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524B" w14:textId="77777777" w:rsidR="005F6B29" w:rsidRPr="005F6B29" w:rsidRDefault="005F6B29" w:rsidP="005F6B29">
      <w:pPr>
        <w:bidi/>
        <w:spacing w:line="240" w:lineRule="auto"/>
        <w:rPr>
          <w:rFonts w:ascii="David" w:eastAsia="David" w:hAnsi="David" w:cs="David"/>
          <w:b/>
          <w:bCs/>
          <w:sz w:val="24"/>
          <w:szCs w:val="24"/>
          <w:u w:val="single"/>
          <w:rtl/>
        </w:rPr>
      </w:pPr>
      <w:r w:rsidRPr="005F6B29">
        <w:rPr>
          <w:rFonts w:ascii="David" w:eastAsia="David" w:hAnsi="David" w:cs="David"/>
          <w:b/>
          <w:bCs/>
          <w:sz w:val="24"/>
          <w:szCs w:val="24"/>
          <w:rtl/>
        </w:rPr>
        <w:t>בבית המשפט לעניינים מנהליים</w:t>
      </w:r>
      <w:r w:rsidRPr="005F6B29">
        <w:rPr>
          <w:rFonts w:ascii="Arial" w:eastAsia="Calibri" w:hAnsi="Arial" w:cs="David" w:hint="cs"/>
          <w:b/>
          <w:bCs/>
          <w:sz w:val="24"/>
          <w:szCs w:val="24"/>
          <w:rtl/>
        </w:rPr>
        <w:t xml:space="preserve"> בחיפה</w:t>
      </w:r>
      <w:r w:rsidRPr="005F6B29">
        <w:rPr>
          <w:rFonts w:ascii="Arial" w:eastAsia="Calibri" w:hAnsi="Arial" w:cs="David" w:hint="cs"/>
          <w:b/>
          <w:bCs/>
          <w:sz w:val="24"/>
          <w:szCs w:val="24"/>
          <w:rtl/>
        </w:rPr>
        <w:tab/>
      </w:r>
      <w:r w:rsidRPr="005F6B29">
        <w:rPr>
          <w:rFonts w:ascii="Arial" w:eastAsia="Calibri" w:hAnsi="Arial" w:cs="David" w:hint="cs"/>
          <w:b/>
          <w:bCs/>
          <w:sz w:val="24"/>
          <w:szCs w:val="24"/>
          <w:rtl/>
        </w:rPr>
        <w:tab/>
      </w:r>
      <w:r w:rsidRPr="005F6B29">
        <w:rPr>
          <w:rFonts w:ascii="David" w:eastAsia="David" w:hAnsi="David" w:cs="David"/>
          <w:b/>
          <w:bCs/>
          <w:sz w:val="24"/>
          <w:szCs w:val="24"/>
          <w:rtl/>
        </w:rPr>
        <w:t xml:space="preserve">                                           עת"מ </w:t>
      </w:r>
      <w:r w:rsidRPr="005F6B29">
        <w:rPr>
          <w:rFonts w:ascii="David" w:eastAsia="David" w:hAnsi="David" w:cs="David"/>
          <w:b/>
          <w:bCs/>
          <w:sz w:val="24"/>
          <w:szCs w:val="24"/>
        </w:rPr>
        <w:t>6-19</w:t>
      </w:r>
      <w:r w:rsidRPr="005F6B29">
        <w:rPr>
          <w:rFonts w:ascii="David" w:eastAsia="David" w:hAnsi="David" w:cs="David"/>
          <w:b/>
          <w:bCs/>
          <w:sz w:val="24"/>
          <w:szCs w:val="24"/>
          <w:rtl/>
        </w:rPr>
        <w:t>-________</w:t>
      </w:r>
    </w:p>
    <w:p w14:paraId="29B9E249" w14:textId="77777777" w:rsidR="005F6B29" w:rsidRPr="005F6B29" w:rsidRDefault="005F6B29" w:rsidP="005F6B29">
      <w:pPr>
        <w:bidi/>
        <w:spacing w:line="240" w:lineRule="auto"/>
        <w:ind w:left="1592"/>
        <w:jc w:val="both"/>
        <w:rPr>
          <w:rFonts w:ascii="David" w:eastAsia="David" w:hAnsi="David" w:cs="David"/>
          <w:sz w:val="24"/>
          <w:szCs w:val="24"/>
        </w:rPr>
      </w:pPr>
      <w:r w:rsidRPr="005F6B29">
        <w:rPr>
          <w:rFonts w:ascii="David" w:eastAsia="David" w:hAnsi="David" w:cs="David"/>
          <w:b/>
          <w:bCs/>
          <w:sz w:val="24"/>
          <w:szCs w:val="24"/>
        </w:rPr>
        <w:t>1</w:t>
      </w:r>
      <w:r w:rsidRPr="005F6B29">
        <w:rPr>
          <w:rFonts w:ascii="David" w:eastAsia="David" w:hAnsi="David" w:cs="David"/>
          <w:b/>
          <w:bCs/>
          <w:sz w:val="24"/>
          <w:szCs w:val="24"/>
          <w:rtl/>
        </w:rPr>
        <w:t>. עיריית חיפה</w:t>
      </w:r>
    </w:p>
    <w:p w14:paraId="5B2AD898"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b/>
          <w:bCs/>
          <w:sz w:val="24"/>
          <w:szCs w:val="24"/>
        </w:rPr>
        <w:t>2</w:t>
      </w:r>
      <w:r w:rsidRPr="005F6B29">
        <w:rPr>
          <w:rFonts w:ascii="David" w:eastAsia="David" w:hAnsi="David" w:cs="David"/>
          <w:b/>
          <w:bCs/>
          <w:sz w:val="24"/>
          <w:szCs w:val="24"/>
          <w:rtl/>
        </w:rPr>
        <w:t>. הוועדה המקומית לתכנון ובניה חיפה</w:t>
      </w:r>
      <w:r w:rsidRPr="005F6B29">
        <w:rPr>
          <w:rFonts w:ascii="Arial" w:eastAsia="Calibri" w:hAnsi="Arial" w:cs="David" w:hint="cs"/>
          <w:b/>
          <w:bCs/>
          <w:sz w:val="24"/>
          <w:szCs w:val="24"/>
          <w:rtl/>
        </w:rPr>
        <w:tab/>
      </w:r>
      <w:r w:rsidRPr="005F6B29">
        <w:rPr>
          <w:rFonts w:ascii="Arial" w:eastAsia="Calibri" w:hAnsi="Arial" w:cs="David"/>
          <w:b/>
          <w:bCs/>
          <w:sz w:val="24"/>
          <w:szCs w:val="24"/>
          <w:rtl/>
        </w:rPr>
        <w:br/>
      </w:r>
    </w:p>
    <w:p w14:paraId="15C42367"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ע"י ב"כ עו"ד ימית קליין ו/או קרן גולדשמידט </w:t>
      </w:r>
    </w:p>
    <w:p w14:paraId="208ED447"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מהשירות המשפטי בעיריית חיפה </w:t>
      </w:r>
    </w:p>
    <w:p w14:paraId="22726191"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ו/או עמית חדד ו/או אליהו וייס</w:t>
      </w:r>
    </w:p>
    <w:p w14:paraId="1915ACE1"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משרד עורכי דין חדד, רוט ושות'</w:t>
      </w:r>
    </w:p>
    <w:p w14:paraId="6F95E5DD" w14:textId="77777777" w:rsidR="005F6B29" w:rsidRPr="005F6B29" w:rsidRDefault="005F6B29" w:rsidP="005F6B29">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מרח' ויצמן </w:t>
      </w:r>
      <w:r w:rsidRPr="005F6B29">
        <w:rPr>
          <w:rFonts w:ascii="David" w:eastAsia="David" w:hAnsi="David" w:cs="David"/>
          <w:sz w:val="24"/>
          <w:szCs w:val="24"/>
        </w:rPr>
        <w:t>2</w:t>
      </w:r>
      <w:r w:rsidRPr="005F6B29">
        <w:rPr>
          <w:rFonts w:ascii="David" w:eastAsia="David" w:hAnsi="David" w:cs="David"/>
          <w:sz w:val="24"/>
          <w:szCs w:val="24"/>
          <w:rtl/>
        </w:rPr>
        <w:t xml:space="preserve">, (בית אמות השקעות) תל-אביב </w:t>
      </w:r>
    </w:p>
    <w:p w14:paraId="64A03CFA" w14:textId="190165AE" w:rsidR="005F6B29" w:rsidRPr="005F6B29" w:rsidRDefault="005F6B29" w:rsidP="00CF2EE5">
      <w:pPr>
        <w:bidi/>
        <w:spacing w:line="240" w:lineRule="auto"/>
        <w:ind w:left="1592"/>
        <w:jc w:val="both"/>
        <w:rPr>
          <w:rFonts w:ascii="David" w:eastAsia="David" w:hAnsi="David" w:cs="David"/>
          <w:sz w:val="24"/>
          <w:szCs w:val="24"/>
          <w:rtl/>
        </w:rPr>
      </w:pPr>
      <w:r w:rsidRPr="005F6B29">
        <w:rPr>
          <w:rFonts w:ascii="David" w:eastAsia="David" w:hAnsi="David" w:cs="David"/>
          <w:sz w:val="24"/>
          <w:szCs w:val="24"/>
          <w:rtl/>
        </w:rPr>
        <w:t xml:space="preserve">טל': </w:t>
      </w:r>
      <w:r w:rsidRPr="005F6B29">
        <w:rPr>
          <w:rFonts w:ascii="David" w:eastAsia="David" w:hAnsi="David" w:cs="David"/>
          <w:sz w:val="24"/>
          <w:szCs w:val="24"/>
        </w:rPr>
        <w:t>03-5333313</w:t>
      </w:r>
      <w:r w:rsidRPr="005F6B29">
        <w:rPr>
          <w:rFonts w:ascii="David" w:eastAsia="David" w:hAnsi="David" w:cs="David"/>
          <w:sz w:val="24"/>
          <w:szCs w:val="24"/>
          <w:rtl/>
        </w:rPr>
        <w:t xml:space="preserve">;  פקס': </w:t>
      </w:r>
      <w:r w:rsidRPr="005F6B29">
        <w:rPr>
          <w:rFonts w:ascii="David" w:eastAsia="David" w:hAnsi="David" w:cs="David"/>
          <w:sz w:val="24"/>
          <w:szCs w:val="24"/>
        </w:rPr>
        <w:t>03-5333314</w:t>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Pr="005F6B29">
        <w:rPr>
          <w:rFonts w:ascii="David" w:eastAsia="David" w:hAnsi="David" w:cs="David" w:hint="cs"/>
          <w:sz w:val="24"/>
          <w:szCs w:val="24"/>
          <w:rtl/>
        </w:rPr>
        <w:tab/>
      </w:r>
      <w:r w:rsidR="00CF2EE5">
        <w:rPr>
          <w:rFonts w:ascii="David" w:eastAsia="David" w:hAnsi="David" w:cs="David" w:hint="cs"/>
          <w:b/>
          <w:bCs/>
          <w:sz w:val="24"/>
          <w:szCs w:val="24"/>
          <w:u w:val="single"/>
          <w:rtl/>
        </w:rPr>
        <w:t>העותרות</w:t>
      </w:r>
      <w:r w:rsidRPr="005F6B29">
        <w:rPr>
          <w:rFonts w:ascii="David" w:eastAsia="David" w:hAnsi="David" w:cs="David"/>
          <w:sz w:val="24"/>
          <w:szCs w:val="24"/>
          <w:rtl/>
        </w:rPr>
        <w:t>;</w:t>
      </w:r>
    </w:p>
    <w:p w14:paraId="72504006" w14:textId="77777777" w:rsidR="005F6B29" w:rsidRPr="005F6B29" w:rsidRDefault="005F6B29" w:rsidP="005F6B29">
      <w:pPr>
        <w:bidi/>
        <w:spacing w:line="360" w:lineRule="auto"/>
        <w:ind w:left="1502" w:hanging="1560"/>
        <w:jc w:val="right"/>
        <w:rPr>
          <w:rFonts w:ascii="David" w:eastAsia="David" w:hAnsi="David" w:cs="David"/>
          <w:sz w:val="24"/>
          <w:szCs w:val="24"/>
          <w:rtl/>
        </w:rPr>
      </w:pP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sz w:val="24"/>
          <w:szCs w:val="24"/>
          <w:rtl/>
        </w:rPr>
        <w:tab/>
      </w:r>
      <w:r w:rsidRPr="005F6B29">
        <w:rPr>
          <w:rFonts w:ascii="Arial" w:eastAsia="Calibri" w:hAnsi="Arial" w:cs="David" w:hint="cs"/>
          <w:sz w:val="24"/>
          <w:szCs w:val="24"/>
          <w:rtl/>
        </w:rPr>
        <w:tab/>
      </w:r>
      <w:r w:rsidRPr="005F6B29">
        <w:rPr>
          <w:rFonts w:ascii="Arial" w:eastAsia="Calibri" w:hAnsi="Arial" w:cs="David" w:hint="cs"/>
          <w:b/>
          <w:bCs/>
          <w:sz w:val="24"/>
          <w:szCs w:val="24"/>
          <w:rtl/>
        </w:rPr>
        <w:tab/>
      </w:r>
    </w:p>
    <w:p w14:paraId="0BB51407" w14:textId="77777777" w:rsidR="005F6B29" w:rsidRPr="005F6B29" w:rsidRDefault="005F6B29" w:rsidP="005F6B29">
      <w:pPr>
        <w:bidi/>
        <w:spacing w:line="360" w:lineRule="auto"/>
        <w:ind w:left="1502" w:hanging="1560"/>
        <w:jc w:val="center"/>
        <w:rPr>
          <w:rFonts w:ascii="David" w:eastAsia="David" w:hAnsi="David" w:cs="David"/>
          <w:b/>
          <w:bCs/>
          <w:sz w:val="24"/>
          <w:szCs w:val="24"/>
        </w:rPr>
      </w:pPr>
      <w:r w:rsidRPr="005F6B29">
        <w:rPr>
          <w:rFonts w:ascii="David" w:eastAsia="David" w:hAnsi="David" w:cs="David"/>
          <w:b/>
          <w:bCs/>
          <w:sz w:val="24"/>
          <w:szCs w:val="24"/>
          <w:rtl/>
        </w:rPr>
        <w:t>- נ ג ד   -</w:t>
      </w:r>
    </w:p>
    <w:p w14:paraId="3CCE0EF5"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ועדת המשנה לעררים של המועצה הארצית לתכנון ולבניה</w:t>
      </w:r>
    </w:p>
    <w:p w14:paraId="4820B29B"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בית הדפוס </w:t>
      </w:r>
      <w:r w:rsidRPr="005F6B29">
        <w:rPr>
          <w:rFonts w:ascii="David" w:eastAsia="David" w:hAnsi="David" w:cs="David"/>
          <w:sz w:val="24"/>
          <w:szCs w:val="24"/>
        </w:rPr>
        <w:t>12</w:t>
      </w:r>
      <w:r w:rsidRPr="005F6B29">
        <w:rPr>
          <w:rFonts w:ascii="David" w:eastAsia="David" w:hAnsi="David" w:cs="David"/>
          <w:sz w:val="24"/>
          <w:szCs w:val="24"/>
          <w:rtl/>
        </w:rPr>
        <w:t xml:space="preserve">, גבעת שאול, ירושלים </w:t>
      </w:r>
      <w:r w:rsidRPr="005F6B29">
        <w:rPr>
          <w:rFonts w:ascii="David" w:eastAsia="David" w:hAnsi="David" w:cs="David"/>
          <w:sz w:val="24"/>
          <w:szCs w:val="24"/>
        </w:rPr>
        <w:t>9548315</w:t>
      </w:r>
    </w:p>
    <w:p w14:paraId="2970C9D7"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הוועדה המחוזית לתכנון ובניה מחוז חיפה</w:t>
      </w:r>
    </w:p>
    <w:p w14:paraId="66FBF54D"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רחוב </w:t>
      </w:r>
      <w:proofErr w:type="spellStart"/>
      <w:r w:rsidRPr="005F6B29">
        <w:rPr>
          <w:rFonts w:ascii="David" w:eastAsia="David" w:hAnsi="David" w:cs="David"/>
          <w:sz w:val="24"/>
          <w:szCs w:val="24"/>
          <w:rtl/>
        </w:rPr>
        <w:t>פל</w:t>
      </w:r>
      <w:proofErr w:type="spellEnd"/>
      <w:r w:rsidRPr="005F6B29">
        <w:rPr>
          <w:rFonts w:ascii="David" w:eastAsia="David" w:hAnsi="David" w:cs="David"/>
          <w:sz w:val="24"/>
          <w:szCs w:val="24"/>
          <w:rtl/>
        </w:rPr>
        <w:t xml:space="preserve"> ים </w:t>
      </w:r>
      <w:r w:rsidRPr="005F6B29">
        <w:rPr>
          <w:rFonts w:ascii="David" w:eastAsia="David" w:hAnsi="David" w:cs="David"/>
          <w:sz w:val="24"/>
          <w:szCs w:val="24"/>
        </w:rPr>
        <w:t>15</w:t>
      </w:r>
      <w:r w:rsidRPr="005F6B29">
        <w:rPr>
          <w:rFonts w:ascii="David" w:eastAsia="David" w:hAnsi="David" w:cs="David"/>
          <w:sz w:val="24"/>
          <w:szCs w:val="24"/>
          <w:rtl/>
        </w:rPr>
        <w:t xml:space="preserve"> א' </w:t>
      </w:r>
      <w:proofErr w:type="spellStart"/>
      <w:r w:rsidRPr="005F6B29">
        <w:rPr>
          <w:rFonts w:ascii="David" w:eastAsia="David" w:hAnsi="David" w:cs="David"/>
          <w:sz w:val="24"/>
          <w:szCs w:val="24"/>
          <w:rtl/>
        </w:rPr>
        <w:t>קרית</w:t>
      </w:r>
      <w:proofErr w:type="spellEnd"/>
      <w:r w:rsidRPr="005F6B29">
        <w:rPr>
          <w:rFonts w:ascii="David" w:eastAsia="David" w:hAnsi="David" w:cs="David"/>
          <w:sz w:val="24"/>
          <w:szCs w:val="24"/>
          <w:rtl/>
        </w:rPr>
        <w:t xml:space="preserve"> הממשלה חיפה </w:t>
      </w:r>
      <w:r w:rsidRPr="005F6B29">
        <w:rPr>
          <w:rFonts w:ascii="David" w:eastAsia="David" w:hAnsi="David" w:cs="David"/>
          <w:sz w:val="24"/>
          <w:szCs w:val="24"/>
        </w:rPr>
        <w:t>33095</w:t>
      </w:r>
    </w:p>
    <w:p w14:paraId="6AFE6DA7" w14:textId="77777777" w:rsidR="005F6B29" w:rsidRPr="005F6B29" w:rsidRDefault="005F6B29" w:rsidP="000F6E39">
      <w:pPr>
        <w:numPr>
          <w:ilvl w:val="0"/>
          <w:numId w:val="8"/>
        </w:numPr>
        <w:bidi/>
        <w:spacing w:after="0" w:line="360" w:lineRule="auto"/>
        <w:rPr>
          <w:rFonts w:ascii="Arial" w:eastAsia="Calibri" w:hAnsi="Arial" w:cs="David"/>
          <w:b/>
          <w:bCs/>
          <w:sz w:val="24"/>
          <w:szCs w:val="24"/>
        </w:rPr>
      </w:pPr>
      <w:r w:rsidRPr="005F6B29">
        <w:rPr>
          <w:rFonts w:ascii="David" w:eastAsia="David" w:hAnsi="David" w:cs="David"/>
          <w:b/>
          <w:bCs/>
          <w:sz w:val="24"/>
          <w:szCs w:val="24"/>
          <w:rtl/>
        </w:rPr>
        <w:t xml:space="preserve">חברת נמלי ישראל פיתוח ונכסים בע"מ, </w:t>
      </w:r>
      <w:proofErr w:type="spellStart"/>
      <w:r w:rsidRPr="005F6B29">
        <w:rPr>
          <w:rFonts w:ascii="David" w:eastAsia="David" w:hAnsi="David" w:cs="David"/>
          <w:b/>
          <w:bCs/>
          <w:sz w:val="24"/>
          <w:szCs w:val="24"/>
          <w:rtl/>
        </w:rPr>
        <w:t>ח"פ</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51-356978-0</w:t>
      </w:r>
      <w:r w:rsidRPr="005F6B29">
        <w:rPr>
          <w:rFonts w:ascii="David" w:eastAsia="David" w:hAnsi="David" w:cs="David"/>
          <w:b/>
          <w:bCs/>
          <w:sz w:val="24"/>
          <w:szCs w:val="24"/>
          <w:rtl/>
        </w:rPr>
        <w:t xml:space="preserve"> </w:t>
      </w:r>
    </w:p>
    <w:p w14:paraId="3DC181F9" w14:textId="77777777" w:rsidR="005F6B29" w:rsidRPr="005F6B29" w:rsidRDefault="005F6B29" w:rsidP="005F6B29">
      <w:pPr>
        <w:bidi/>
        <w:spacing w:after="0" w:line="360" w:lineRule="auto"/>
        <w:ind w:left="1800"/>
        <w:rPr>
          <w:rFonts w:ascii="David" w:eastAsia="David" w:hAnsi="David" w:cs="David"/>
          <w:sz w:val="24"/>
          <w:szCs w:val="24"/>
        </w:rPr>
      </w:pPr>
      <w:r w:rsidRPr="005F6B29">
        <w:rPr>
          <w:rFonts w:ascii="David" w:eastAsia="David" w:hAnsi="David" w:cs="David"/>
          <w:sz w:val="24"/>
          <w:szCs w:val="24"/>
          <w:rtl/>
        </w:rPr>
        <w:t xml:space="preserve">דרך מנחם בגין </w:t>
      </w:r>
      <w:r w:rsidRPr="005F6B29">
        <w:rPr>
          <w:rFonts w:ascii="David" w:eastAsia="David" w:hAnsi="David" w:cs="David"/>
          <w:sz w:val="24"/>
          <w:szCs w:val="24"/>
        </w:rPr>
        <w:t>74</w:t>
      </w:r>
      <w:r w:rsidRPr="005F6B29">
        <w:rPr>
          <w:rFonts w:ascii="David" w:eastAsia="David" w:hAnsi="David" w:cs="David"/>
          <w:sz w:val="24"/>
          <w:szCs w:val="24"/>
          <w:rtl/>
        </w:rPr>
        <w:t xml:space="preserve">, תל-אביב, </w:t>
      </w:r>
      <w:r w:rsidRPr="005F6B29">
        <w:rPr>
          <w:rFonts w:ascii="David" w:eastAsia="David" w:hAnsi="David" w:cs="David"/>
          <w:sz w:val="24"/>
          <w:szCs w:val="24"/>
        </w:rPr>
        <w:t>6721516</w:t>
      </w:r>
      <w:r w:rsidRPr="005F6B29">
        <w:rPr>
          <w:rFonts w:ascii="David" w:eastAsia="David" w:hAnsi="David" w:cs="David"/>
          <w:sz w:val="24"/>
          <w:szCs w:val="24"/>
          <w:rtl/>
        </w:rPr>
        <w:t xml:space="preserve">   </w:t>
      </w:r>
    </w:p>
    <w:p w14:paraId="43A41349"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שמואל </w:t>
      </w:r>
      <w:proofErr w:type="spellStart"/>
      <w:r w:rsidRPr="005F6B29">
        <w:rPr>
          <w:rFonts w:ascii="David" w:eastAsia="David" w:hAnsi="David" w:cs="David"/>
          <w:b/>
          <w:bCs/>
          <w:sz w:val="24"/>
          <w:szCs w:val="24"/>
          <w:rtl/>
        </w:rPr>
        <w:t>גלבהרט</w:t>
      </w:r>
      <w:proofErr w:type="spellEnd"/>
    </w:p>
    <w:p w14:paraId="0884AB98"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רשות נחל הקישון</w:t>
      </w:r>
    </w:p>
    <w:p w14:paraId="64B7920D"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אביהו האן</w:t>
      </w:r>
    </w:p>
    <w:p w14:paraId="716AE086"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מוטי </w:t>
      </w:r>
      <w:proofErr w:type="spellStart"/>
      <w:r w:rsidRPr="005F6B29">
        <w:rPr>
          <w:rFonts w:ascii="David" w:eastAsia="David" w:hAnsi="David" w:cs="David"/>
          <w:b/>
          <w:bCs/>
          <w:sz w:val="24"/>
          <w:szCs w:val="24"/>
          <w:rtl/>
        </w:rPr>
        <w:t>בליצבלאו</w:t>
      </w:r>
      <w:proofErr w:type="spellEnd"/>
    </w:p>
    <w:p w14:paraId="2C3472C9"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ירון חנן</w:t>
      </w:r>
    </w:p>
    <w:p w14:paraId="73245777"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חברי סיעת "הירוקים של חיפה" במועצת העיר חיפה</w:t>
      </w:r>
    </w:p>
    <w:p w14:paraId="543C7740"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זאב </w:t>
      </w:r>
      <w:proofErr w:type="spellStart"/>
      <w:r w:rsidRPr="005F6B29">
        <w:rPr>
          <w:rFonts w:ascii="David" w:eastAsia="David" w:hAnsi="David" w:cs="David"/>
          <w:b/>
          <w:bCs/>
          <w:sz w:val="24"/>
          <w:szCs w:val="24"/>
          <w:rtl/>
        </w:rPr>
        <w:t>סילס</w:t>
      </w:r>
      <w:proofErr w:type="spellEnd"/>
    </w:p>
    <w:p w14:paraId="2EB7B83B"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הפורום הישראלי לשמירה על החופים, </w:t>
      </w:r>
      <w:proofErr w:type="spellStart"/>
      <w:r w:rsidRPr="005F6B29">
        <w:rPr>
          <w:rFonts w:ascii="David" w:eastAsia="David" w:hAnsi="David" w:cs="David"/>
          <w:b/>
          <w:bCs/>
          <w:sz w:val="24"/>
          <w:szCs w:val="24"/>
          <w:rtl/>
        </w:rPr>
        <w:t>ע"ר</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580579290</w:t>
      </w:r>
    </w:p>
    <w:p w14:paraId="59236B13"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אלה נווה</w:t>
      </w:r>
    </w:p>
    <w:p w14:paraId="3ECFA838"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proofErr w:type="spellStart"/>
      <w:r w:rsidRPr="005F6B29">
        <w:rPr>
          <w:rFonts w:ascii="David" w:eastAsia="David" w:hAnsi="David" w:cs="David"/>
          <w:b/>
          <w:bCs/>
          <w:sz w:val="24"/>
          <w:szCs w:val="24"/>
          <w:rtl/>
        </w:rPr>
        <w:t>רוית</w:t>
      </w:r>
      <w:proofErr w:type="spellEnd"/>
      <w:r w:rsidRPr="005F6B29">
        <w:rPr>
          <w:rFonts w:ascii="David" w:eastAsia="David" w:hAnsi="David" w:cs="David"/>
          <w:b/>
          <w:bCs/>
          <w:sz w:val="24"/>
          <w:szCs w:val="24"/>
          <w:rtl/>
        </w:rPr>
        <w:t xml:space="preserve"> </w:t>
      </w:r>
      <w:proofErr w:type="spellStart"/>
      <w:r w:rsidRPr="005F6B29">
        <w:rPr>
          <w:rFonts w:ascii="David" w:eastAsia="David" w:hAnsi="David" w:cs="David"/>
          <w:b/>
          <w:bCs/>
          <w:sz w:val="24"/>
          <w:szCs w:val="24"/>
          <w:rtl/>
        </w:rPr>
        <w:t>שטוסל</w:t>
      </w:r>
      <w:proofErr w:type="spellEnd"/>
      <w:r w:rsidRPr="005F6B29">
        <w:rPr>
          <w:rFonts w:ascii="David" w:eastAsia="David" w:hAnsi="David" w:cs="David"/>
          <w:b/>
          <w:bCs/>
          <w:sz w:val="24"/>
          <w:szCs w:val="24"/>
          <w:rtl/>
        </w:rPr>
        <w:t>, בשם הקואליציה לבריאות הציבור</w:t>
      </w:r>
    </w:p>
    <w:p w14:paraId="3F7550E6" w14:textId="77777777" w:rsidR="005F6B29" w:rsidRPr="005F6B29" w:rsidRDefault="005F6B29" w:rsidP="000F6E39">
      <w:pPr>
        <w:numPr>
          <w:ilvl w:val="0"/>
          <w:numId w:val="8"/>
        </w:numPr>
        <w:bidi/>
        <w:spacing w:line="360" w:lineRule="auto"/>
        <w:contextualSpacing/>
        <w:jc w:val="both"/>
        <w:rPr>
          <w:rFonts w:ascii="David" w:eastAsia="Calibri" w:hAnsi="David" w:cs="David"/>
          <w:b/>
          <w:bCs/>
          <w:sz w:val="24"/>
          <w:szCs w:val="24"/>
        </w:rPr>
      </w:pPr>
      <w:r w:rsidRPr="005F6B29">
        <w:rPr>
          <w:rFonts w:ascii="David" w:eastAsia="David" w:hAnsi="David" w:cs="David"/>
          <w:b/>
          <w:bCs/>
          <w:sz w:val="24"/>
          <w:szCs w:val="24"/>
          <w:rtl/>
        </w:rPr>
        <w:t xml:space="preserve">עמותת שינוי בחיפה, </w:t>
      </w:r>
      <w:proofErr w:type="spellStart"/>
      <w:r w:rsidRPr="005F6B29">
        <w:rPr>
          <w:rFonts w:ascii="David" w:eastAsia="David" w:hAnsi="David" w:cs="David"/>
          <w:b/>
          <w:bCs/>
          <w:sz w:val="24"/>
          <w:szCs w:val="24"/>
          <w:rtl/>
        </w:rPr>
        <w:t>ע"ר</w:t>
      </w:r>
      <w:proofErr w:type="spellEnd"/>
      <w:r w:rsidRPr="005F6B29">
        <w:rPr>
          <w:rFonts w:ascii="David" w:eastAsia="David" w:hAnsi="David" w:cs="David"/>
          <w:b/>
          <w:bCs/>
          <w:sz w:val="24"/>
          <w:szCs w:val="24"/>
          <w:rtl/>
        </w:rPr>
        <w:t xml:space="preserve"> </w:t>
      </w:r>
      <w:r w:rsidRPr="005F6B29">
        <w:rPr>
          <w:rFonts w:ascii="David" w:eastAsia="David" w:hAnsi="David" w:cs="David"/>
          <w:b/>
          <w:bCs/>
          <w:sz w:val="24"/>
          <w:szCs w:val="24"/>
        </w:rPr>
        <w:t>58-065719-5</w:t>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Calibri" w:hAnsi="David" w:cs="David" w:hint="cs"/>
          <w:b/>
          <w:bCs/>
          <w:sz w:val="24"/>
          <w:szCs w:val="24"/>
          <w:rtl/>
        </w:rPr>
        <w:tab/>
      </w:r>
      <w:r w:rsidRPr="005F6B29">
        <w:rPr>
          <w:rFonts w:ascii="David" w:eastAsia="David" w:hAnsi="David" w:cs="David"/>
          <w:b/>
          <w:bCs/>
          <w:sz w:val="24"/>
          <w:szCs w:val="24"/>
          <w:u w:val="single"/>
          <w:rtl/>
        </w:rPr>
        <w:t>המשיבות</w:t>
      </w:r>
      <w:r w:rsidRPr="005F6B29">
        <w:rPr>
          <w:rFonts w:ascii="David" w:eastAsia="David" w:hAnsi="David" w:cs="David"/>
          <w:sz w:val="24"/>
          <w:szCs w:val="24"/>
          <w:rtl/>
        </w:rPr>
        <w:t>;</w:t>
      </w:r>
    </w:p>
    <w:p w14:paraId="42B8EBDE" w14:textId="13991857" w:rsidR="00CF2EE5" w:rsidRPr="00CF2EE5" w:rsidRDefault="00CF2EE5" w:rsidP="00CF2EE5">
      <w:pPr>
        <w:bidi/>
        <w:spacing w:line="276" w:lineRule="auto"/>
        <w:jc w:val="center"/>
        <w:outlineLvl w:val="5"/>
        <w:rPr>
          <w:rFonts w:ascii="David" w:eastAsia="David" w:hAnsi="David" w:cs="David"/>
          <w:b/>
          <w:bCs/>
          <w:sz w:val="32"/>
          <w:szCs w:val="32"/>
          <w:u w:val="single"/>
          <w:rtl/>
        </w:rPr>
      </w:pPr>
      <w:r w:rsidRPr="00CF2EE5">
        <w:rPr>
          <w:rFonts w:ascii="David" w:eastAsia="David" w:hAnsi="David" w:cs="David" w:hint="cs"/>
          <w:b/>
          <w:bCs/>
          <w:sz w:val="32"/>
          <w:szCs w:val="32"/>
          <w:u w:val="single"/>
          <w:rtl/>
        </w:rPr>
        <w:t>עתירה מנהלית</w:t>
      </w:r>
    </w:p>
    <w:p w14:paraId="1787D1D7" w14:textId="014AE8CA" w:rsidR="005F6B29" w:rsidRPr="00CF2EE5" w:rsidRDefault="00CF2EE5" w:rsidP="00CF2EE5">
      <w:pPr>
        <w:bidi/>
        <w:spacing w:line="360" w:lineRule="auto"/>
        <w:jc w:val="both"/>
        <w:outlineLvl w:val="5"/>
        <w:rPr>
          <w:rFonts w:ascii="Calibri" w:eastAsia="Calibri" w:hAnsi="Calibri" w:cs="David"/>
          <w:b/>
          <w:bCs/>
          <w:szCs w:val="24"/>
          <w:rtl/>
        </w:rPr>
      </w:pPr>
      <w:r>
        <w:rPr>
          <w:rFonts w:ascii="David" w:eastAsia="David" w:hAnsi="David" w:cs="David" w:hint="cs"/>
          <w:b/>
          <w:bCs/>
          <w:sz w:val="24"/>
          <w:szCs w:val="24"/>
          <w:rtl/>
        </w:rPr>
        <w:t xml:space="preserve">עיריית חיפה וכן הוועדה המקומית לתכנון ובניה חיפה מתכבדות בזאת להגיש עתירה מנהלית על החלטת המשיבה 1, ועדת המשנה לעררים של המועצה הארצית לתכנון ובניה, בקשר עם דחיית ערר העותרות ואישור תכנית </w:t>
      </w:r>
      <w:r w:rsidRPr="00CF2EE5">
        <w:rPr>
          <w:rFonts w:ascii="Calibri" w:eastAsia="Calibri" w:hAnsi="Calibri" w:cs="David"/>
          <w:b/>
          <w:bCs/>
          <w:szCs w:val="24"/>
          <w:rtl/>
        </w:rPr>
        <w:t xml:space="preserve">מפורטת מס' </w:t>
      </w:r>
      <w:r w:rsidRPr="00CF2EE5">
        <w:rPr>
          <w:rFonts w:ascii="Calibri" w:eastAsia="Calibri" w:hAnsi="Calibri" w:cs="David"/>
          <w:b/>
          <w:bCs/>
          <w:szCs w:val="24"/>
        </w:rPr>
        <w:t>304-0277111</w:t>
      </w:r>
      <w:r w:rsidRPr="00CF2EE5">
        <w:rPr>
          <w:rFonts w:ascii="Calibri" w:eastAsia="Calibri" w:hAnsi="Calibri" w:cs="David"/>
          <w:b/>
          <w:bCs/>
          <w:szCs w:val="24"/>
          <w:rtl/>
        </w:rPr>
        <w:t xml:space="preserve"> נמל המפרץ – שטח תפעולי נמלי – </w:t>
      </w:r>
      <w:proofErr w:type="spellStart"/>
      <w:r w:rsidRPr="00CF2EE5">
        <w:rPr>
          <w:rFonts w:ascii="Calibri" w:eastAsia="Calibri" w:hAnsi="Calibri" w:cs="David"/>
          <w:b/>
          <w:bCs/>
          <w:szCs w:val="24"/>
          <w:rtl/>
        </w:rPr>
        <w:t>חפ</w:t>
      </w:r>
      <w:proofErr w:type="spellEnd"/>
      <w:r w:rsidRPr="00CF2EE5">
        <w:rPr>
          <w:rFonts w:ascii="Calibri" w:eastAsia="Calibri" w:hAnsi="Calibri" w:cs="David"/>
          <w:b/>
          <w:bCs/>
          <w:szCs w:val="24"/>
          <w:rtl/>
        </w:rPr>
        <w:t>/</w:t>
      </w:r>
      <w:r w:rsidRPr="00CF2EE5">
        <w:rPr>
          <w:rFonts w:ascii="Calibri" w:eastAsia="Calibri" w:hAnsi="Calibri" w:cs="David"/>
          <w:b/>
          <w:bCs/>
          <w:szCs w:val="24"/>
        </w:rPr>
        <w:t>1833</w:t>
      </w:r>
      <w:r w:rsidRPr="00CF2EE5">
        <w:rPr>
          <w:rFonts w:ascii="Calibri" w:eastAsia="Calibri" w:hAnsi="Calibri" w:cs="David"/>
          <w:b/>
          <w:bCs/>
          <w:szCs w:val="24"/>
          <w:rtl/>
        </w:rPr>
        <w:t>/</w:t>
      </w:r>
      <w:proofErr w:type="spellStart"/>
      <w:r w:rsidRPr="00CF2EE5">
        <w:rPr>
          <w:rFonts w:ascii="Calibri" w:eastAsia="Calibri" w:hAnsi="Calibri" w:cs="David"/>
          <w:b/>
          <w:bCs/>
          <w:szCs w:val="24"/>
          <w:rtl/>
        </w:rPr>
        <w:t>יח</w:t>
      </w:r>
      <w:proofErr w:type="spellEnd"/>
      <w:r w:rsidRPr="00CF2EE5">
        <w:rPr>
          <w:rFonts w:ascii="Calibri" w:eastAsia="Calibri" w:hAnsi="Calibri" w:cs="David"/>
          <w:b/>
          <w:bCs/>
          <w:szCs w:val="24"/>
          <w:rtl/>
        </w:rPr>
        <w:t xml:space="preserve"> (להלן: התכנית המופקדת)</w:t>
      </w:r>
      <w:r>
        <w:rPr>
          <w:rFonts w:ascii="Calibri" w:eastAsia="Calibri" w:hAnsi="Calibri" w:cs="David" w:hint="cs"/>
          <w:b/>
          <w:bCs/>
          <w:szCs w:val="24"/>
          <w:rtl/>
        </w:rPr>
        <w:t>.</w:t>
      </w:r>
      <w:r w:rsidRPr="00CF2EE5">
        <w:rPr>
          <w:rFonts w:ascii="Calibri" w:eastAsia="Calibri" w:hAnsi="Calibri" w:cs="David"/>
          <w:b/>
          <w:bCs/>
          <w:szCs w:val="24"/>
          <w:rtl/>
        </w:rPr>
        <w:t xml:space="preserve"> </w:t>
      </w:r>
    </w:p>
    <w:p w14:paraId="6451335B" w14:textId="77777777" w:rsidR="00FC0D74" w:rsidRDefault="00FC0D74" w:rsidP="00FC0D74">
      <w:pPr>
        <w:pStyle w:val="1"/>
        <w:numPr>
          <w:ilvl w:val="0"/>
          <w:numId w:val="0"/>
        </w:numPr>
        <w:bidi/>
        <w:rPr>
          <w:rFonts w:ascii="David" w:eastAsia="David" w:hAnsi="David"/>
          <w:sz w:val="24"/>
          <w:rtl/>
        </w:rPr>
      </w:pPr>
      <w:r>
        <w:rPr>
          <w:rFonts w:ascii="David" w:eastAsia="David" w:hAnsi="David" w:hint="cs"/>
          <w:sz w:val="24"/>
          <w:rtl/>
        </w:rPr>
        <w:lastRenderedPageBreak/>
        <w:t>בית המשפט הנכבד מתבקש להורות על ביטול החלטת ועדת המשנה ואישור עמדת העותרות, כפי שהוצגה בהתנגדותה לתכנית ובערר על ההחלטה לאשר את התכנית, וכמפורט בהרחבה בעתירה זו.</w:t>
      </w:r>
      <w:r>
        <w:rPr>
          <w:rFonts w:ascii="David" w:eastAsia="David" w:hAnsi="David" w:hint="cs"/>
          <w:sz w:val="24"/>
          <w:rtl/>
        </w:rPr>
        <w:tab/>
      </w:r>
      <w:r>
        <w:rPr>
          <w:rFonts w:ascii="David" w:eastAsia="David" w:hAnsi="David"/>
          <w:sz w:val="24"/>
          <w:rtl/>
        </w:rPr>
        <w:br/>
      </w:r>
      <w:r>
        <w:rPr>
          <w:rFonts w:ascii="David" w:eastAsia="David" w:hAnsi="David" w:hint="cs"/>
          <w:sz w:val="24"/>
          <w:rtl/>
        </w:rPr>
        <w:t>לחילופין, מתבקש בית המשפט להורות על השבת התכנית המופקדת לשולחנם של מוסדות תכנון, לצורך השלמת הבחינות התכנוניות בכל אשר נדרש.</w:t>
      </w:r>
    </w:p>
    <w:p w14:paraId="5553B370" w14:textId="77777777" w:rsidR="00CF2EE5" w:rsidRDefault="00CF2EE5" w:rsidP="00FC0D74">
      <w:pPr>
        <w:bidi/>
        <w:spacing w:after="240" w:line="360" w:lineRule="auto"/>
        <w:jc w:val="both"/>
        <w:rPr>
          <w:rFonts w:ascii="David" w:eastAsia="David" w:hAnsi="David" w:cs="David"/>
          <w:sz w:val="24"/>
          <w:szCs w:val="24"/>
          <w:rtl/>
        </w:rPr>
      </w:pPr>
      <w:r>
        <w:rPr>
          <w:rFonts w:ascii="David" w:eastAsia="David" w:hAnsi="David" w:cs="David" w:hint="cs"/>
          <w:sz w:val="24"/>
          <w:szCs w:val="24"/>
          <w:rtl/>
        </w:rPr>
        <w:t xml:space="preserve">בד בבד עם עתירה זו מתבקש במסגרת בקשה נלווית מתן צו זמני למניעת כניסת התכנית לתוקף. </w:t>
      </w:r>
    </w:p>
    <w:p w14:paraId="5089D223" w14:textId="29E7D68E" w:rsidR="005F6B29" w:rsidRDefault="005F6B29" w:rsidP="00CF2EE5">
      <w:pPr>
        <w:bidi/>
        <w:spacing w:after="240" w:line="360" w:lineRule="auto"/>
        <w:jc w:val="both"/>
        <w:rPr>
          <w:rFonts w:ascii="David" w:eastAsia="David" w:hAnsi="David" w:cs="David"/>
          <w:sz w:val="24"/>
          <w:szCs w:val="24"/>
          <w:rtl/>
        </w:rPr>
      </w:pPr>
      <w:r w:rsidRPr="005F6B29">
        <w:rPr>
          <w:rFonts w:ascii="David" w:eastAsia="David" w:hAnsi="David" w:cs="David"/>
          <w:sz w:val="24"/>
          <w:szCs w:val="24"/>
          <w:rtl/>
        </w:rPr>
        <w:t xml:space="preserve">כן יתבקש בית המשפט הנכבד לחייב את המשיבות </w:t>
      </w:r>
      <w:r w:rsidRPr="005F6B29">
        <w:rPr>
          <w:rFonts w:ascii="David" w:eastAsia="David" w:hAnsi="David" w:cs="David"/>
          <w:sz w:val="24"/>
          <w:szCs w:val="24"/>
        </w:rPr>
        <w:t>3-1</w:t>
      </w:r>
      <w:r w:rsidRPr="005F6B29">
        <w:rPr>
          <w:rFonts w:ascii="David" w:eastAsia="David" w:hAnsi="David" w:cs="David"/>
          <w:sz w:val="24"/>
          <w:szCs w:val="24"/>
          <w:rtl/>
        </w:rPr>
        <w:t xml:space="preserve"> בהוצאות ה</w:t>
      </w:r>
      <w:r w:rsidR="00CF2EE5">
        <w:rPr>
          <w:rFonts w:ascii="David" w:eastAsia="David" w:hAnsi="David" w:cs="David" w:hint="cs"/>
          <w:sz w:val="24"/>
          <w:szCs w:val="24"/>
          <w:rtl/>
        </w:rPr>
        <w:t>עתירה</w:t>
      </w:r>
      <w:r w:rsidRPr="005F6B29">
        <w:rPr>
          <w:rFonts w:ascii="David" w:eastAsia="David" w:hAnsi="David" w:cs="David"/>
          <w:sz w:val="24"/>
          <w:szCs w:val="24"/>
          <w:rtl/>
        </w:rPr>
        <w:t xml:space="preserve"> ובשכר טרחת עו"ד.</w:t>
      </w:r>
    </w:p>
    <w:p w14:paraId="7FBD34FA" w14:textId="51A824B1" w:rsidR="00CF2EE5" w:rsidRDefault="00CF2EE5" w:rsidP="00446CA6">
      <w:pPr>
        <w:pStyle w:val="af"/>
        <w:bidi/>
        <w:spacing w:after="240" w:line="360" w:lineRule="auto"/>
        <w:ind w:left="4"/>
        <w:jc w:val="both"/>
        <w:rPr>
          <w:rFonts w:ascii="David" w:eastAsia="David" w:hAnsi="David" w:cs="David"/>
          <w:sz w:val="24"/>
          <w:szCs w:val="24"/>
        </w:rPr>
      </w:pPr>
      <w:r w:rsidRPr="37FE7CE7">
        <w:rPr>
          <w:rFonts w:ascii="David" w:eastAsia="David" w:hAnsi="David" w:cs="David"/>
          <w:sz w:val="24"/>
          <w:szCs w:val="24"/>
          <w:rtl/>
        </w:rPr>
        <w:t xml:space="preserve">עותק החלטת וועדת המשנה לעררים </w:t>
      </w:r>
      <w:r w:rsidR="003D2E30">
        <w:rPr>
          <w:rFonts w:ascii="David" w:eastAsia="David" w:hAnsi="David" w:cs="David" w:hint="cs"/>
          <w:sz w:val="24"/>
          <w:szCs w:val="24"/>
          <w:rtl/>
        </w:rPr>
        <w:t xml:space="preserve">מיום 17.5.19 </w:t>
      </w:r>
      <w:r w:rsidRPr="37FE7CE7">
        <w:rPr>
          <w:rFonts w:ascii="David" w:eastAsia="David" w:hAnsi="David" w:cs="David"/>
          <w:sz w:val="24"/>
          <w:szCs w:val="24"/>
          <w:rtl/>
        </w:rPr>
        <w:t xml:space="preserve">מצ"ב </w:t>
      </w:r>
      <w:r w:rsidRPr="37FE7CE7">
        <w:rPr>
          <w:rFonts w:ascii="David" w:eastAsia="David" w:hAnsi="David" w:cs="David"/>
          <w:sz w:val="24"/>
          <w:szCs w:val="24"/>
          <w:u w:val="single"/>
          <w:rtl/>
        </w:rPr>
        <w:t>כנספח</w:t>
      </w:r>
      <w:r w:rsidRPr="00446CA6">
        <w:rPr>
          <w:rFonts w:ascii="David" w:eastAsia="David" w:hAnsi="David" w:cs="David"/>
          <w:sz w:val="24"/>
          <w:szCs w:val="24"/>
          <w:u w:val="single"/>
          <w:rtl/>
        </w:rPr>
        <w:t xml:space="preserve"> </w:t>
      </w:r>
      <w:r w:rsidR="00446CA6" w:rsidRPr="00446CA6">
        <w:rPr>
          <w:u w:val="single"/>
        </w:rPr>
        <w:t>1</w:t>
      </w:r>
      <w:r w:rsidRPr="37FE7CE7">
        <w:rPr>
          <w:rFonts w:ascii="David" w:eastAsia="David" w:hAnsi="David" w:cs="David"/>
          <w:sz w:val="24"/>
          <w:szCs w:val="24"/>
          <w:rtl/>
        </w:rPr>
        <w:t>;</w:t>
      </w:r>
    </w:p>
    <w:p w14:paraId="0EE9607C" w14:textId="62C1B044" w:rsidR="00B625A0" w:rsidRPr="00C263F8" w:rsidRDefault="37FE7CE7" w:rsidP="37FE7CE7">
      <w:pPr>
        <w:pStyle w:val="6"/>
        <w:bidi/>
        <w:rPr>
          <w:rFonts w:ascii="David" w:eastAsia="David" w:hAnsi="David"/>
          <w:rtl/>
        </w:rPr>
      </w:pPr>
      <w:r w:rsidRPr="37FE7CE7">
        <w:rPr>
          <w:rFonts w:ascii="David" w:eastAsia="David" w:hAnsi="David"/>
          <w:rtl/>
        </w:rPr>
        <w:t xml:space="preserve">אקדמת </w:t>
      </w:r>
      <w:proofErr w:type="spellStart"/>
      <w:r w:rsidRPr="37FE7CE7">
        <w:rPr>
          <w:rFonts w:ascii="David" w:eastAsia="David" w:hAnsi="David"/>
          <w:rtl/>
        </w:rPr>
        <w:t>מילין</w:t>
      </w:r>
      <w:proofErr w:type="spellEnd"/>
    </w:p>
    <w:p w14:paraId="2A271E69" w14:textId="3E494E7B" w:rsidR="00A566EB" w:rsidRPr="00240819" w:rsidRDefault="7CDC6ADB" w:rsidP="7CDC6ADB">
      <w:pPr>
        <w:pStyle w:val="1"/>
        <w:bidi/>
        <w:ind w:right="0"/>
        <w:rPr>
          <w:sz w:val="24"/>
          <w:rtl/>
        </w:rPr>
      </w:pPr>
      <w:r w:rsidRPr="00240819">
        <w:rPr>
          <w:rFonts w:ascii="David" w:eastAsia="David" w:hAnsi="David"/>
          <w:sz w:val="24"/>
          <w:rtl/>
        </w:rPr>
        <w:t xml:space="preserve">העתירה דנן נסובה סביב החלטת המשיבה </w:t>
      </w:r>
      <w:r w:rsidRPr="00240819">
        <w:rPr>
          <w:rFonts w:ascii="David" w:eastAsia="David" w:hAnsi="David"/>
          <w:sz w:val="24"/>
        </w:rPr>
        <w:t>1</w:t>
      </w:r>
      <w:r w:rsidRPr="00240819">
        <w:rPr>
          <w:rFonts w:ascii="David" w:eastAsia="David" w:hAnsi="David"/>
          <w:sz w:val="24"/>
          <w:rtl/>
        </w:rPr>
        <w:t xml:space="preserve">, ועדת המשנה לעררים (של המועצה הארצית) מיום </w:t>
      </w:r>
      <w:r w:rsidRPr="00240819">
        <w:rPr>
          <w:rFonts w:ascii="David" w:eastAsia="David" w:hAnsi="David"/>
          <w:sz w:val="24"/>
        </w:rPr>
        <w:t>17.5.2019</w:t>
      </w:r>
      <w:r w:rsidRPr="00240819">
        <w:rPr>
          <w:rFonts w:ascii="David" w:eastAsia="David" w:hAnsi="David"/>
          <w:sz w:val="24"/>
          <w:rtl/>
        </w:rPr>
        <w:t xml:space="preserve">, לדחות את </w:t>
      </w:r>
      <w:proofErr w:type="spellStart"/>
      <w:r w:rsidRPr="00240819">
        <w:rPr>
          <w:rFonts w:ascii="David" w:eastAsia="David" w:hAnsi="David"/>
          <w:sz w:val="24"/>
          <w:rtl/>
        </w:rPr>
        <w:t>העררים</w:t>
      </w:r>
      <w:proofErr w:type="spellEnd"/>
      <w:r w:rsidRPr="00240819">
        <w:rPr>
          <w:rFonts w:ascii="David" w:eastAsia="David" w:hAnsi="David"/>
          <w:sz w:val="24"/>
          <w:rtl/>
        </w:rPr>
        <w:t xml:space="preserve"> שהוגשו, ובכלל זה את ערר ה</w:t>
      </w:r>
      <w:r w:rsidR="00CF2EE5" w:rsidRPr="00240819">
        <w:rPr>
          <w:rFonts w:ascii="David" w:eastAsia="David" w:hAnsi="David"/>
          <w:sz w:val="24"/>
          <w:rtl/>
        </w:rPr>
        <w:t>עותרות</w:t>
      </w:r>
      <w:r w:rsidRPr="00240819">
        <w:rPr>
          <w:rFonts w:ascii="David" w:eastAsia="David" w:hAnsi="David"/>
          <w:sz w:val="24"/>
          <w:rtl/>
        </w:rPr>
        <w:t xml:space="preserve">,  ולאשר את התוכנית המופקדת. תכנית זו, אשר מטרתה קביעת הוראות בנייה ושימושים בשטח לצורך נמל המפרץ, גודעת הלכה למעשה ובאופן רשמי כל אופציה תכנונית עתידית להארכת מסלול ההמראה בשדה התעופה חיפה המצוי בסמיכות, כפי שהותוותה במקור במסגרת תמ"א </w:t>
      </w:r>
      <w:r w:rsidRPr="00240819">
        <w:rPr>
          <w:rFonts w:ascii="David" w:eastAsia="David" w:hAnsi="David"/>
          <w:sz w:val="24"/>
        </w:rPr>
        <w:t>15</w:t>
      </w:r>
      <w:r w:rsidRPr="00240819">
        <w:rPr>
          <w:rFonts w:ascii="David" w:eastAsia="David" w:hAnsi="David"/>
          <w:sz w:val="24"/>
          <w:rtl/>
        </w:rPr>
        <w:t xml:space="preserve"> (תכנית מתאר ארצית שעוסקת </w:t>
      </w:r>
      <w:proofErr w:type="spellStart"/>
      <w:r w:rsidRPr="00240819">
        <w:rPr>
          <w:rFonts w:ascii="David" w:eastAsia="David" w:hAnsi="David"/>
          <w:sz w:val="24"/>
          <w:rtl/>
        </w:rPr>
        <w:t>בתפרושת</w:t>
      </w:r>
      <w:proofErr w:type="spellEnd"/>
      <w:r w:rsidRPr="00240819">
        <w:rPr>
          <w:rFonts w:ascii="David" w:eastAsia="David" w:hAnsi="David"/>
          <w:sz w:val="24"/>
          <w:rtl/>
        </w:rPr>
        <w:t xml:space="preserve"> שדות תעופה) (להלן: </w:t>
      </w:r>
      <w:r w:rsidRPr="00240819">
        <w:rPr>
          <w:rFonts w:ascii="David" w:eastAsia="David" w:hAnsi="David"/>
          <w:b/>
          <w:bCs/>
          <w:sz w:val="24"/>
          <w:rtl/>
        </w:rPr>
        <w:t xml:space="preserve">תמ"א </w:t>
      </w:r>
      <w:r w:rsidRPr="00240819">
        <w:rPr>
          <w:rFonts w:ascii="David" w:eastAsia="David" w:hAnsi="David"/>
          <w:b/>
          <w:bCs/>
          <w:sz w:val="24"/>
        </w:rPr>
        <w:t>15</w:t>
      </w:r>
      <w:r w:rsidRPr="00240819">
        <w:rPr>
          <w:rFonts w:ascii="David" w:eastAsia="David" w:hAnsi="David"/>
          <w:sz w:val="24"/>
          <w:rtl/>
        </w:rPr>
        <w:t>), שכן עתודת השטח המצויה בהמשך ישיר למסלול ההמראה הקיים והמאושר נכון להיום, מתוכננת כחלק משטחי הבניה המיועדים בתוכנית לשימוש  נמל המפרץ, ובנוסף עתידה להיחסם באמצעות מסילת רכבת תפעולית, המובילה אל הנמל, ולשימושו.</w:t>
      </w:r>
    </w:p>
    <w:p w14:paraId="39C65FD0" w14:textId="52B407F4" w:rsidR="00A566EB" w:rsidRPr="00240819" w:rsidRDefault="7CDC6ADB" w:rsidP="37FE7CE7">
      <w:pPr>
        <w:pStyle w:val="1"/>
        <w:bidi/>
        <w:ind w:right="0"/>
        <w:rPr>
          <w:sz w:val="24"/>
          <w:rtl/>
        </w:rPr>
      </w:pPr>
      <w:r w:rsidRPr="00240819">
        <w:rPr>
          <w:rFonts w:ascii="David" w:eastAsia="David" w:hAnsi="David"/>
          <w:sz w:val="24"/>
          <w:rtl/>
        </w:rPr>
        <w:t>ה</w:t>
      </w:r>
      <w:r w:rsidR="00CF2EE5" w:rsidRPr="00240819">
        <w:rPr>
          <w:rFonts w:ascii="David" w:eastAsia="David" w:hAnsi="David"/>
          <w:sz w:val="24"/>
          <w:rtl/>
        </w:rPr>
        <w:t>עותרות</w:t>
      </w:r>
      <w:r w:rsidRPr="00240819">
        <w:rPr>
          <w:rFonts w:ascii="David" w:eastAsia="David" w:hAnsi="David"/>
          <w:sz w:val="24"/>
          <w:rtl/>
        </w:rPr>
        <w:t xml:space="preserve"> התנגדו לתוכנית כפי שהופקדה על ידי הוועדה המחוזית, ומעת שהתנגדותם נדחתה והוחלט לאשר את התכנית, עררו על החלטה זו בפני ועדת המשנה לעררים. בשל דחיית הערר , מוגשת עתירה ובד בבד בקשה זו.</w:t>
      </w:r>
    </w:p>
    <w:p w14:paraId="0A5674D9" w14:textId="61142054" w:rsidR="006C1390" w:rsidRPr="00240819" w:rsidRDefault="7CDC6ADB" w:rsidP="37FE7CE7">
      <w:pPr>
        <w:pStyle w:val="1"/>
        <w:bidi/>
        <w:ind w:right="0"/>
        <w:rPr>
          <w:sz w:val="24"/>
          <w:rtl/>
        </w:rPr>
      </w:pPr>
      <w:r w:rsidRPr="00240819">
        <w:rPr>
          <w:rFonts w:ascii="David" w:eastAsia="David" w:hAnsi="David"/>
          <w:sz w:val="24"/>
          <w:rtl/>
        </w:rPr>
        <w:t xml:space="preserve">רשויות התכנון במדינת ישראל קידמו ואישרו תוכנית מתאר </w:t>
      </w:r>
      <w:proofErr w:type="spellStart"/>
      <w:r w:rsidRPr="00240819">
        <w:rPr>
          <w:rFonts w:ascii="David" w:eastAsia="David" w:hAnsi="David"/>
          <w:sz w:val="24"/>
          <w:rtl/>
        </w:rPr>
        <w:t>לתפרושת</w:t>
      </w:r>
      <w:proofErr w:type="spellEnd"/>
      <w:r w:rsidRPr="00240819">
        <w:rPr>
          <w:rFonts w:ascii="David" w:eastAsia="David" w:hAnsi="David"/>
          <w:sz w:val="24"/>
          <w:rtl/>
        </w:rPr>
        <w:t xml:space="preserve"> שדות התעופה במדינת ישראל במסגרת תמ"א </w:t>
      </w:r>
      <w:r w:rsidRPr="00240819">
        <w:rPr>
          <w:rFonts w:ascii="David" w:eastAsia="David" w:hAnsi="David"/>
          <w:sz w:val="24"/>
        </w:rPr>
        <w:t>15</w:t>
      </w:r>
      <w:r w:rsidRPr="00240819">
        <w:rPr>
          <w:rFonts w:ascii="David" w:eastAsia="David" w:hAnsi="David"/>
          <w:sz w:val="24"/>
          <w:rtl/>
        </w:rPr>
        <w:t xml:space="preserve">. תוכנית זו, שאושרה לפני מספר שנים ומאז לא שונתה או תוקנה, מהווה מסגרת תכנונית מחייבת ומהווה את "האני מאמין" של המדינה בקשר  לשדות התעופה הקיימים והעתידיים במדינת ישראל. חשיבותה של תמ"א </w:t>
      </w:r>
      <w:r w:rsidRPr="00240819">
        <w:rPr>
          <w:rFonts w:ascii="David" w:eastAsia="David" w:hAnsi="David"/>
          <w:sz w:val="24"/>
        </w:rPr>
        <w:t>15</w:t>
      </w:r>
      <w:r w:rsidRPr="00240819">
        <w:rPr>
          <w:rFonts w:ascii="David" w:eastAsia="David" w:hAnsi="David"/>
          <w:sz w:val="24"/>
          <w:rtl/>
        </w:rPr>
        <w:t xml:space="preserve"> לענייננו בכך שהינה כוללת התייחסות פרטנית לשדה התעופה בחיפה. לפי תוכנית זו, שדה התעופה הקיים בחיפה יורחב וישמש כשדה תעופה ליעדים בינלאומיים. והנה כיום, במסגרת תוכנית אחרת, תוכנית שנושאה או עניינה אינו קשור או נוגע לשדות תעופה, נחרץ דינו של השדה בחיפה. זוהי התוכנית מושא  בקשה זו. </w:t>
      </w:r>
    </w:p>
    <w:p w14:paraId="31CD6AD8" w14:textId="00B9D7D0" w:rsidR="008A276A" w:rsidRPr="00240819" w:rsidRDefault="7CDC6ADB" w:rsidP="00FC0D74">
      <w:pPr>
        <w:pStyle w:val="1"/>
        <w:bidi/>
        <w:ind w:right="0"/>
        <w:rPr>
          <w:sz w:val="24"/>
          <w:rtl/>
        </w:rPr>
      </w:pPr>
      <w:r w:rsidRPr="00240819">
        <w:rPr>
          <w:rFonts w:ascii="David" w:eastAsia="David" w:hAnsi="David"/>
          <w:sz w:val="24"/>
          <w:rtl/>
        </w:rPr>
        <w:t>בעניין זה חשוב להבהיר ולהדגיש כי לשיטת ה</w:t>
      </w:r>
      <w:r w:rsidR="00CF2EE5" w:rsidRPr="00240819">
        <w:rPr>
          <w:rFonts w:ascii="David" w:eastAsia="David" w:hAnsi="David"/>
          <w:sz w:val="24"/>
          <w:rtl/>
        </w:rPr>
        <w:t>עותרות</w:t>
      </w:r>
      <w:r w:rsidRPr="00240819">
        <w:rPr>
          <w:rFonts w:ascii="David" w:eastAsia="David" w:hAnsi="David"/>
          <w:sz w:val="24"/>
          <w:rtl/>
        </w:rPr>
        <w:t xml:space="preserve">, שדה תעופה בחיפה הוא קריטי לפיתוח העיר, מנוף לצמיחתה הכלכלית וקיבוע מעמדה </w:t>
      </w:r>
      <w:proofErr w:type="spellStart"/>
      <w:r w:rsidRPr="00240819">
        <w:rPr>
          <w:rFonts w:ascii="David" w:eastAsia="David" w:hAnsi="David"/>
          <w:sz w:val="24"/>
          <w:rtl/>
        </w:rPr>
        <w:t>המטרופוליני</w:t>
      </w:r>
      <w:proofErr w:type="spellEnd"/>
      <w:r w:rsidRPr="00240819">
        <w:rPr>
          <w:rFonts w:ascii="David" w:eastAsia="David" w:hAnsi="David"/>
          <w:sz w:val="24"/>
          <w:rtl/>
        </w:rPr>
        <w:t xml:space="preserve"> של העיר. </w:t>
      </w:r>
      <w:r w:rsidR="00FC0D74">
        <w:rPr>
          <w:rFonts w:ascii="David" w:eastAsia="David" w:hAnsi="David" w:hint="cs"/>
          <w:sz w:val="24"/>
          <w:rtl/>
        </w:rPr>
        <w:tab/>
      </w:r>
      <w:r w:rsidR="00FC0D74">
        <w:rPr>
          <w:rFonts w:ascii="David" w:eastAsia="David" w:hAnsi="David" w:hint="cs"/>
          <w:sz w:val="24"/>
          <w:rtl/>
        </w:rPr>
        <w:br/>
      </w:r>
      <w:r w:rsidRPr="00240819">
        <w:rPr>
          <w:rFonts w:ascii="David" w:eastAsia="David" w:hAnsi="David"/>
          <w:sz w:val="24"/>
          <w:rtl/>
        </w:rPr>
        <w:lastRenderedPageBreak/>
        <w:t xml:space="preserve">לדאבון הלב, העיר חיפה נכשלה פעם אחר פעם במימוש הפוטנציאל הגלום בה. שדה התעופה הוא אלמנט מרכזי שיאפשר לה להשלים את הפער ולהפוך עצמה אבן שואבת לקהלים רבים, דתות שונות, לתיירות ותיירות עסקית, המשרתת את כל צפון המדינה. </w:t>
      </w:r>
      <w:r w:rsidR="007626DB" w:rsidRPr="00240819">
        <w:rPr>
          <w:rFonts w:ascii="David" w:eastAsia="David" w:hAnsi="David" w:hint="cs"/>
          <w:sz w:val="24"/>
          <w:rtl/>
        </w:rPr>
        <w:tab/>
      </w:r>
      <w:r w:rsidR="00446CA6">
        <w:rPr>
          <w:rFonts w:ascii="David" w:eastAsia="David" w:hAnsi="David" w:hint="cs"/>
          <w:sz w:val="24"/>
          <w:rtl/>
        </w:rPr>
        <w:br/>
      </w:r>
      <w:r w:rsidR="007626DB" w:rsidRPr="00240819">
        <w:rPr>
          <w:rFonts w:ascii="David" w:eastAsia="David" w:hAnsi="David" w:hint="cs"/>
          <w:sz w:val="24"/>
          <w:rtl/>
        </w:rPr>
        <w:br/>
      </w:r>
      <w:r w:rsidRPr="00240819">
        <w:rPr>
          <w:rFonts w:ascii="David" w:eastAsia="David" w:hAnsi="David"/>
          <w:sz w:val="24"/>
          <w:rtl/>
        </w:rPr>
        <w:t xml:space="preserve">בניית שדה תעופה בינלאומי, יהפוך את העיר חיפה באחת לשער כניסה ושער יציאה מישראל ואת חיפה לעיר גלובלית קטנה המחוברת לכוחות כלכליים, אקדמיים ותעשייתיים באירופה ובסביבה. תיירות פנים שתעבור קודם כל בחיפה ותיירות החוץ שמגיעה לצפון אשר תעדיף את שדה התעופה בחיפה, בשל היותו שדה קטן, כדוגמת שדות קטנים אזוריים רבים באיי יוון או מקומות תיירותיים דומים. שדה תעופה פירושו תיירות, ולא פחות חשוב מכך, שדה תעופה פירושו גם תעסוקה בעיר המשוועת למקומות תעסוקה נוספים. </w:t>
      </w:r>
    </w:p>
    <w:p w14:paraId="3088BB48" w14:textId="59643C9B" w:rsidR="008A276A" w:rsidRPr="00240819" w:rsidRDefault="7CDC6ADB" w:rsidP="37FE7CE7">
      <w:pPr>
        <w:pStyle w:val="1"/>
        <w:bidi/>
        <w:ind w:right="0"/>
        <w:rPr>
          <w:sz w:val="24"/>
          <w:rtl/>
        </w:rPr>
      </w:pPr>
      <w:r w:rsidRPr="00240819">
        <w:rPr>
          <w:rFonts w:ascii="David" w:eastAsia="David" w:hAnsi="David"/>
          <w:sz w:val="24"/>
          <w:rtl/>
        </w:rPr>
        <w:t xml:space="preserve">החזון האמור שעמד בבסיס אישור תוכנית תמ"א </w:t>
      </w:r>
      <w:r w:rsidRPr="00240819">
        <w:rPr>
          <w:rFonts w:ascii="David" w:eastAsia="David" w:hAnsi="David"/>
          <w:sz w:val="24"/>
        </w:rPr>
        <w:t>15</w:t>
      </w:r>
      <w:r w:rsidRPr="00240819">
        <w:rPr>
          <w:rFonts w:ascii="David" w:eastAsia="David" w:hAnsi="David"/>
          <w:sz w:val="24"/>
          <w:rtl/>
        </w:rPr>
        <w:t xml:space="preserve"> בשנת </w:t>
      </w:r>
      <w:r w:rsidRPr="00240819">
        <w:rPr>
          <w:rFonts w:ascii="David" w:eastAsia="David" w:hAnsi="David"/>
          <w:sz w:val="24"/>
        </w:rPr>
        <w:t>2000</w:t>
      </w:r>
      <w:r w:rsidRPr="00240819">
        <w:rPr>
          <w:rFonts w:ascii="David" w:eastAsia="David" w:hAnsi="David"/>
          <w:sz w:val="24"/>
          <w:rtl/>
        </w:rPr>
        <w:t>(!) סוכל לכאורה ונגנז במסגרת תוכנית אחרת, שכמפורט בהמשך בהרחבה, עניינה הקמת והפעלת נמל ים ולא שדה תעופה. זוהי התוכנית המופקדת נשוא הבקשה והעתירה שלצידה.</w:t>
      </w:r>
    </w:p>
    <w:p w14:paraId="3560FC87" w14:textId="0BC601E2" w:rsidR="0F380ABD" w:rsidRPr="00240819" w:rsidRDefault="7CDC6ADB" w:rsidP="7CDC6ADB">
      <w:pPr>
        <w:pStyle w:val="1"/>
        <w:bidi/>
        <w:ind w:right="0"/>
        <w:rPr>
          <w:sz w:val="24"/>
          <w:rtl/>
        </w:rPr>
      </w:pPr>
      <w:r w:rsidRPr="00240819">
        <w:rPr>
          <w:rFonts w:ascii="David" w:eastAsia="David" w:hAnsi="David"/>
          <w:sz w:val="24"/>
          <w:rtl/>
        </w:rPr>
        <w:t xml:space="preserve">במסגרת הליכי תכנון קודמים, שקודמו </w:t>
      </w:r>
      <w:proofErr w:type="spellStart"/>
      <w:r w:rsidRPr="00240819">
        <w:rPr>
          <w:rFonts w:ascii="David" w:eastAsia="David" w:hAnsi="David"/>
          <w:sz w:val="24"/>
          <w:rtl/>
        </w:rPr>
        <w:t>בתת"ל</w:t>
      </w:r>
      <w:proofErr w:type="spellEnd"/>
      <w:r w:rsidRPr="00240819">
        <w:rPr>
          <w:rFonts w:ascii="David" w:eastAsia="David" w:hAnsi="David"/>
          <w:sz w:val="24"/>
          <w:rtl/>
        </w:rPr>
        <w:t xml:space="preserve"> </w:t>
      </w:r>
      <w:r w:rsidRPr="00240819">
        <w:rPr>
          <w:rFonts w:ascii="David" w:eastAsia="David" w:hAnsi="David"/>
          <w:sz w:val="24"/>
        </w:rPr>
        <w:t>6</w:t>
      </w:r>
      <w:r w:rsidRPr="00240819">
        <w:rPr>
          <w:rFonts w:ascii="David" w:eastAsia="David" w:hAnsi="David"/>
          <w:sz w:val="24"/>
          <w:rtl/>
        </w:rPr>
        <w:t>, דובר על אלפי מקומות עבודה רק במעגל הראשון בתוך השדה עצמו, וזאת בלי לדון בתעסוקה במעגלים שניים ומעבר. למרות שעמדת ה</w:t>
      </w:r>
      <w:r w:rsidR="00CF2EE5" w:rsidRPr="00240819">
        <w:rPr>
          <w:rFonts w:ascii="David" w:eastAsia="David" w:hAnsi="David"/>
          <w:sz w:val="24"/>
          <w:rtl/>
        </w:rPr>
        <w:t>עותרות</w:t>
      </w:r>
      <w:r w:rsidRPr="00240819">
        <w:rPr>
          <w:rFonts w:ascii="David" w:eastAsia="David" w:hAnsi="David"/>
          <w:sz w:val="24"/>
          <w:rtl/>
        </w:rPr>
        <w:t xml:space="preserve"> כעת עוסקת בשדה קטן יותר, מתוך היכרות עם שדות דומים בעולם, עדיין מדובר על יצירת אלפי מקומות עבודה במעגלים השונים.</w:t>
      </w:r>
    </w:p>
    <w:p w14:paraId="088598B2" w14:textId="0C027446" w:rsidR="008A276A" w:rsidRPr="00240819" w:rsidRDefault="7CDC6ADB" w:rsidP="7CDC6ADB">
      <w:pPr>
        <w:pStyle w:val="1"/>
        <w:bidi/>
        <w:ind w:right="0"/>
        <w:rPr>
          <w:sz w:val="24"/>
          <w:rtl/>
        </w:rPr>
      </w:pPr>
      <w:r w:rsidRPr="00240819">
        <w:rPr>
          <w:rFonts w:ascii="David" w:eastAsia="David" w:hAnsi="David"/>
          <w:sz w:val="24"/>
          <w:rtl/>
        </w:rPr>
        <w:t>אישורה וקידומה של התוכנית המופקדת, על שלל הפגמים שבה, תמנע סופית את האפשרות להקים שדה תעופה אזורי משמעותי בעיר חיפה, כל זאת מבלי שהחלופה התכנונית אשר הוצעה על ידי ה</w:t>
      </w:r>
      <w:r w:rsidR="00CF2EE5" w:rsidRPr="00240819">
        <w:rPr>
          <w:rFonts w:ascii="David" w:eastAsia="David" w:hAnsi="David"/>
          <w:sz w:val="24"/>
          <w:rtl/>
        </w:rPr>
        <w:t>עותרות</w:t>
      </w:r>
      <w:r w:rsidRPr="00240819">
        <w:rPr>
          <w:rFonts w:ascii="David" w:eastAsia="David" w:hAnsi="David"/>
          <w:sz w:val="24"/>
          <w:rtl/>
        </w:rPr>
        <w:t xml:space="preserve"> בהליכי ההתנגדות והערר, נבחנה כראוי ומבלי שהתאפשר ל</w:t>
      </w:r>
      <w:r w:rsidR="00CF2EE5" w:rsidRPr="00240819">
        <w:rPr>
          <w:rFonts w:ascii="David" w:eastAsia="David" w:hAnsi="David"/>
          <w:sz w:val="24"/>
          <w:rtl/>
        </w:rPr>
        <w:t>עותרות</w:t>
      </w:r>
      <w:r w:rsidRPr="00240819">
        <w:rPr>
          <w:rFonts w:ascii="David" w:eastAsia="David" w:hAnsi="David"/>
          <w:sz w:val="24"/>
          <w:rtl/>
        </w:rPr>
        <w:t xml:space="preserve"> להציג את עמדתן בעניין אורך המסלול הנדרש בשדה התעופה במסגרת הליכי התכנון המקבילים המתבצעים בימים אלו  </w:t>
      </w:r>
      <w:proofErr w:type="spellStart"/>
      <w:r w:rsidRPr="00240819">
        <w:rPr>
          <w:rFonts w:ascii="David" w:eastAsia="David" w:hAnsi="David"/>
          <w:sz w:val="24"/>
          <w:rtl/>
        </w:rPr>
        <w:t>בתת"ל</w:t>
      </w:r>
      <w:proofErr w:type="spellEnd"/>
      <w:r w:rsidRPr="00240819">
        <w:rPr>
          <w:rFonts w:ascii="David" w:eastAsia="David" w:hAnsi="David"/>
          <w:sz w:val="24"/>
          <w:rtl/>
        </w:rPr>
        <w:t xml:space="preserve"> </w:t>
      </w:r>
      <w:r w:rsidRPr="00240819">
        <w:rPr>
          <w:rFonts w:ascii="David" w:eastAsia="David" w:hAnsi="David"/>
          <w:sz w:val="24"/>
        </w:rPr>
        <w:t>80</w:t>
      </w:r>
      <w:r w:rsidRPr="00240819">
        <w:rPr>
          <w:rFonts w:ascii="David" w:eastAsia="David" w:hAnsi="David"/>
          <w:sz w:val="24"/>
          <w:rtl/>
        </w:rPr>
        <w:t xml:space="preserve"> (תוכנית תשתית לאומית העוסקת בהרחבת שדה התעופה בחיפה והארכת המסלול).</w:t>
      </w:r>
    </w:p>
    <w:p w14:paraId="083F887C" w14:textId="4E2761B3" w:rsidR="008A276A" w:rsidRPr="00240819" w:rsidRDefault="7CDC6ADB" w:rsidP="007603C9">
      <w:pPr>
        <w:pStyle w:val="1"/>
        <w:bidi/>
        <w:ind w:right="0"/>
        <w:rPr>
          <w:sz w:val="24"/>
          <w:rtl/>
        </w:rPr>
      </w:pPr>
      <w:r w:rsidRPr="00240819">
        <w:rPr>
          <w:rFonts w:ascii="David" w:eastAsia="David" w:hAnsi="David"/>
          <w:sz w:val="24"/>
          <w:rtl/>
        </w:rPr>
        <w:t>ה</w:t>
      </w:r>
      <w:r w:rsidR="00CF2EE5" w:rsidRPr="00240819">
        <w:rPr>
          <w:rFonts w:ascii="David" w:eastAsia="David" w:hAnsi="David"/>
          <w:sz w:val="24"/>
          <w:rtl/>
        </w:rPr>
        <w:t>עותרות</w:t>
      </w:r>
      <w:r w:rsidRPr="00240819">
        <w:rPr>
          <w:rFonts w:ascii="David" w:eastAsia="David" w:hAnsi="David"/>
          <w:sz w:val="24"/>
          <w:rtl/>
        </w:rPr>
        <w:t xml:space="preserve"> יטענו, כפי שיפורט להלן, כי דין ההחלטה להתבטל נוכח ריבוי הליקויים שנפלו בקבלתה, ובכלל זה משום שבהליך בפני וועדת המשנה ניתנה החלטה ללא קיום דיון וקבלת עמדת כל חברי הוועדה ביחס להשלמות שהוגשו לוועדת המשנה; ל</w:t>
      </w:r>
      <w:r w:rsidR="00CF2EE5" w:rsidRPr="00240819">
        <w:rPr>
          <w:rFonts w:ascii="David" w:eastAsia="David" w:hAnsi="David"/>
          <w:sz w:val="24"/>
          <w:rtl/>
        </w:rPr>
        <w:t>עותרות</w:t>
      </w:r>
      <w:r w:rsidRPr="00240819">
        <w:rPr>
          <w:rFonts w:ascii="David" w:eastAsia="David" w:hAnsi="David"/>
          <w:sz w:val="24"/>
          <w:rtl/>
        </w:rPr>
        <w:t xml:space="preserve"> לא ניתנה האפשרות להיערך כראוי להגשת ערר וכפועל יוצא מכך נשללה מהן זכות הטיעון או למצער - נפגמה; וועדת המשנה חרגה מסמכותה ולא בחנה חלופות תכנוניות ראויות באופן ענייני וראוי  במסגרת ההליך וכיו"ב</w:t>
      </w:r>
      <w:r w:rsidR="007603C9" w:rsidRPr="00240819">
        <w:rPr>
          <w:rFonts w:hint="cs"/>
          <w:sz w:val="24"/>
          <w:rtl/>
        </w:rPr>
        <w:t>.</w:t>
      </w:r>
    </w:p>
    <w:p w14:paraId="24F47EC2" w14:textId="5CD389DC" w:rsidR="00B625A0" w:rsidRPr="00240819" w:rsidRDefault="00B625A0" w:rsidP="00446CA6">
      <w:pPr>
        <w:pStyle w:val="af"/>
        <w:bidi/>
        <w:spacing w:after="240" w:line="360" w:lineRule="auto"/>
        <w:ind w:left="454"/>
        <w:jc w:val="both"/>
        <w:rPr>
          <w:rFonts w:ascii="David" w:eastAsia="David" w:hAnsi="David" w:cs="David"/>
          <w:sz w:val="24"/>
          <w:szCs w:val="24"/>
          <w:rtl/>
        </w:rPr>
      </w:pPr>
      <w:r w:rsidRPr="00240819">
        <w:rPr>
          <w:rFonts w:ascii="David" w:eastAsia="David" w:hAnsi="David" w:cs="David"/>
          <w:sz w:val="24"/>
          <w:szCs w:val="24"/>
          <w:rtl/>
        </w:rPr>
        <w:t xml:space="preserve">עותק התכנית שפורסמה </w:t>
      </w:r>
      <w:r w:rsidR="0047702D" w:rsidRPr="00240819">
        <w:rPr>
          <w:rFonts w:ascii="David" w:eastAsia="David" w:hAnsi="David" w:cs="David"/>
          <w:sz w:val="24"/>
          <w:szCs w:val="24"/>
          <w:rtl/>
        </w:rPr>
        <w:t xml:space="preserve">למתן תוקף </w:t>
      </w:r>
      <w:r w:rsidRPr="00240819">
        <w:rPr>
          <w:rFonts w:ascii="David" w:eastAsia="David" w:hAnsi="David" w:cs="David"/>
          <w:sz w:val="24"/>
          <w:szCs w:val="24"/>
          <w:rtl/>
        </w:rPr>
        <w:t xml:space="preserve">בילקוט הפרסומים ביום </w:t>
      </w:r>
      <w:r w:rsidRPr="00240819">
        <w:rPr>
          <w:rFonts w:ascii="David" w:eastAsia="David" w:hAnsi="David" w:cs="David"/>
          <w:sz w:val="24"/>
          <w:szCs w:val="24"/>
        </w:rPr>
        <w:t>28.5.2019</w:t>
      </w:r>
      <w:r w:rsidRPr="00240819">
        <w:rPr>
          <w:rFonts w:ascii="David" w:eastAsia="David" w:hAnsi="David" w:cs="David"/>
          <w:sz w:val="24"/>
          <w:szCs w:val="24"/>
          <w:rtl/>
        </w:rPr>
        <w:t xml:space="preserve"> מצ"ב </w:t>
      </w:r>
      <w:r w:rsidRPr="00240819">
        <w:rPr>
          <w:rFonts w:ascii="David" w:eastAsia="David" w:hAnsi="David" w:cs="David"/>
          <w:sz w:val="24"/>
          <w:szCs w:val="24"/>
          <w:u w:val="single"/>
          <w:rtl/>
        </w:rPr>
        <w:t xml:space="preserve">כנספח </w:t>
      </w:r>
      <w:r w:rsidR="00446CA6">
        <w:rPr>
          <w:rFonts w:ascii="David" w:eastAsia="David" w:hAnsi="David" w:cs="David" w:hint="cs"/>
          <w:sz w:val="24"/>
          <w:szCs w:val="24"/>
          <w:u w:val="single"/>
          <w:rtl/>
        </w:rPr>
        <w:t>2</w:t>
      </w:r>
      <w:r w:rsidRPr="00240819">
        <w:rPr>
          <w:rFonts w:ascii="David" w:eastAsia="David" w:hAnsi="David" w:cs="David"/>
          <w:sz w:val="24"/>
          <w:szCs w:val="24"/>
          <w:u w:val="single"/>
          <w:rtl/>
        </w:rPr>
        <w:t>'</w:t>
      </w:r>
      <w:r w:rsidRPr="00240819">
        <w:rPr>
          <w:rFonts w:ascii="David" w:eastAsia="David" w:hAnsi="David" w:cs="David"/>
          <w:sz w:val="24"/>
          <w:szCs w:val="24"/>
          <w:rtl/>
        </w:rPr>
        <w:t>;</w:t>
      </w:r>
      <w:r w:rsidR="00FC0D74">
        <w:rPr>
          <w:rFonts w:ascii="David" w:eastAsia="David" w:hAnsi="David" w:cs="David" w:hint="cs"/>
          <w:sz w:val="24"/>
          <w:szCs w:val="24"/>
          <w:rtl/>
        </w:rPr>
        <w:br/>
      </w:r>
      <w:r w:rsidR="00FC0D74">
        <w:rPr>
          <w:rFonts w:ascii="David" w:eastAsia="David" w:hAnsi="David" w:cs="David" w:hint="cs"/>
          <w:sz w:val="24"/>
          <w:szCs w:val="24"/>
          <w:rtl/>
        </w:rPr>
        <w:br/>
      </w:r>
      <w:r w:rsidR="00FC0D74">
        <w:rPr>
          <w:rFonts w:ascii="David" w:eastAsia="David" w:hAnsi="David" w:cs="David" w:hint="cs"/>
          <w:sz w:val="24"/>
          <w:szCs w:val="24"/>
          <w:rtl/>
        </w:rPr>
        <w:br/>
      </w:r>
    </w:p>
    <w:p w14:paraId="58105FCD" w14:textId="52BE1F40" w:rsidR="00B625A0" w:rsidRPr="00240819" w:rsidRDefault="6CCA2D81" w:rsidP="6CCA2D81">
      <w:pPr>
        <w:pStyle w:val="6"/>
        <w:bidi/>
        <w:rPr>
          <w:rFonts w:ascii="David" w:eastAsia="David" w:hAnsi="David"/>
          <w:sz w:val="24"/>
          <w:szCs w:val="24"/>
          <w:rtl/>
        </w:rPr>
      </w:pPr>
      <w:r w:rsidRPr="00240819">
        <w:rPr>
          <w:rFonts w:ascii="David" w:eastAsia="David" w:hAnsi="David"/>
          <w:sz w:val="24"/>
          <w:szCs w:val="24"/>
          <w:rtl/>
        </w:rPr>
        <w:lastRenderedPageBreak/>
        <w:t>הצדדים להליך והאירועים שהובילו לאישורה (השגוי) של התוכנית המופקדת</w:t>
      </w:r>
    </w:p>
    <w:p w14:paraId="073810AB" w14:textId="7BA0B56A" w:rsidR="00DB6B5C" w:rsidRPr="00240819" w:rsidRDefault="7CDC6ADB" w:rsidP="37FE7CE7">
      <w:pPr>
        <w:pStyle w:val="1"/>
        <w:bidi/>
        <w:rPr>
          <w:sz w:val="24"/>
        </w:rPr>
      </w:pPr>
      <w:r w:rsidRPr="00240819">
        <w:rPr>
          <w:rFonts w:ascii="David" w:eastAsia="David" w:hAnsi="David"/>
          <w:b/>
          <w:bCs/>
          <w:sz w:val="24"/>
          <w:rtl/>
        </w:rPr>
        <w:t>ה</w:t>
      </w:r>
      <w:r w:rsidR="00CF2EE5" w:rsidRPr="00240819">
        <w:rPr>
          <w:rFonts w:ascii="David" w:eastAsia="David" w:hAnsi="David"/>
          <w:b/>
          <w:bCs/>
          <w:sz w:val="24"/>
          <w:rtl/>
        </w:rPr>
        <w:t>עותרות</w:t>
      </w:r>
      <w:r w:rsidRPr="00240819">
        <w:rPr>
          <w:rFonts w:ascii="David" w:eastAsia="David" w:hAnsi="David"/>
          <w:sz w:val="24"/>
          <w:rtl/>
        </w:rPr>
        <w:t xml:space="preserve"> הינן הרשות המקומית והוועדה המקומית הנוגעות לדבר. </w:t>
      </w:r>
    </w:p>
    <w:p w14:paraId="0CE437C2" w14:textId="3F0F1A98" w:rsidR="00B625A0" w:rsidRPr="00240819" w:rsidRDefault="7CDC6ADB" w:rsidP="00446CA6">
      <w:pPr>
        <w:pStyle w:val="1"/>
        <w:bidi/>
        <w:ind w:right="0"/>
        <w:rPr>
          <w:sz w:val="24"/>
        </w:rPr>
      </w:pPr>
      <w:r w:rsidRPr="00240819">
        <w:rPr>
          <w:rFonts w:ascii="David" w:eastAsia="David" w:hAnsi="David"/>
          <w:b/>
          <w:bCs/>
          <w:sz w:val="24"/>
          <w:rtl/>
        </w:rPr>
        <w:t xml:space="preserve">המשיבה </w:t>
      </w:r>
      <w:r w:rsidRPr="00240819">
        <w:rPr>
          <w:rFonts w:ascii="David" w:eastAsia="David" w:hAnsi="David"/>
          <w:b/>
          <w:bCs/>
          <w:sz w:val="24"/>
        </w:rPr>
        <w:t>1</w:t>
      </w:r>
      <w:r w:rsidRPr="00240819">
        <w:rPr>
          <w:rFonts w:ascii="David" w:eastAsia="David" w:hAnsi="David"/>
          <w:sz w:val="24"/>
          <w:rtl/>
        </w:rPr>
        <w:t xml:space="preserve"> היא חלק ממנהל התכנון המהווה יחידת סמך של משרד האוצר והיא הגורם אשר דן בערר ה</w:t>
      </w:r>
      <w:r w:rsidR="00CF2EE5" w:rsidRPr="00240819">
        <w:rPr>
          <w:rFonts w:ascii="David" w:eastAsia="David" w:hAnsi="David"/>
          <w:sz w:val="24"/>
          <w:rtl/>
        </w:rPr>
        <w:t>עותרות</w:t>
      </w:r>
      <w:r w:rsidRPr="00240819">
        <w:rPr>
          <w:rFonts w:ascii="David" w:eastAsia="David" w:hAnsi="David"/>
          <w:sz w:val="24"/>
          <w:rtl/>
        </w:rPr>
        <w:t xml:space="preserve"> ביחס לתוכנית והחליט לדחות את הערר ולאשר את התכנית, כמוראה בהחלטה נשוא הליך זה, נספח</w:t>
      </w:r>
      <w:r w:rsidR="00446CA6">
        <w:rPr>
          <w:rFonts w:ascii="David" w:eastAsia="David" w:hAnsi="David" w:hint="cs"/>
          <w:sz w:val="24"/>
          <w:rtl/>
        </w:rPr>
        <w:t xml:space="preserve"> 1</w:t>
      </w:r>
      <w:r w:rsidRPr="00240819">
        <w:rPr>
          <w:rFonts w:ascii="David" w:eastAsia="David" w:hAnsi="David"/>
          <w:sz w:val="24"/>
          <w:rtl/>
        </w:rPr>
        <w:t xml:space="preserve">. </w:t>
      </w:r>
    </w:p>
    <w:p w14:paraId="2A3BB378" w14:textId="77777777" w:rsidR="00B625A0" w:rsidRPr="00240819" w:rsidRDefault="7CDC6ADB" w:rsidP="37FE7CE7">
      <w:pPr>
        <w:pStyle w:val="1"/>
        <w:bidi/>
        <w:ind w:right="0"/>
        <w:rPr>
          <w:sz w:val="24"/>
        </w:rPr>
      </w:pPr>
      <w:r w:rsidRPr="00240819">
        <w:rPr>
          <w:rFonts w:ascii="David" w:eastAsia="David" w:hAnsi="David"/>
          <w:b/>
          <w:bCs/>
          <w:sz w:val="24"/>
          <w:rtl/>
        </w:rPr>
        <w:t xml:space="preserve">המשיבה </w:t>
      </w:r>
      <w:r w:rsidRPr="00240819">
        <w:rPr>
          <w:rFonts w:ascii="David" w:eastAsia="David" w:hAnsi="David"/>
          <w:b/>
          <w:bCs/>
          <w:sz w:val="24"/>
        </w:rPr>
        <w:t>2</w:t>
      </w:r>
      <w:r w:rsidRPr="00240819">
        <w:rPr>
          <w:rFonts w:ascii="David" w:eastAsia="David" w:hAnsi="David"/>
          <w:sz w:val="24"/>
          <w:rtl/>
        </w:rPr>
        <w:t xml:space="preserve"> היא מוסד התכנון אשר על החלטתו לאשר את התכנית הוגש כתב הערר למשיבה </w:t>
      </w:r>
      <w:r w:rsidRPr="00240819">
        <w:rPr>
          <w:rFonts w:ascii="David" w:eastAsia="David" w:hAnsi="David"/>
          <w:sz w:val="24"/>
        </w:rPr>
        <w:t>1</w:t>
      </w:r>
      <w:r w:rsidRPr="00240819">
        <w:rPr>
          <w:rFonts w:ascii="David" w:eastAsia="David" w:hAnsi="David"/>
          <w:sz w:val="24"/>
          <w:rtl/>
        </w:rPr>
        <w:t xml:space="preserve">. </w:t>
      </w:r>
    </w:p>
    <w:p w14:paraId="4F60B997" w14:textId="6D13B878" w:rsidR="00B625A0" w:rsidRPr="00240819" w:rsidRDefault="7CDC6ADB" w:rsidP="7CDC6ADB">
      <w:pPr>
        <w:pStyle w:val="1"/>
        <w:bidi/>
        <w:ind w:right="0"/>
        <w:rPr>
          <w:sz w:val="24"/>
        </w:rPr>
      </w:pPr>
      <w:r w:rsidRPr="00240819">
        <w:rPr>
          <w:rFonts w:ascii="David" w:eastAsia="David" w:hAnsi="David"/>
          <w:b/>
          <w:bCs/>
          <w:sz w:val="24"/>
          <w:rtl/>
        </w:rPr>
        <w:t xml:space="preserve">המשיבה </w:t>
      </w:r>
      <w:r w:rsidRPr="00240819">
        <w:rPr>
          <w:rFonts w:ascii="David" w:eastAsia="David" w:hAnsi="David"/>
          <w:b/>
          <w:bCs/>
          <w:sz w:val="24"/>
        </w:rPr>
        <w:t>3</w:t>
      </w:r>
      <w:r w:rsidRPr="00240819">
        <w:rPr>
          <w:rFonts w:ascii="David" w:eastAsia="David" w:hAnsi="David"/>
          <w:sz w:val="24"/>
          <w:rtl/>
        </w:rPr>
        <w:t>, חברת נמלי ישראל, היא חברה ממשלתית העוסקת בפיתוח נמלי הים בישראל, ובכלל זה מופקדת על הקמת נמל המפרץ בחיפה. היא גם מגישת התכנית.</w:t>
      </w:r>
    </w:p>
    <w:p w14:paraId="4CBCBC22" w14:textId="73953A07" w:rsidR="00B625A0" w:rsidRPr="00240819" w:rsidRDefault="7CDC6ADB" w:rsidP="37FE7CE7">
      <w:pPr>
        <w:pStyle w:val="1"/>
        <w:bidi/>
        <w:ind w:right="0"/>
        <w:rPr>
          <w:b/>
          <w:bCs/>
          <w:sz w:val="24"/>
        </w:rPr>
      </w:pPr>
      <w:r w:rsidRPr="00240819">
        <w:rPr>
          <w:rFonts w:ascii="David" w:eastAsia="David" w:hAnsi="David"/>
          <w:sz w:val="24"/>
          <w:rtl/>
        </w:rPr>
        <w:t xml:space="preserve">יתר המשיבים הינם גורמים שונים ואנשים פרטיים אשר הגישו אף הם עררים על התכנית ו/או נטלו חלק בערר כצד מעוניין. יצוין כי </w:t>
      </w:r>
      <w:proofErr w:type="spellStart"/>
      <w:r w:rsidRPr="00240819">
        <w:rPr>
          <w:rFonts w:ascii="David" w:eastAsia="David" w:hAnsi="David"/>
          <w:sz w:val="24"/>
          <w:rtl/>
        </w:rPr>
        <w:t>העררים</w:t>
      </w:r>
      <w:proofErr w:type="spellEnd"/>
      <w:r w:rsidRPr="00240819">
        <w:rPr>
          <w:rFonts w:ascii="David" w:eastAsia="David" w:hAnsi="David"/>
          <w:sz w:val="24"/>
          <w:rtl/>
        </w:rPr>
        <w:t xml:space="preserve"> נדונו במאוחד, באותו מועד, וההחלטה נשוא הליכים אלה נתנה ביחס לכל </w:t>
      </w:r>
      <w:proofErr w:type="spellStart"/>
      <w:r w:rsidRPr="00240819">
        <w:rPr>
          <w:rFonts w:ascii="David" w:eastAsia="David" w:hAnsi="David"/>
          <w:sz w:val="24"/>
          <w:rtl/>
        </w:rPr>
        <w:t>העררים</w:t>
      </w:r>
      <w:proofErr w:type="spellEnd"/>
      <w:r w:rsidRPr="00240819">
        <w:rPr>
          <w:rFonts w:ascii="David" w:eastAsia="David" w:hAnsi="David"/>
          <w:sz w:val="24"/>
          <w:rtl/>
        </w:rPr>
        <w:t>.</w:t>
      </w:r>
      <w:r w:rsidRPr="00240819">
        <w:rPr>
          <w:rFonts w:ascii="David" w:eastAsia="David" w:hAnsi="David"/>
          <w:b/>
          <w:bCs/>
          <w:sz w:val="24"/>
          <w:rtl/>
        </w:rPr>
        <w:t xml:space="preserve"> </w:t>
      </w:r>
    </w:p>
    <w:p w14:paraId="7F8A3BDD" w14:textId="377533CF" w:rsidR="00882328" w:rsidRPr="00240819" w:rsidRDefault="7CDC6ADB" w:rsidP="37FE7CE7">
      <w:pPr>
        <w:pStyle w:val="1"/>
        <w:bidi/>
        <w:ind w:right="0"/>
        <w:rPr>
          <w:sz w:val="24"/>
          <w:rtl/>
        </w:rPr>
      </w:pPr>
      <w:r w:rsidRPr="00240819">
        <w:rPr>
          <w:rFonts w:ascii="David" w:eastAsia="David" w:hAnsi="David"/>
          <w:sz w:val="24"/>
          <w:rtl/>
        </w:rPr>
        <w:t>הרקע לפרשה דנן פורט בהרחבה בערר המתוקן שהגישו ה</w:t>
      </w:r>
      <w:r w:rsidR="00CF2EE5" w:rsidRPr="00240819">
        <w:rPr>
          <w:rFonts w:ascii="David" w:eastAsia="David" w:hAnsi="David"/>
          <w:sz w:val="24"/>
          <w:rtl/>
        </w:rPr>
        <w:t>עותרות</w:t>
      </w:r>
      <w:r w:rsidRPr="00240819">
        <w:rPr>
          <w:rFonts w:ascii="David" w:eastAsia="David" w:hAnsi="David"/>
          <w:sz w:val="24"/>
          <w:rtl/>
        </w:rPr>
        <w:t xml:space="preserve"> לוועדת המשנה בערר שמספרו </w:t>
      </w:r>
      <w:r w:rsidRPr="00240819">
        <w:rPr>
          <w:rFonts w:ascii="David" w:eastAsia="David" w:hAnsi="David"/>
          <w:sz w:val="24"/>
        </w:rPr>
        <w:t>10/19</w:t>
      </w:r>
      <w:r w:rsidRPr="00240819">
        <w:rPr>
          <w:rFonts w:ascii="David" w:eastAsia="David" w:hAnsi="David"/>
          <w:sz w:val="24"/>
          <w:rtl/>
        </w:rPr>
        <w:t>, ויש לראות בטענותיהן המפורטות בכתב הערר חלק בלתי נפרד מן הבקשה דנן. עיקרי הדברים יובאו להלן.</w:t>
      </w:r>
    </w:p>
    <w:p w14:paraId="7527937B" w14:textId="2E299DA0" w:rsidR="00882328" w:rsidRPr="00240819" w:rsidRDefault="00882328" w:rsidP="00446CA6">
      <w:pPr>
        <w:pStyle w:val="1"/>
        <w:numPr>
          <w:ilvl w:val="0"/>
          <w:numId w:val="0"/>
        </w:numPr>
        <w:bidi/>
        <w:ind w:left="454"/>
        <w:rPr>
          <w:rFonts w:ascii="David" w:eastAsia="David" w:hAnsi="David"/>
          <w:sz w:val="24"/>
          <w:rtl/>
        </w:rPr>
      </w:pPr>
      <w:r w:rsidRPr="00240819">
        <w:rPr>
          <w:rFonts w:ascii="David" w:eastAsia="David" w:hAnsi="David"/>
          <w:sz w:val="24"/>
          <w:rtl/>
        </w:rPr>
        <w:t xml:space="preserve">עותק כתב הערר, על נספחיו, מצ"ב </w:t>
      </w:r>
      <w:r w:rsidRPr="00240819">
        <w:rPr>
          <w:rFonts w:ascii="David" w:eastAsia="David" w:hAnsi="David"/>
          <w:sz w:val="24"/>
          <w:u w:val="single"/>
          <w:rtl/>
        </w:rPr>
        <w:t>כנספח</w:t>
      </w:r>
      <w:r w:rsidR="00446CA6">
        <w:rPr>
          <w:rFonts w:ascii="David" w:eastAsia="David" w:hAnsi="David" w:hint="cs"/>
          <w:sz w:val="24"/>
          <w:u w:val="single"/>
          <w:rtl/>
        </w:rPr>
        <w:t xml:space="preserve"> </w:t>
      </w:r>
      <w:r w:rsidR="00446CA6">
        <w:rPr>
          <w:rFonts w:hint="cs"/>
          <w:sz w:val="24"/>
          <w:u w:val="single"/>
          <w:rtl/>
        </w:rPr>
        <w:t>3</w:t>
      </w:r>
      <w:r w:rsidR="003D2E30" w:rsidRPr="00240819">
        <w:rPr>
          <w:rFonts w:hint="cs"/>
          <w:sz w:val="24"/>
          <w:u w:val="single"/>
          <w:rtl/>
        </w:rPr>
        <w:t>.</w:t>
      </w:r>
    </w:p>
    <w:p w14:paraId="0A51BBD1" w14:textId="7B8C1BBD" w:rsidR="0063570D" w:rsidRPr="00240819" w:rsidRDefault="7CDC6ADB" w:rsidP="37FE7CE7">
      <w:pPr>
        <w:pStyle w:val="1"/>
        <w:bidi/>
        <w:ind w:right="0"/>
        <w:rPr>
          <w:sz w:val="24"/>
        </w:rPr>
      </w:pPr>
      <w:r w:rsidRPr="00240819">
        <w:rPr>
          <w:rFonts w:ascii="David" w:eastAsia="David" w:hAnsi="David"/>
          <w:sz w:val="24"/>
          <w:rtl/>
        </w:rPr>
        <w:t xml:space="preserve">במפרץ חיפה קיים שדה תעופה עוד מימי המנדט הבריטי. מסלול ההמראה והנחיתה של שדה התעופה הנו מסלול קצר באורך </w:t>
      </w:r>
      <w:r w:rsidRPr="00240819">
        <w:rPr>
          <w:rFonts w:ascii="David" w:eastAsia="David" w:hAnsi="David"/>
          <w:sz w:val="24"/>
        </w:rPr>
        <w:t>1,300</w:t>
      </w:r>
      <w:r w:rsidRPr="00240819">
        <w:rPr>
          <w:rFonts w:ascii="David" w:eastAsia="David" w:hAnsi="David"/>
          <w:sz w:val="24"/>
          <w:rtl/>
        </w:rPr>
        <w:t xml:space="preserve"> מ"ר המאפשר שימוש לקווי טיסות ליעדים מוגבלים ומקומיים  בלבד.</w:t>
      </w:r>
    </w:p>
    <w:p w14:paraId="28A8B4EC" w14:textId="41C1E495" w:rsidR="00B625A0" w:rsidRPr="00240819" w:rsidRDefault="7CDC6ADB" w:rsidP="007626DB">
      <w:pPr>
        <w:pStyle w:val="1"/>
        <w:bidi/>
        <w:ind w:right="0"/>
        <w:rPr>
          <w:sz w:val="24"/>
        </w:rPr>
      </w:pPr>
      <w:r w:rsidRPr="00240819">
        <w:rPr>
          <w:rFonts w:ascii="David" w:eastAsia="David" w:hAnsi="David"/>
          <w:sz w:val="24"/>
          <w:rtl/>
        </w:rPr>
        <w:t xml:space="preserve">בעבר נבחנו מספר יוזמות תכנוניות שמטרתן הארכת מסלול ההמראות והנחיתות בשדה התעופה (להלן: </w:t>
      </w:r>
      <w:r w:rsidRPr="00240819">
        <w:rPr>
          <w:rFonts w:ascii="David" w:eastAsia="David" w:hAnsi="David"/>
          <w:b/>
          <w:bCs/>
          <w:sz w:val="24"/>
          <w:rtl/>
        </w:rPr>
        <w:t>המסלול</w:t>
      </w:r>
      <w:r w:rsidRPr="00240819">
        <w:rPr>
          <w:rFonts w:ascii="David" w:eastAsia="David" w:hAnsi="David"/>
          <w:sz w:val="24"/>
          <w:rtl/>
        </w:rPr>
        <w:t xml:space="preserve">), כדי להכשיר את שדה התעופה הקיים לשימוש בינלאומי רחב יותר ולטיסות שכר ליעדי בינלאומיים אזוריים. </w:t>
      </w:r>
      <w:r w:rsidR="007626DB" w:rsidRPr="00240819">
        <w:rPr>
          <w:rFonts w:ascii="David" w:eastAsia="David" w:hAnsi="David" w:hint="cs"/>
          <w:sz w:val="24"/>
          <w:rtl/>
        </w:rPr>
        <w:tab/>
      </w:r>
      <w:r w:rsidR="007626DB" w:rsidRPr="00240819">
        <w:rPr>
          <w:rFonts w:ascii="David" w:eastAsia="David" w:hAnsi="David" w:hint="cs"/>
          <w:sz w:val="24"/>
          <w:rtl/>
        </w:rPr>
        <w:br/>
      </w:r>
      <w:r w:rsidRPr="00240819">
        <w:rPr>
          <w:rFonts w:ascii="David" w:eastAsia="David" w:hAnsi="David"/>
          <w:sz w:val="24"/>
          <w:rtl/>
        </w:rPr>
        <w:t xml:space="preserve">יוזמות אלה לא הבשילו ורק בימים אלו מתבצע - במנותק כאמור מהליכי תכנון נמל המפרץ - תכנון להרחבת שדה התעופה והארכת המסלול באופן מוגבל בלבד, וזאת במסגרת תת"ל </w:t>
      </w:r>
      <w:r w:rsidRPr="00240819">
        <w:rPr>
          <w:rFonts w:ascii="David" w:eastAsia="David" w:hAnsi="David"/>
          <w:sz w:val="24"/>
        </w:rPr>
        <w:t>80</w:t>
      </w:r>
      <w:r w:rsidRPr="00240819">
        <w:rPr>
          <w:rFonts w:ascii="David" w:eastAsia="David" w:hAnsi="David"/>
          <w:sz w:val="24"/>
          <w:rtl/>
        </w:rPr>
        <w:t xml:space="preserve">. </w:t>
      </w:r>
    </w:p>
    <w:p w14:paraId="47F5081D" w14:textId="0691FCAC" w:rsidR="00B625A0" w:rsidRPr="00240819" w:rsidRDefault="7CDC6ADB" w:rsidP="003D2E30">
      <w:pPr>
        <w:pStyle w:val="1"/>
        <w:bidi/>
        <w:ind w:right="0"/>
        <w:rPr>
          <w:sz w:val="24"/>
        </w:rPr>
      </w:pPr>
      <w:r w:rsidRPr="00240819">
        <w:rPr>
          <w:rFonts w:ascii="David" w:eastAsia="David" w:hAnsi="David"/>
          <w:sz w:val="24"/>
          <w:rtl/>
        </w:rPr>
        <w:t>כפי שנציג בעתירה, תכנון חטיבות הקרקע בנפרד, תוך מתן הבכורה לנמל הים, וזאת מבלי שהתאפשר לצדדים המעוניינים, וה</w:t>
      </w:r>
      <w:r w:rsidR="00CF2EE5" w:rsidRPr="00240819">
        <w:rPr>
          <w:rFonts w:ascii="David" w:eastAsia="David" w:hAnsi="David"/>
          <w:sz w:val="24"/>
          <w:rtl/>
        </w:rPr>
        <w:t>עותרות</w:t>
      </w:r>
      <w:r w:rsidRPr="00240819">
        <w:rPr>
          <w:rFonts w:ascii="David" w:eastAsia="David" w:hAnsi="David"/>
          <w:sz w:val="24"/>
          <w:rtl/>
        </w:rPr>
        <w:t xml:space="preserve"> בתוכם, להציג עמדתן ולמצות את זכות ההתנגדות בכל הנוגע לאופן תכנון שדה התעופה ובפרט התחום בו יוארך המסלול, יוצר, לכל הפחות, מצב בלתי סביר מבחינת ההליך הראוי והדין המנהלי, תוך שהפגם אף יורד לשורשו של עניין. </w:t>
      </w:r>
    </w:p>
    <w:p w14:paraId="76A60105" w14:textId="65F67615" w:rsidR="00B625A0" w:rsidRPr="00240819" w:rsidRDefault="00B625A0" w:rsidP="7CDC6ADB">
      <w:pPr>
        <w:pStyle w:val="1"/>
        <w:bidi/>
        <w:ind w:right="0"/>
        <w:rPr>
          <w:sz w:val="24"/>
          <w:rtl/>
        </w:rPr>
      </w:pPr>
      <w:r w:rsidRPr="00240819">
        <w:rPr>
          <w:rFonts w:ascii="David" w:eastAsia="David" w:hAnsi="David"/>
          <w:sz w:val="24"/>
          <w:rtl/>
        </w:rPr>
        <w:lastRenderedPageBreak/>
        <w:t xml:space="preserve">מטרות התוכנית </w:t>
      </w:r>
      <w:r w:rsidR="00DB6B5C" w:rsidRPr="00240819">
        <w:rPr>
          <w:rFonts w:ascii="David" w:eastAsia="David" w:hAnsi="David"/>
          <w:sz w:val="24"/>
          <w:rtl/>
        </w:rPr>
        <w:t>המופקדת</w:t>
      </w:r>
      <w:r w:rsidRPr="00240819">
        <w:rPr>
          <w:rFonts w:ascii="David" w:eastAsia="David" w:hAnsi="David"/>
          <w:sz w:val="24"/>
          <w:rtl/>
        </w:rPr>
        <w:t>, כפי שתואר</w:t>
      </w:r>
      <w:r w:rsidR="00DB6B5C" w:rsidRPr="00240819">
        <w:rPr>
          <w:rFonts w:ascii="David" w:eastAsia="David" w:hAnsi="David"/>
          <w:sz w:val="24"/>
          <w:rtl/>
        </w:rPr>
        <w:t>ו</w:t>
      </w:r>
      <w:r w:rsidRPr="00240819">
        <w:rPr>
          <w:rFonts w:ascii="David" w:eastAsia="David" w:hAnsi="David"/>
          <w:sz w:val="24"/>
          <w:rtl/>
        </w:rPr>
        <w:t xml:space="preserve"> במסמכיה</w:t>
      </w:r>
      <w:r w:rsidR="00DB6B5C" w:rsidRPr="00240819">
        <w:rPr>
          <w:rFonts w:ascii="David" w:eastAsia="David" w:hAnsi="David"/>
          <w:sz w:val="24"/>
          <w:rtl/>
        </w:rPr>
        <w:t>,</w:t>
      </w:r>
      <w:r w:rsidRPr="00240819">
        <w:rPr>
          <w:rFonts w:ascii="David" w:eastAsia="David" w:hAnsi="David"/>
          <w:sz w:val="24"/>
          <w:rtl/>
        </w:rPr>
        <w:t xml:space="preserve"> הן קביעת תנאים למתן היתרי בניה בשטח נמל מפרץ חיפה בהתאם לשימושים המותרים </w:t>
      </w:r>
      <w:proofErr w:type="spellStart"/>
      <w:r w:rsidRPr="00240819">
        <w:rPr>
          <w:rFonts w:ascii="David" w:eastAsia="David" w:hAnsi="David"/>
          <w:sz w:val="24"/>
          <w:rtl/>
        </w:rPr>
        <w:t>בתמ"א</w:t>
      </w:r>
      <w:proofErr w:type="spellEnd"/>
      <w:r w:rsidRPr="00240819">
        <w:rPr>
          <w:rFonts w:ascii="David" w:eastAsia="David" w:hAnsi="David"/>
          <w:sz w:val="24"/>
          <w:rtl/>
        </w:rPr>
        <w:t xml:space="preserve"> </w:t>
      </w:r>
      <w:r w:rsidRPr="00240819">
        <w:rPr>
          <w:rFonts w:ascii="David" w:eastAsia="David" w:hAnsi="David"/>
          <w:sz w:val="24"/>
        </w:rPr>
        <w:t>13</w:t>
      </w:r>
      <w:r w:rsidRPr="00240819">
        <w:rPr>
          <w:rFonts w:ascii="David" w:eastAsia="David" w:hAnsi="David"/>
          <w:sz w:val="24"/>
          <w:rtl/>
        </w:rPr>
        <w:t>/ב/</w:t>
      </w:r>
      <w:r w:rsidRPr="00240819">
        <w:rPr>
          <w:rFonts w:ascii="David" w:eastAsia="David" w:hAnsi="David"/>
          <w:sz w:val="24"/>
        </w:rPr>
        <w:t>1/1</w:t>
      </w:r>
      <w:r w:rsidRPr="00240819">
        <w:rPr>
          <w:rFonts w:ascii="David" w:eastAsia="David" w:hAnsi="David"/>
          <w:sz w:val="24"/>
          <w:rtl/>
        </w:rPr>
        <w:t xml:space="preserve">, קביעת זכויות בניה וקביעת הוראות והנחיות לשמירה על הסביבה ומניעת מפגעים סביבתיים. </w:t>
      </w:r>
      <w:r w:rsidR="00646B62" w:rsidRPr="00240819">
        <w:rPr>
          <w:rFonts w:hint="cs"/>
          <w:sz w:val="24"/>
          <w:rtl/>
        </w:rPr>
        <w:tab/>
      </w:r>
      <w:r w:rsidRPr="00240819">
        <w:rPr>
          <w:sz w:val="24"/>
        </w:rPr>
        <w:br/>
      </w:r>
      <w:r w:rsidRPr="00240819">
        <w:rPr>
          <w:rFonts w:ascii="David" w:eastAsia="David" w:hAnsi="David"/>
          <w:sz w:val="24"/>
          <w:rtl/>
        </w:rPr>
        <w:t xml:space="preserve">למען ההשלמה נוסיף ונציין כי תמ"א </w:t>
      </w:r>
      <w:r w:rsidRPr="00240819">
        <w:rPr>
          <w:rFonts w:ascii="David" w:eastAsia="David" w:hAnsi="David"/>
          <w:sz w:val="24"/>
        </w:rPr>
        <w:t>13</w:t>
      </w:r>
      <w:r w:rsidRPr="00240819">
        <w:rPr>
          <w:rFonts w:ascii="David" w:eastAsia="David" w:hAnsi="David"/>
          <w:sz w:val="24"/>
          <w:rtl/>
        </w:rPr>
        <w:t>/ב/</w:t>
      </w:r>
      <w:r w:rsidRPr="00240819">
        <w:rPr>
          <w:rFonts w:ascii="David" w:eastAsia="David" w:hAnsi="David"/>
          <w:sz w:val="24"/>
        </w:rPr>
        <w:t>1/1</w:t>
      </w:r>
      <w:r w:rsidRPr="00240819">
        <w:rPr>
          <w:rFonts w:ascii="David" w:eastAsia="David" w:hAnsi="David"/>
          <w:sz w:val="24"/>
          <w:rtl/>
        </w:rPr>
        <w:t xml:space="preserve"> היא תכנית מתאר למבנים ימיים במפרץ חיפה, הכוללת הוראות של תכנית מפורטת, ואשר מכוחה הוקמו המבנים הימיים של נמל המפרץ, הוא נמל הים החדש המצוי בבנייה במפרץ חיפה. </w:t>
      </w:r>
      <w:r w:rsidRPr="00240819">
        <w:rPr>
          <w:rFonts w:hint="cs"/>
          <w:sz w:val="24"/>
          <w:rtl/>
        </w:rPr>
        <w:tab/>
      </w:r>
    </w:p>
    <w:p w14:paraId="59822483" w14:textId="7D21E0D1" w:rsidR="00B625A0" w:rsidRPr="00240819" w:rsidRDefault="7CDC6ADB" w:rsidP="7CDC6ADB">
      <w:pPr>
        <w:pStyle w:val="1"/>
        <w:bidi/>
        <w:ind w:right="0"/>
        <w:rPr>
          <w:sz w:val="24"/>
        </w:rPr>
      </w:pPr>
      <w:r w:rsidRPr="00240819">
        <w:rPr>
          <w:rFonts w:ascii="David" w:eastAsia="David" w:hAnsi="David"/>
          <w:sz w:val="24"/>
          <w:rtl/>
        </w:rPr>
        <w:t xml:space="preserve">התכנית אושרה להפקדה על ידי הוועדה המחוזית בינואר </w:t>
      </w:r>
      <w:r w:rsidRPr="00240819">
        <w:rPr>
          <w:rFonts w:ascii="David" w:eastAsia="David" w:hAnsi="David"/>
          <w:sz w:val="24"/>
        </w:rPr>
        <w:t>2018</w:t>
      </w:r>
      <w:r w:rsidRPr="00240819">
        <w:rPr>
          <w:rFonts w:ascii="David" w:eastAsia="David" w:hAnsi="David"/>
          <w:sz w:val="24"/>
          <w:rtl/>
        </w:rPr>
        <w:t xml:space="preserve">, והופקדה ביום </w:t>
      </w:r>
      <w:r w:rsidRPr="00240819">
        <w:rPr>
          <w:rFonts w:ascii="David" w:eastAsia="David" w:hAnsi="David"/>
          <w:sz w:val="24"/>
        </w:rPr>
        <w:t>10.8.2018</w:t>
      </w:r>
      <w:r w:rsidRPr="00240819">
        <w:rPr>
          <w:rFonts w:ascii="David" w:eastAsia="David" w:hAnsi="David"/>
          <w:sz w:val="24"/>
          <w:rtl/>
        </w:rPr>
        <w:t>. להלן, בקליפת אגוז, מספר פרטים עיקריים בתכנית:</w:t>
      </w:r>
    </w:p>
    <w:p w14:paraId="70BF8DA1" w14:textId="77777777" w:rsidR="00B625A0" w:rsidRPr="00240819" w:rsidRDefault="7CDC6ADB" w:rsidP="00646B62">
      <w:pPr>
        <w:pStyle w:val="2"/>
        <w:numPr>
          <w:ilvl w:val="0"/>
          <w:numId w:val="0"/>
        </w:numPr>
        <w:bidi/>
        <w:ind w:left="454"/>
        <w:rPr>
          <w:sz w:val="24"/>
        </w:rPr>
      </w:pPr>
      <w:r w:rsidRPr="00240819">
        <w:rPr>
          <w:rFonts w:ascii="David" w:eastAsia="David" w:hAnsi="David"/>
          <w:sz w:val="24"/>
          <w:rtl/>
        </w:rPr>
        <w:t xml:space="preserve">סה"כ שטח הבנייה העיקרי המוצע בתכנית הינו </w:t>
      </w:r>
      <w:r w:rsidRPr="00240819">
        <w:rPr>
          <w:rFonts w:ascii="David" w:eastAsia="David" w:hAnsi="David"/>
          <w:sz w:val="24"/>
        </w:rPr>
        <w:t>100,000</w:t>
      </w:r>
      <w:r w:rsidRPr="00240819">
        <w:rPr>
          <w:rFonts w:ascii="David" w:eastAsia="David" w:hAnsi="David"/>
          <w:sz w:val="24"/>
          <w:rtl/>
        </w:rPr>
        <w:t xml:space="preserve"> מ"ר עיקרי, ו-</w:t>
      </w:r>
      <w:r w:rsidRPr="00240819">
        <w:rPr>
          <w:rFonts w:ascii="David" w:eastAsia="David" w:hAnsi="David"/>
          <w:sz w:val="24"/>
        </w:rPr>
        <w:t>20,000</w:t>
      </w:r>
      <w:r w:rsidRPr="00240819">
        <w:rPr>
          <w:rFonts w:ascii="David" w:eastAsia="David" w:hAnsi="David"/>
          <w:sz w:val="24"/>
          <w:rtl/>
        </w:rPr>
        <w:t xml:space="preserve"> מ"ר שטחי שירות וכן </w:t>
      </w:r>
      <w:r w:rsidRPr="00240819">
        <w:rPr>
          <w:rFonts w:ascii="David" w:eastAsia="David" w:hAnsi="David"/>
          <w:sz w:val="24"/>
        </w:rPr>
        <w:t>30,000</w:t>
      </w:r>
      <w:r w:rsidRPr="00240819">
        <w:rPr>
          <w:rFonts w:ascii="David" w:eastAsia="David" w:hAnsi="David"/>
          <w:sz w:val="24"/>
          <w:rtl/>
        </w:rPr>
        <w:t xml:space="preserve"> מ"ק למכלים ומתקני אצירה לרבות ממגורות </w:t>
      </w:r>
      <w:proofErr w:type="spellStart"/>
      <w:r w:rsidRPr="00240819">
        <w:rPr>
          <w:rFonts w:ascii="David" w:eastAsia="David" w:hAnsi="David"/>
          <w:sz w:val="24"/>
          <w:rtl/>
        </w:rPr>
        <w:t>וסילואים</w:t>
      </w:r>
      <w:proofErr w:type="spellEnd"/>
      <w:r w:rsidRPr="00240819">
        <w:rPr>
          <w:rFonts w:ascii="David" w:eastAsia="David" w:hAnsi="David"/>
          <w:sz w:val="24"/>
          <w:rtl/>
        </w:rPr>
        <w:t>.</w:t>
      </w:r>
    </w:p>
    <w:p w14:paraId="7FA943BC" w14:textId="77777777" w:rsidR="00B625A0" w:rsidRPr="00240819" w:rsidRDefault="7CDC6ADB" w:rsidP="00646B62">
      <w:pPr>
        <w:pStyle w:val="2"/>
        <w:numPr>
          <w:ilvl w:val="0"/>
          <w:numId w:val="0"/>
        </w:numPr>
        <w:bidi/>
        <w:ind w:left="454"/>
        <w:rPr>
          <w:sz w:val="24"/>
        </w:rPr>
      </w:pPr>
      <w:r w:rsidRPr="00240819">
        <w:rPr>
          <w:rFonts w:ascii="David" w:eastAsia="David" w:hAnsi="David"/>
          <w:sz w:val="24"/>
          <w:rtl/>
        </w:rPr>
        <w:t xml:space="preserve">גובה הבינוי המוצע הוא </w:t>
      </w:r>
      <w:r w:rsidRPr="00240819">
        <w:rPr>
          <w:rFonts w:ascii="David" w:eastAsia="David" w:hAnsi="David"/>
          <w:sz w:val="24"/>
        </w:rPr>
        <w:t>30</w:t>
      </w:r>
      <w:r w:rsidRPr="00240819">
        <w:rPr>
          <w:rFonts w:ascii="David" w:eastAsia="David" w:hAnsi="David"/>
          <w:sz w:val="24"/>
          <w:rtl/>
        </w:rPr>
        <w:t xml:space="preserve"> מ' מפני הכניסה הקובעת, </w:t>
      </w:r>
      <w:r w:rsidRPr="00240819">
        <w:rPr>
          <w:rFonts w:ascii="David" w:eastAsia="David" w:hAnsi="David"/>
          <w:sz w:val="24"/>
        </w:rPr>
        <w:t>4</w:t>
      </w:r>
      <w:r w:rsidRPr="00240819">
        <w:rPr>
          <w:rFonts w:ascii="David" w:eastAsia="David" w:hAnsi="David"/>
          <w:sz w:val="24"/>
          <w:rtl/>
        </w:rPr>
        <w:t xml:space="preserve"> קומות, בכפוף למגבלות טיסה.</w:t>
      </w:r>
    </w:p>
    <w:p w14:paraId="1B987304" w14:textId="77777777" w:rsidR="00B625A0" w:rsidRPr="00240819" w:rsidRDefault="7CDC6ADB" w:rsidP="00646B62">
      <w:pPr>
        <w:pStyle w:val="2"/>
        <w:numPr>
          <w:ilvl w:val="0"/>
          <w:numId w:val="0"/>
        </w:numPr>
        <w:bidi/>
        <w:ind w:left="454"/>
        <w:rPr>
          <w:sz w:val="24"/>
          <w:rtl/>
        </w:rPr>
      </w:pPr>
      <w:r w:rsidRPr="00240819">
        <w:rPr>
          <w:rFonts w:ascii="David" w:eastAsia="David" w:hAnsi="David"/>
          <w:sz w:val="24"/>
          <w:rtl/>
        </w:rPr>
        <w:t xml:space="preserve">בנוסף לתשריט ולהוראות התכנית, כוללים מסמכי התכנית המופקדת נספח מתחמי תכנון מחייב חלקית לעניין הגבלות גובה לצורך בטיחות טיסה ולעניין מיקום ערוגות </w:t>
      </w:r>
      <w:proofErr w:type="spellStart"/>
      <w:r w:rsidRPr="00240819">
        <w:rPr>
          <w:rFonts w:ascii="David" w:eastAsia="David" w:hAnsi="David"/>
          <w:sz w:val="24"/>
          <w:rtl/>
        </w:rPr>
        <w:t>חומ"ס</w:t>
      </w:r>
      <w:proofErr w:type="spellEnd"/>
      <w:r w:rsidRPr="00240819">
        <w:rPr>
          <w:rFonts w:ascii="David" w:eastAsia="David" w:hAnsi="David"/>
          <w:sz w:val="24"/>
          <w:rtl/>
        </w:rPr>
        <w:t>, נספח מצב מאושר וכן נספח רקע תכנוני קיים של תכנית מתאר ארציות ומחוזיות. תסקיר ההשפעה על הסביבה וסקר הסיכונים הוגשו כמסמך רקע למסמכי התכנית.</w:t>
      </w:r>
    </w:p>
    <w:p w14:paraId="3CF14762" w14:textId="394CA20E" w:rsidR="0F380ABD" w:rsidRPr="00240819" w:rsidRDefault="7CDC6ADB" w:rsidP="6CCA2D81">
      <w:pPr>
        <w:pStyle w:val="1"/>
        <w:bidi/>
        <w:ind w:right="0"/>
        <w:rPr>
          <w:sz w:val="24"/>
          <w:rtl/>
        </w:rPr>
      </w:pPr>
      <w:r w:rsidRPr="00240819">
        <w:rPr>
          <w:rFonts w:ascii="David" w:eastAsia="David" w:hAnsi="David"/>
          <w:sz w:val="24"/>
          <w:rtl/>
        </w:rPr>
        <w:t xml:space="preserve">ביום </w:t>
      </w:r>
      <w:r w:rsidRPr="00240819">
        <w:rPr>
          <w:rFonts w:ascii="David" w:eastAsia="David" w:hAnsi="David"/>
          <w:sz w:val="24"/>
        </w:rPr>
        <w:t>8.10.2018</w:t>
      </w:r>
      <w:r w:rsidRPr="00240819">
        <w:rPr>
          <w:rFonts w:ascii="David" w:eastAsia="David" w:hAnsi="David"/>
          <w:sz w:val="24"/>
          <w:rtl/>
        </w:rPr>
        <w:t>, לאחר הפקדת התוכנית, הגישו המבקשת את התנגדותן (באמצעות מהנדס העיר). כפי שיפורט להלן, כבר בעת הגשת ההתנגדויות נגרמה ל</w:t>
      </w:r>
      <w:r w:rsidR="00CF2EE5" w:rsidRPr="00240819">
        <w:rPr>
          <w:rFonts w:ascii="David" w:eastAsia="David" w:hAnsi="David"/>
          <w:sz w:val="24"/>
          <w:rtl/>
        </w:rPr>
        <w:t>עותרות</w:t>
      </w:r>
      <w:r w:rsidRPr="00240819">
        <w:rPr>
          <w:rFonts w:ascii="David" w:eastAsia="David" w:hAnsi="David"/>
          <w:sz w:val="24"/>
          <w:rtl/>
        </w:rPr>
        <w:t xml:space="preserve"> פגיעה אנושה בזכות ההתנגדות המוקנית להן, פגיעה שהשתרשה עד להליך הערר ואותותיה והשלכותיה ניכרים גם בהחלטתה נשוא בקשה ועתירה זו. </w:t>
      </w:r>
    </w:p>
    <w:p w14:paraId="02154A63" w14:textId="52424877" w:rsidR="00B625A0" w:rsidRPr="00240819" w:rsidRDefault="0069051D" w:rsidP="003D2E30">
      <w:pPr>
        <w:pStyle w:val="1"/>
        <w:numPr>
          <w:ilvl w:val="0"/>
          <w:numId w:val="0"/>
        </w:numPr>
        <w:bidi/>
        <w:ind w:left="454"/>
        <w:rPr>
          <w:rFonts w:ascii="David" w:eastAsia="David" w:hAnsi="David"/>
          <w:b/>
          <w:bCs/>
          <w:sz w:val="24"/>
          <w:rtl/>
        </w:rPr>
      </w:pPr>
      <w:r w:rsidRPr="00240819">
        <w:rPr>
          <w:rFonts w:ascii="David" w:eastAsia="David" w:hAnsi="David"/>
          <w:sz w:val="24"/>
          <w:rtl/>
        </w:rPr>
        <w:t xml:space="preserve">עותק </w:t>
      </w:r>
      <w:r w:rsidR="00B625A0" w:rsidRPr="00240819">
        <w:rPr>
          <w:rFonts w:ascii="David" w:eastAsia="David" w:hAnsi="David"/>
          <w:sz w:val="24"/>
          <w:rtl/>
        </w:rPr>
        <w:t xml:space="preserve">התנגדות </w:t>
      </w:r>
      <w:r w:rsidR="00882328" w:rsidRPr="00240819">
        <w:rPr>
          <w:rFonts w:ascii="David" w:eastAsia="David" w:hAnsi="David"/>
          <w:sz w:val="24"/>
          <w:rtl/>
        </w:rPr>
        <w:t xml:space="preserve">העירייה </w:t>
      </w:r>
      <w:r w:rsidR="00B625A0" w:rsidRPr="00240819">
        <w:rPr>
          <w:rFonts w:ascii="David" w:eastAsia="David" w:hAnsi="David"/>
          <w:sz w:val="24"/>
          <w:rtl/>
        </w:rPr>
        <w:t>מי</w:t>
      </w:r>
      <w:r w:rsidR="00C13396" w:rsidRPr="00240819">
        <w:rPr>
          <w:rFonts w:ascii="David" w:eastAsia="David" w:hAnsi="David"/>
          <w:sz w:val="24"/>
          <w:rtl/>
        </w:rPr>
        <w:t>ו</w:t>
      </w:r>
      <w:r w:rsidR="00B625A0" w:rsidRPr="00240819">
        <w:rPr>
          <w:rFonts w:ascii="David" w:eastAsia="David" w:hAnsi="David"/>
          <w:sz w:val="24"/>
          <w:rtl/>
        </w:rPr>
        <w:t xml:space="preserve">ם </w:t>
      </w:r>
      <w:r w:rsidR="00B625A0" w:rsidRPr="00240819">
        <w:rPr>
          <w:rFonts w:ascii="David" w:eastAsia="David" w:hAnsi="David"/>
          <w:sz w:val="24"/>
        </w:rPr>
        <w:t>8.10.18</w:t>
      </w:r>
      <w:r w:rsidR="00B625A0" w:rsidRPr="00240819">
        <w:rPr>
          <w:rFonts w:ascii="David" w:eastAsia="David" w:hAnsi="David"/>
          <w:sz w:val="24"/>
          <w:rtl/>
        </w:rPr>
        <w:t xml:space="preserve"> </w:t>
      </w:r>
      <w:r w:rsidR="003D2E30" w:rsidRPr="00240819">
        <w:rPr>
          <w:rFonts w:ascii="David" w:eastAsia="David" w:hAnsi="David" w:hint="cs"/>
          <w:sz w:val="24"/>
          <w:u w:val="single"/>
          <w:rtl/>
        </w:rPr>
        <w:t xml:space="preserve">צורף </w:t>
      </w:r>
      <w:r w:rsidRPr="00240819">
        <w:rPr>
          <w:rFonts w:ascii="David" w:eastAsia="David" w:hAnsi="David"/>
          <w:sz w:val="24"/>
          <w:u w:val="single"/>
          <w:rtl/>
        </w:rPr>
        <w:t xml:space="preserve">כנספח </w:t>
      </w:r>
      <w:r w:rsidR="003D2E30" w:rsidRPr="00240819">
        <w:rPr>
          <w:rFonts w:ascii="David" w:eastAsia="David" w:hAnsi="David" w:hint="cs"/>
          <w:sz w:val="24"/>
          <w:u w:val="single"/>
          <w:rtl/>
        </w:rPr>
        <w:t>לערר</w:t>
      </w:r>
      <w:r w:rsidRPr="00240819">
        <w:rPr>
          <w:rFonts w:ascii="David" w:eastAsia="David" w:hAnsi="David"/>
          <w:sz w:val="24"/>
          <w:rtl/>
        </w:rPr>
        <w:t>;</w:t>
      </w:r>
    </w:p>
    <w:p w14:paraId="05D3654D" w14:textId="072C72CC" w:rsidR="00B625A0" w:rsidRPr="00240819" w:rsidRDefault="7CDC6ADB" w:rsidP="6CCA2D81">
      <w:pPr>
        <w:pStyle w:val="1"/>
        <w:bidi/>
        <w:ind w:right="0"/>
        <w:rPr>
          <w:sz w:val="24"/>
        </w:rPr>
      </w:pPr>
      <w:r w:rsidRPr="00240819">
        <w:rPr>
          <w:rFonts w:ascii="David" w:eastAsia="David" w:hAnsi="David"/>
          <w:sz w:val="24"/>
          <w:rtl/>
        </w:rPr>
        <w:t>ייאמר כבר עתה, כי התנגדות זו כללה עמדה קצרה וראשונית בלבד, שכן עקב סמיכות הזמנים למועד הבחירות לרשויות המקומיות (שחל בסוף אותו החודש), לא התאפשר כינוסה של  הוועדה המקומית לניהול דיון וקבלת עמדה מפורטת ביחס לתכנית.</w:t>
      </w:r>
    </w:p>
    <w:p w14:paraId="19E1EA55" w14:textId="0073B096" w:rsidR="00AE351F" w:rsidRPr="00240819" w:rsidRDefault="7CDC6ADB" w:rsidP="6CCA2D81">
      <w:pPr>
        <w:pStyle w:val="1"/>
        <w:bidi/>
        <w:ind w:right="0"/>
        <w:rPr>
          <w:sz w:val="24"/>
        </w:rPr>
      </w:pPr>
      <w:r w:rsidRPr="00240819">
        <w:rPr>
          <w:rFonts w:ascii="David" w:eastAsia="David" w:hAnsi="David"/>
          <w:sz w:val="24"/>
          <w:rtl/>
        </w:rPr>
        <w:t xml:space="preserve">הנחיות מנהל התכנון לקראת הבחירות לרשויות המקומיות מיום </w:t>
      </w:r>
      <w:r w:rsidRPr="00240819">
        <w:rPr>
          <w:rFonts w:ascii="David" w:eastAsia="David" w:hAnsi="David"/>
          <w:sz w:val="24"/>
        </w:rPr>
        <w:t>11.7.2018</w:t>
      </w:r>
      <w:r w:rsidRPr="00240819">
        <w:rPr>
          <w:rFonts w:ascii="David" w:eastAsia="David" w:hAnsi="David"/>
          <w:sz w:val="24"/>
          <w:rtl/>
        </w:rPr>
        <w:t xml:space="preserve"> מגבילות את האפשרות לדון בתכניות ו/או בקשות המעלות שאלות עקרוניות או שאלות בעלות השלכות תכנוניות לטווח ארוך.</w:t>
      </w:r>
    </w:p>
    <w:p w14:paraId="0AE7818F" w14:textId="3D0E567D" w:rsidR="00B625A0" w:rsidRPr="00A768F3" w:rsidRDefault="7CDC6ADB" w:rsidP="37FE7CE7">
      <w:pPr>
        <w:pStyle w:val="1"/>
        <w:bidi/>
        <w:ind w:right="0"/>
        <w:rPr>
          <w:rFonts w:asciiTheme="minorBidi" w:eastAsia="Times New Roman" w:hAnsiTheme="minorBidi"/>
          <w:noProof/>
          <w:sz w:val="24"/>
          <w:lang w:eastAsia="he-IL"/>
        </w:rPr>
      </w:pPr>
      <w:r w:rsidRPr="00240819">
        <w:rPr>
          <w:rFonts w:ascii="David" w:eastAsia="David" w:hAnsi="David"/>
          <w:sz w:val="24"/>
          <w:rtl/>
        </w:rPr>
        <w:t>מהנדס העיר התייחס למגבלה זו בפתח ההתנגדות ועתר כבר אז לדחיית המועד לדיו</w:t>
      </w:r>
      <w:r w:rsidRPr="7CDC6ADB">
        <w:rPr>
          <w:rFonts w:ascii="David" w:eastAsia="David" w:hAnsi="David"/>
          <w:sz w:val="24"/>
          <w:rtl/>
        </w:rPr>
        <w:t xml:space="preserve">ן בהתנגדויות (שנקבע לראשית חודש נובמבר) וזאת כדי לאפשר פרק זמן נוסף לקבלת עמדת </w:t>
      </w:r>
      <w:r w:rsidRPr="7CDC6ADB">
        <w:rPr>
          <w:rFonts w:ascii="David" w:eastAsia="David" w:hAnsi="David"/>
          <w:sz w:val="24"/>
          <w:rtl/>
        </w:rPr>
        <w:lastRenderedPageBreak/>
        <w:t xml:space="preserve">הוועדה המקומית ביחס לתכנית וגיבוש ההתנגדות, לאחר הבחירות (שהתקיימו ביום </w:t>
      </w:r>
      <w:r w:rsidRPr="7CDC6ADB">
        <w:rPr>
          <w:rFonts w:ascii="David" w:eastAsia="David" w:hAnsi="David"/>
          <w:sz w:val="24"/>
        </w:rPr>
        <w:t>30.10.2018</w:t>
      </w:r>
      <w:r w:rsidRPr="7CDC6ADB">
        <w:rPr>
          <w:rFonts w:ascii="David" w:eastAsia="David" w:hAnsi="David"/>
          <w:sz w:val="24"/>
          <w:rtl/>
        </w:rPr>
        <w:t>) ועם כינונה של וועדה מקומית חדשה.</w:t>
      </w:r>
    </w:p>
    <w:p w14:paraId="6E620880" w14:textId="305B9EAB" w:rsidR="00C47CFA" w:rsidRDefault="7CDC6ADB" w:rsidP="37FE7CE7">
      <w:pPr>
        <w:pStyle w:val="1"/>
        <w:bidi/>
        <w:ind w:right="0"/>
        <w:rPr>
          <w:sz w:val="24"/>
        </w:rPr>
      </w:pPr>
      <w:r w:rsidRPr="7CDC6ADB">
        <w:rPr>
          <w:rFonts w:ascii="David" w:eastAsia="David" w:hAnsi="David"/>
          <w:sz w:val="24"/>
          <w:rtl/>
        </w:rPr>
        <w:t xml:space="preserve"> ועדת המשנה קבעה בהחלטתה נשוא ערר זה, באופן תמוה, כי התנגדות מהנדס העיריה </w:t>
      </w:r>
      <w:r w:rsidRPr="7CDC6ADB">
        <w:rPr>
          <w:rFonts w:ascii="David" w:eastAsia="David" w:hAnsi="David"/>
          <w:b/>
          <w:bCs/>
          <w:sz w:val="24"/>
          <w:rtl/>
        </w:rPr>
        <w:t>אינה מהווה התנגדות העיריה</w:t>
      </w:r>
      <w:r w:rsidRPr="7CDC6ADB">
        <w:rPr>
          <w:rFonts w:ascii="David" w:eastAsia="David" w:hAnsi="David"/>
          <w:sz w:val="24"/>
          <w:rtl/>
        </w:rPr>
        <w:t xml:space="preserve"> (סעיף </w:t>
      </w:r>
      <w:r w:rsidRPr="7CDC6ADB">
        <w:rPr>
          <w:rFonts w:ascii="David" w:eastAsia="David" w:hAnsi="David"/>
          <w:sz w:val="24"/>
        </w:rPr>
        <w:t>290</w:t>
      </w:r>
      <w:r w:rsidRPr="7CDC6ADB">
        <w:rPr>
          <w:rFonts w:ascii="David" w:eastAsia="David" w:hAnsi="David"/>
          <w:sz w:val="24"/>
          <w:rtl/>
        </w:rPr>
        <w:t xml:space="preserve"> להחלטה). את מי מייצגת עמדת מהנדס העיר אם לא את עמדת העירייה?!</w:t>
      </w:r>
    </w:p>
    <w:p w14:paraId="41ED0BE0" w14:textId="14278A9A" w:rsidR="00B625A0" w:rsidRDefault="7CDC6ADB" w:rsidP="37FE7CE7">
      <w:pPr>
        <w:pStyle w:val="1"/>
        <w:bidi/>
        <w:ind w:right="0"/>
        <w:rPr>
          <w:sz w:val="24"/>
        </w:rPr>
      </w:pPr>
      <w:r w:rsidRPr="7CDC6ADB">
        <w:rPr>
          <w:rFonts w:ascii="David" w:eastAsia="David" w:hAnsi="David"/>
          <w:sz w:val="24"/>
          <w:rtl/>
        </w:rPr>
        <w:t xml:space="preserve">בהמשך לעמדת מהנדס העיר בעניין, ערב הדיון שנקבע לשמיעת ההתנגדויות, </w:t>
      </w:r>
      <w:r w:rsidRPr="7CDC6ADB">
        <w:rPr>
          <w:rFonts w:ascii="David" w:eastAsia="David" w:hAnsi="David"/>
          <w:sz w:val="24"/>
        </w:rPr>
        <w:t>5.11.2018</w:t>
      </w:r>
      <w:r w:rsidRPr="7CDC6ADB">
        <w:rPr>
          <w:rFonts w:ascii="David" w:eastAsia="David" w:hAnsi="David"/>
          <w:sz w:val="24"/>
          <w:rtl/>
        </w:rPr>
        <w:t xml:space="preserve">, פנתה היועצת המשפטית של עיריית חיפה ליו"ר הועדה המחוזית ויועציה, בשורה של פניות מפורטות, בכתב ובעל-פה, בהן הובהר כי עיריית חיפה והוועדה המקומית </w:t>
      </w:r>
      <w:r w:rsidR="00CF2EE5">
        <w:rPr>
          <w:rFonts w:ascii="David" w:eastAsia="David" w:hAnsi="David"/>
          <w:sz w:val="24"/>
          <w:rtl/>
        </w:rPr>
        <w:t>עותרות</w:t>
      </w:r>
      <w:r w:rsidRPr="7CDC6ADB">
        <w:rPr>
          <w:rFonts w:ascii="David" w:eastAsia="David" w:hAnsi="David"/>
          <w:sz w:val="24"/>
          <w:rtl/>
        </w:rPr>
        <w:t xml:space="preserve"> להציג התנגדות אחודה מטעמן, וכי נדרשת לשם כך שהות מספקת לתחילת כהונת המועצה הנבחרת וראש העיר החדשה בראשה (לאחר ה </w:t>
      </w:r>
      <w:r w:rsidRPr="7CDC6ADB">
        <w:rPr>
          <w:rFonts w:ascii="David" w:eastAsia="David" w:hAnsi="David"/>
          <w:sz w:val="24"/>
        </w:rPr>
        <w:t>20.11.18</w:t>
      </w:r>
      <w:r w:rsidRPr="7CDC6ADB">
        <w:rPr>
          <w:rFonts w:ascii="David" w:eastAsia="David" w:hAnsi="David"/>
          <w:sz w:val="24"/>
          <w:rtl/>
        </w:rPr>
        <w:t xml:space="preserve">, בהתאם למועד הקבוע בפקודת העיריות) וגיבוש העמדה כאמור, לרבות הצגתה בפני מליאת הוועדה המקומית. </w:t>
      </w:r>
    </w:p>
    <w:p w14:paraId="3DED6BDD" w14:textId="441A3D4C" w:rsidR="00C47CFA" w:rsidRDefault="7CDC6ADB" w:rsidP="7CDC6ADB">
      <w:pPr>
        <w:pStyle w:val="1"/>
        <w:bidi/>
        <w:ind w:right="0"/>
        <w:rPr>
          <w:sz w:val="24"/>
        </w:rPr>
      </w:pPr>
      <w:r w:rsidRPr="7CDC6ADB">
        <w:rPr>
          <w:rFonts w:ascii="David" w:eastAsia="David" w:hAnsi="David"/>
          <w:sz w:val="24"/>
          <w:rtl/>
        </w:rPr>
        <w:t xml:space="preserve">הוועדה המחוזית התבקשה לאפשר פרק זמן סביר להתארגנות, בשים לב לכך שמועד הכניסה לכהונה נקבע ליום </w:t>
      </w:r>
      <w:r w:rsidRPr="7CDC6ADB">
        <w:rPr>
          <w:rFonts w:ascii="David" w:eastAsia="David" w:hAnsi="David"/>
          <w:sz w:val="24"/>
        </w:rPr>
        <w:t>20.11.2018</w:t>
      </w:r>
      <w:r w:rsidRPr="7CDC6ADB">
        <w:rPr>
          <w:rFonts w:ascii="David" w:eastAsia="David" w:hAnsi="David"/>
          <w:sz w:val="24"/>
          <w:rtl/>
        </w:rPr>
        <w:t xml:space="preserve">, דהיינו כשבועיים </w:t>
      </w:r>
      <w:r w:rsidRPr="7CDC6ADB">
        <w:rPr>
          <w:rFonts w:ascii="David" w:eastAsia="David" w:hAnsi="David"/>
          <w:b/>
          <w:bCs/>
          <w:sz w:val="24"/>
          <w:rtl/>
        </w:rPr>
        <w:t>לאחר</w:t>
      </w:r>
      <w:r w:rsidRPr="7CDC6ADB">
        <w:rPr>
          <w:rFonts w:ascii="David" w:eastAsia="David" w:hAnsi="David"/>
          <w:sz w:val="24"/>
          <w:rtl/>
        </w:rPr>
        <w:t xml:space="preserve"> דיון ההתנגדויות האמור (שלכשעצמו נקבע למועד שחל </w:t>
      </w:r>
      <w:r w:rsidRPr="7CDC6ADB">
        <w:rPr>
          <w:rFonts w:ascii="David" w:eastAsia="David" w:hAnsi="David"/>
          <w:sz w:val="24"/>
        </w:rPr>
        <w:t>5</w:t>
      </w:r>
      <w:r w:rsidRPr="7CDC6ADB">
        <w:rPr>
          <w:rFonts w:ascii="David" w:eastAsia="David" w:hAnsi="David"/>
          <w:sz w:val="24"/>
          <w:rtl/>
        </w:rPr>
        <w:t xml:space="preserve"> ימים לאחר מועד הבחירות לרשויות המקומיות). על אף פניות אלה, נקבע לבסוף מועד נוסף לשמיעת התנגדות ה</w:t>
      </w:r>
      <w:r w:rsidR="00CF2EE5">
        <w:rPr>
          <w:rFonts w:ascii="David" w:eastAsia="David" w:hAnsi="David"/>
          <w:sz w:val="24"/>
          <w:rtl/>
        </w:rPr>
        <w:t>עותרות</w:t>
      </w:r>
      <w:r w:rsidRPr="7CDC6ADB">
        <w:rPr>
          <w:rFonts w:ascii="David" w:eastAsia="David" w:hAnsi="David"/>
          <w:sz w:val="24"/>
          <w:rtl/>
        </w:rPr>
        <w:t xml:space="preserve">, ליום </w:t>
      </w:r>
      <w:r w:rsidRPr="7CDC6ADB">
        <w:rPr>
          <w:rFonts w:ascii="David" w:eastAsia="David" w:hAnsi="David"/>
          <w:sz w:val="24"/>
        </w:rPr>
        <w:t>19.12.2018</w:t>
      </w:r>
      <w:r w:rsidRPr="7CDC6ADB">
        <w:rPr>
          <w:rFonts w:ascii="David" w:eastAsia="David" w:hAnsi="David"/>
          <w:sz w:val="24"/>
          <w:rtl/>
        </w:rPr>
        <w:t xml:space="preserve"> – מועד שלא מאפשר בשום צורה הגשת התנגדות </w:t>
      </w:r>
      <w:proofErr w:type="spellStart"/>
      <w:r w:rsidRPr="7CDC6ADB">
        <w:rPr>
          <w:rFonts w:ascii="David" w:eastAsia="David" w:hAnsi="David"/>
          <w:sz w:val="24"/>
          <w:rtl/>
        </w:rPr>
        <w:t>אמיתית</w:t>
      </w:r>
      <w:proofErr w:type="spellEnd"/>
      <w:r w:rsidRPr="7CDC6ADB">
        <w:rPr>
          <w:rFonts w:ascii="David" w:eastAsia="David" w:hAnsi="David"/>
          <w:sz w:val="24"/>
          <w:rtl/>
        </w:rPr>
        <w:t xml:space="preserve"> ומהותית.</w:t>
      </w:r>
    </w:p>
    <w:p w14:paraId="584FCECE" w14:textId="3F000F1E" w:rsidR="00C47CFA" w:rsidRDefault="00C47CFA" w:rsidP="003D2E30">
      <w:pPr>
        <w:pStyle w:val="1"/>
        <w:numPr>
          <w:ilvl w:val="0"/>
          <w:numId w:val="0"/>
        </w:numPr>
        <w:bidi/>
        <w:ind w:left="454"/>
        <w:rPr>
          <w:rFonts w:ascii="David" w:eastAsia="David" w:hAnsi="David"/>
          <w:sz w:val="24"/>
          <w:rtl/>
        </w:rPr>
      </w:pPr>
      <w:r w:rsidRPr="37FE7CE7">
        <w:rPr>
          <w:rFonts w:ascii="David" w:eastAsia="David" w:hAnsi="David"/>
          <w:sz w:val="24"/>
          <w:rtl/>
        </w:rPr>
        <w:t>עותק חלק מהפניות שנשלחו</w:t>
      </w:r>
      <w:r w:rsidR="003D2E30">
        <w:rPr>
          <w:rFonts w:ascii="David" w:eastAsia="David" w:hAnsi="David" w:hint="cs"/>
          <w:sz w:val="24"/>
          <w:rtl/>
        </w:rPr>
        <w:t xml:space="preserve"> צורפו </w:t>
      </w:r>
      <w:r w:rsidR="003D2E30" w:rsidRPr="003D2E30">
        <w:rPr>
          <w:rFonts w:ascii="David" w:eastAsia="David" w:hAnsi="David" w:hint="cs"/>
          <w:sz w:val="24"/>
          <w:u w:val="single"/>
          <w:rtl/>
        </w:rPr>
        <w:t>כנספח לערר</w:t>
      </w:r>
      <w:r w:rsidRPr="37FE7CE7">
        <w:rPr>
          <w:rFonts w:ascii="David" w:eastAsia="David" w:hAnsi="David"/>
          <w:sz w:val="24"/>
          <w:rtl/>
        </w:rPr>
        <w:t>;</w:t>
      </w:r>
    </w:p>
    <w:p w14:paraId="08BDA6A8" w14:textId="0920BE88" w:rsidR="00B625A0" w:rsidRDefault="7CDC6ADB" w:rsidP="7CDC6ADB">
      <w:pPr>
        <w:pStyle w:val="1"/>
        <w:bidi/>
        <w:ind w:right="0"/>
        <w:rPr>
          <w:sz w:val="24"/>
          <w:rtl/>
        </w:rPr>
      </w:pPr>
      <w:r w:rsidRPr="7CDC6ADB">
        <w:rPr>
          <w:rFonts w:ascii="David" w:eastAsia="David" w:hAnsi="David"/>
          <w:sz w:val="24"/>
          <w:rtl/>
        </w:rPr>
        <w:t xml:space="preserve">נוכח סד הזמנים הדוחק, ובלית ברירה, התכנסה הוועדה המקומית ביום </w:t>
      </w:r>
      <w:r w:rsidRPr="7CDC6ADB">
        <w:rPr>
          <w:rFonts w:ascii="David" w:eastAsia="David" w:hAnsi="David"/>
          <w:sz w:val="24"/>
        </w:rPr>
        <w:t>4.12.2018</w:t>
      </w:r>
      <w:r w:rsidRPr="7CDC6ADB">
        <w:rPr>
          <w:rFonts w:ascii="David" w:eastAsia="David" w:hAnsi="David"/>
          <w:sz w:val="24"/>
          <w:rtl/>
        </w:rPr>
        <w:t xml:space="preserve"> (שבועיים ימים בלבד ממועד חילופי השלטון בראשות עיריית חיפה) וקיימה דיון בתכנית זו. </w:t>
      </w:r>
    </w:p>
    <w:p w14:paraId="6EAF2B22" w14:textId="34F1C11F" w:rsidR="00C47CFA" w:rsidRDefault="7CDC6ADB" w:rsidP="37FE7CE7">
      <w:pPr>
        <w:pStyle w:val="1"/>
        <w:bidi/>
        <w:ind w:right="0"/>
        <w:rPr>
          <w:sz w:val="24"/>
          <w:rtl/>
        </w:rPr>
      </w:pPr>
      <w:r w:rsidRPr="7CDC6ADB">
        <w:rPr>
          <w:rFonts w:ascii="David" w:eastAsia="David" w:hAnsi="David"/>
          <w:sz w:val="24"/>
          <w:rtl/>
        </w:rPr>
        <w:t>בישיבה זו החליטו ה</w:t>
      </w:r>
      <w:r w:rsidR="00CF2EE5">
        <w:rPr>
          <w:rFonts w:ascii="David" w:eastAsia="David" w:hAnsi="David"/>
          <w:sz w:val="24"/>
          <w:rtl/>
        </w:rPr>
        <w:t>עותרות</w:t>
      </w:r>
      <w:r w:rsidRPr="7CDC6ADB">
        <w:rPr>
          <w:rFonts w:ascii="David" w:eastAsia="David" w:hAnsi="David"/>
          <w:sz w:val="24"/>
          <w:rtl/>
        </w:rPr>
        <w:t xml:space="preserve"> כי הן מתנגדות לתוכנית המופקדת. אלא שהזמן בין מועד קבלת ההחלטה על ידי ה</w:t>
      </w:r>
      <w:r w:rsidR="00CF2EE5">
        <w:rPr>
          <w:rFonts w:ascii="David" w:eastAsia="David" w:hAnsi="David"/>
          <w:sz w:val="24"/>
          <w:rtl/>
        </w:rPr>
        <w:t>עותרות</w:t>
      </w:r>
      <w:r w:rsidRPr="7CDC6ADB">
        <w:rPr>
          <w:rFonts w:ascii="David" w:eastAsia="David" w:hAnsi="David"/>
          <w:sz w:val="24"/>
          <w:rtl/>
        </w:rPr>
        <w:t xml:space="preserve"> ועד למועד לשמיעת ההתנגדויות (כ-</w:t>
      </w:r>
      <w:r w:rsidRPr="7CDC6ADB">
        <w:rPr>
          <w:rFonts w:ascii="David" w:eastAsia="David" w:hAnsi="David"/>
          <w:sz w:val="24"/>
        </w:rPr>
        <w:t>15</w:t>
      </w:r>
      <w:r w:rsidRPr="7CDC6ADB">
        <w:rPr>
          <w:rFonts w:ascii="David" w:eastAsia="David" w:hAnsi="David"/>
          <w:sz w:val="24"/>
          <w:rtl/>
        </w:rPr>
        <w:t xml:space="preserve"> ימים בלבד) לא אפשר ל</w:t>
      </w:r>
      <w:r w:rsidR="00CF2EE5">
        <w:rPr>
          <w:rFonts w:ascii="David" w:eastAsia="David" w:hAnsi="David"/>
          <w:sz w:val="24"/>
          <w:rtl/>
        </w:rPr>
        <w:t>עותרות</w:t>
      </w:r>
      <w:r w:rsidRPr="7CDC6ADB">
        <w:rPr>
          <w:rFonts w:ascii="David" w:eastAsia="David" w:hAnsi="David"/>
          <w:sz w:val="24"/>
          <w:rtl/>
        </w:rPr>
        <w:t xml:space="preserve"> להיערך כראוי ולהגיש התנגדות ממצה ושלמה, לא כל שכן להסתייע במומחים מתאימים לעריכת בדיקות ולהציג חוות דעת התומכות  בטענות ההתנגדות.</w:t>
      </w:r>
    </w:p>
    <w:p w14:paraId="5116A8B8" w14:textId="13713BB1" w:rsidR="00A7120B" w:rsidRDefault="7CDC6ADB" w:rsidP="37FE7CE7">
      <w:pPr>
        <w:pStyle w:val="1"/>
        <w:bidi/>
        <w:ind w:right="0"/>
        <w:rPr>
          <w:sz w:val="24"/>
          <w:rtl/>
        </w:rPr>
      </w:pPr>
      <w:r w:rsidRPr="7CDC6ADB">
        <w:rPr>
          <w:rFonts w:ascii="David" w:eastAsia="David" w:hAnsi="David"/>
          <w:sz w:val="24"/>
          <w:rtl/>
        </w:rPr>
        <w:t>בלית ברירה ועל מנת לעמוד בהוראות הוועדה המחוזית, הגישו ה</w:t>
      </w:r>
      <w:r w:rsidR="00CF2EE5">
        <w:rPr>
          <w:rFonts w:ascii="David" w:eastAsia="David" w:hAnsi="David"/>
          <w:sz w:val="24"/>
          <w:rtl/>
        </w:rPr>
        <w:t>עותרות</w:t>
      </w:r>
      <w:r w:rsidRPr="7CDC6ADB">
        <w:rPr>
          <w:rFonts w:ascii="David" w:eastAsia="David" w:hAnsi="David"/>
          <w:sz w:val="24"/>
          <w:rtl/>
        </w:rPr>
        <w:t xml:space="preserve"> התנגדות משותפת משלימה לתוכנית המופקדת, תוך שהן מבהירות, גם במהלך הדיון שהתקיים בפני הוועדה המחוזית, כי הינן עומדות על זכותן להגשת השלמות או הבהרות לפי הצורך, לאור סד הזמנים והעדר יכולת ממשית להצגת חוות דעת בנושאי ההתנגדות .</w:t>
      </w:r>
    </w:p>
    <w:p w14:paraId="6D536DF0" w14:textId="100A463E" w:rsidR="00A7120B" w:rsidRPr="00A7120B" w:rsidRDefault="00A7120B" w:rsidP="0085413A">
      <w:pPr>
        <w:pStyle w:val="1"/>
        <w:numPr>
          <w:ilvl w:val="0"/>
          <w:numId w:val="0"/>
        </w:numPr>
        <w:bidi/>
        <w:ind w:left="454"/>
        <w:rPr>
          <w:rFonts w:ascii="David" w:eastAsia="David" w:hAnsi="David"/>
          <w:sz w:val="24"/>
          <w:rtl/>
        </w:rPr>
      </w:pPr>
      <w:r w:rsidRPr="37FE7CE7">
        <w:rPr>
          <w:rFonts w:ascii="David" w:eastAsia="David" w:hAnsi="David"/>
          <w:sz w:val="24"/>
          <w:rtl/>
        </w:rPr>
        <w:t>עותק ההתנגדות המשותפת שהגישו ה</w:t>
      </w:r>
      <w:r w:rsidR="00CF2EE5">
        <w:rPr>
          <w:rFonts w:ascii="David" w:eastAsia="David" w:hAnsi="David"/>
          <w:sz w:val="24"/>
          <w:rtl/>
        </w:rPr>
        <w:t>עותרות</w:t>
      </w:r>
      <w:r w:rsidR="0085413A">
        <w:rPr>
          <w:rFonts w:ascii="David" w:eastAsia="David" w:hAnsi="David" w:hint="cs"/>
          <w:sz w:val="24"/>
          <w:rtl/>
        </w:rPr>
        <w:t xml:space="preserve"> צורף </w:t>
      </w:r>
      <w:r w:rsidR="0085413A" w:rsidRPr="0085413A">
        <w:rPr>
          <w:rFonts w:ascii="David" w:eastAsia="David" w:hAnsi="David" w:hint="cs"/>
          <w:sz w:val="24"/>
          <w:u w:val="single"/>
          <w:rtl/>
        </w:rPr>
        <w:t>כנספח לערר</w:t>
      </w:r>
      <w:r w:rsidRPr="37FE7CE7">
        <w:rPr>
          <w:rFonts w:ascii="David" w:eastAsia="David" w:hAnsi="David"/>
          <w:sz w:val="24"/>
          <w:rtl/>
        </w:rPr>
        <w:t>;</w:t>
      </w:r>
      <w:r w:rsidR="00FC0D74">
        <w:rPr>
          <w:rFonts w:ascii="David" w:eastAsia="David" w:hAnsi="David" w:hint="cs"/>
          <w:sz w:val="24"/>
          <w:rtl/>
        </w:rPr>
        <w:tab/>
      </w:r>
      <w:r w:rsidR="00FC0D74">
        <w:rPr>
          <w:rFonts w:ascii="David" w:eastAsia="David" w:hAnsi="David" w:hint="cs"/>
          <w:sz w:val="24"/>
          <w:rtl/>
        </w:rPr>
        <w:br/>
      </w:r>
    </w:p>
    <w:p w14:paraId="34AD7AE3" w14:textId="6517E8D9" w:rsidR="00B625A0" w:rsidRDefault="7CDC6ADB" w:rsidP="6CCA2D81">
      <w:pPr>
        <w:pStyle w:val="1"/>
        <w:bidi/>
        <w:ind w:right="0"/>
        <w:rPr>
          <w:sz w:val="24"/>
        </w:rPr>
      </w:pPr>
      <w:r w:rsidRPr="7CDC6ADB">
        <w:rPr>
          <w:rFonts w:ascii="David" w:eastAsia="David" w:hAnsi="David"/>
          <w:sz w:val="24"/>
          <w:rtl/>
        </w:rPr>
        <w:lastRenderedPageBreak/>
        <w:t>בלב ההתנגדות עמדה הטענה כי התכנית המופקדת קובעת שימושים שונים לשטחים הצמודים לשדה התעופה הקיים ובכך מונעת את אפשרות הארכת מסלול ההמראות והנחיתות לאורך הדרוש לשימוש בינלאומי אזורי בשדה התעופה. ה</w:t>
      </w:r>
      <w:r w:rsidR="00CF2EE5">
        <w:rPr>
          <w:rFonts w:ascii="David" w:eastAsia="David" w:hAnsi="David"/>
          <w:sz w:val="24"/>
          <w:rtl/>
        </w:rPr>
        <w:t>עותרות</w:t>
      </w:r>
      <w:r w:rsidRPr="7CDC6ADB">
        <w:rPr>
          <w:rFonts w:ascii="David" w:eastAsia="David" w:hAnsi="David"/>
          <w:sz w:val="24"/>
          <w:rtl/>
        </w:rPr>
        <w:t xml:space="preserve"> הציעו פתרון תכנוני אשר יאפשר מחד, הותרת שטח פנוי כאופציה להארכה עתידית של מסלול ההמראה; ומאידך, העתקת הפעילות הנמלית במקטע זה לשטח אחר בתחום נמל המפרץ, שבשלב זה לא נכלל בתכנון הנוכחי ונותר פנוי (הכוונה לשטח המיועד בעתיד לנמל הדלק).</w:t>
      </w:r>
    </w:p>
    <w:p w14:paraId="7E50231D" w14:textId="59D8AA26" w:rsidR="00B625A0" w:rsidRDefault="7CDC6ADB" w:rsidP="6CCA2D81">
      <w:pPr>
        <w:pStyle w:val="1"/>
        <w:bidi/>
        <w:ind w:right="0"/>
        <w:rPr>
          <w:sz w:val="24"/>
        </w:rPr>
      </w:pPr>
      <w:r w:rsidRPr="7CDC6ADB">
        <w:rPr>
          <w:rFonts w:ascii="David" w:eastAsia="David" w:hAnsi="David"/>
          <w:sz w:val="24"/>
          <w:rtl/>
        </w:rPr>
        <w:t>לעמדת ה</w:t>
      </w:r>
      <w:r w:rsidR="00CF2EE5">
        <w:rPr>
          <w:rFonts w:ascii="David" w:eastAsia="David" w:hAnsi="David"/>
          <w:sz w:val="24"/>
          <w:rtl/>
        </w:rPr>
        <w:t>עותרות</w:t>
      </w:r>
      <w:r w:rsidRPr="7CDC6ADB">
        <w:rPr>
          <w:rFonts w:ascii="David" w:eastAsia="David" w:hAnsi="David"/>
          <w:sz w:val="24"/>
          <w:rtl/>
        </w:rPr>
        <w:t xml:space="preserve">, למרות הצורך בפיתוח הנמל הימי (הנוסף בעיר!), יש לאפשר הרחבה מרבית של שדה התעופה שחשיבותו לעיר חיפה, כאמור לעיל, משמעותית ואף מכרעת (או למצער, לא למנוע אפשרות </w:t>
      </w:r>
      <w:r w:rsidRPr="7CDC6ADB">
        <w:rPr>
          <w:rFonts w:ascii="David" w:eastAsia="David" w:hAnsi="David"/>
          <w:b/>
          <w:bCs/>
          <w:sz w:val="24"/>
          <w:rtl/>
        </w:rPr>
        <w:t>עתידית</w:t>
      </w:r>
      <w:r w:rsidRPr="7CDC6ADB">
        <w:rPr>
          <w:rFonts w:ascii="David" w:eastAsia="David" w:hAnsi="David"/>
          <w:sz w:val="24"/>
          <w:rtl/>
        </w:rPr>
        <w:t xml:space="preserve"> להרחבת השדה) – ובוודאי לא לפני שמוצתה הבדיקה התכנונית המתבצעת בימים אלו במסגרת </w:t>
      </w:r>
      <w:proofErr w:type="spellStart"/>
      <w:r w:rsidRPr="7CDC6ADB">
        <w:rPr>
          <w:rFonts w:ascii="David" w:eastAsia="David" w:hAnsi="David"/>
          <w:sz w:val="24"/>
          <w:rtl/>
        </w:rPr>
        <w:t>תוכניות</w:t>
      </w:r>
      <w:proofErr w:type="spellEnd"/>
      <w:r w:rsidRPr="7CDC6ADB">
        <w:rPr>
          <w:rFonts w:ascii="David" w:eastAsia="David" w:hAnsi="David"/>
          <w:sz w:val="24"/>
          <w:rtl/>
        </w:rPr>
        <w:t xml:space="preserve"> תמ"א </w:t>
      </w:r>
      <w:r w:rsidRPr="7CDC6ADB">
        <w:rPr>
          <w:rFonts w:ascii="David" w:eastAsia="David" w:hAnsi="David"/>
          <w:sz w:val="24"/>
        </w:rPr>
        <w:t>2/15</w:t>
      </w:r>
      <w:r w:rsidRPr="7CDC6ADB">
        <w:rPr>
          <w:rFonts w:ascii="David" w:eastAsia="David" w:hAnsi="David"/>
          <w:sz w:val="24"/>
          <w:rtl/>
        </w:rPr>
        <w:t xml:space="preserve"> </w:t>
      </w:r>
      <w:proofErr w:type="spellStart"/>
      <w:r w:rsidRPr="7CDC6ADB">
        <w:rPr>
          <w:rFonts w:ascii="David" w:eastAsia="David" w:hAnsi="David"/>
          <w:sz w:val="24"/>
          <w:rtl/>
        </w:rPr>
        <w:t>ותת"ל</w:t>
      </w:r>
      <w:proofErr w:type="spellEnd"/>
      <w:r w:rsidRPr="7CDC6ADB">
        <w:rPr>
          <w:rFonts w:ascii="David" w:eastAsia="David" w:hAnsi="David"/>
          <w:sz w:val="24"/>
          <w:rtl/>
        </w:rPr>
        <w:t xml:space="preserve"> </w:t>
      </w:r>
      <w:r w:rsidRPr="7CDC6ADB">
        <w:rPr>
          <w:rFonts w:ascii="David" w:eastAsia="David" w:hAnsi="David"/>
          <w:sz w:val="24"/>
        </w:rPr>
        <w:t>80</w:t>
      </w:r>
      <w:r w:rsidRPr="7CDC6ADB">
        <w:rPr>
          <w:rFonts w:ascii="David" w:eastAsia="David" w:hAnsi="David"/>
          <w:sz w:val="24"/>
          <w:rtl/>
        </w:rPr>
        <w:t xml:space="preserve"> המקבילות, אשר אמורות להסדיר את סוגיית שדה התעופה בהיבטים אלו. </w:t>
      </w:r>
    </w:p>
    <w:p w14:paraId="636008C4" w14:textId="08F83B0C" w:rsidR="00B625A0" w:rsidRDefault="7CDC6ADB" w:rsidP="00591259">
      <w:pPr>
        <w:pStyle w:val="1"/>
        <w:bidi/>
        <w:ind w:right="0"/>
        <w:rPr>
          <w:sz w:val="24"/>
        </w:rPr>
      </w:pPr>
      <w:r w:rsidRPr="7CDC6ADB">
        <w:rPr>
          <w:rFonts w:ascii="David" w:eastAsia="David" w:hAnsi="David"/>
          <w:sz w:val="24"/>
          <w:rtl/>
        </w:rPr>
        <w:t>עמדת ה</w:t>
      </w:r>
      <w:r w:rsidR="00CF2EE5">
        <w:rPr>
          <w:rFonts w:ascii="David" w:eastAsia="David" w:hAnsi="David"/>
          <w:sz w:val="24"/>
          <w:rtl/>
        </w:rPr>
        <w:t>עותרות</w:t>
      </w:r>
      <w:r w:rsidRPr="7CDC6ADB">
        <w:rPr>
          <w:rFonts w:ascii="David" w:eastAsia="David" w:hAnsi="David"/>
          <w:sz w:val="24"/>
          <w:rtl/>
        </w:rPr>
        <w:t>, כפי שהוצגה בדיון בוועדה המחוזית, הייתה כי יש להשהות את אישור התכנית עד השלמת התיאום עם הגורמים הרלוונטיים להארכת המסלול באופן שיאפשר קיומו כשדה תעופה בינלאומי משמעותי, דבר שאמור להיבחן , להיבדק ולהיות מוכרע בהליך התכנוני המתאים, דהיינו הליך  שעניינו ומהותו בחינת צרכי התעופה ובמסגרתו מתוכננת אכן הרחבת שדה התעופה חיפה, ולא באופן עקיף ובמסגרת תוכנית שכ</w:t>
      </w:r>
      <w:r w:rsidR="00591259">
        <w:rPr>
          <w:rFonts w:ascii="David" w:eastAsia="David" w:hAnsi="David"/>
          <w:sz w:val="24"/>
          <w:rtl/>
        </w:rPr>
        <w:t>לל אינה קשורה או עוסקת בנושא זה</w:t>
      </w:r>
      <w:r w:rsidRPr="7CDC6ADB">
        <w:rPr>
          <w:rFonts w:ascii="David" w:eastAsia="David" w:hAnsi="David"/>
          <w:sz w:val="24"/>
          <w:rtl/>
        </w:rPr>
        <w:t>.</w:t>
      </w:r>
    </w:p>
    <w:p w14:paraId="763D4382" w14:textId="69F9D6D3" w:rsidR="00B625A0" w:rsidRDefault="7CDC6ADB" w:rsidP="6CCA2D81">
      <w:pPr>
        <w:pStyle w:val="1"/>
        <w:bidi/>
        <w:ind w:right="0"/>
        <w:rPr>
          <w:sz w:val="24"/>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טענו עוד כי יש לקבוע את גודלם של השטחים הקרקעיים הנדרשים באופן שיאפשר את פיתוח שדה התעופה חיפה כשדה תעופה אזורי משמעותי ליעדים בינלאומיים במרחק המרבי הניתן. </w:t>
      </w:r>
    </w:p>
    <w:p w14:paraId="2753B92E" w14:textId="28487354" w:rsidR="00B625A0" w:rsidRDefault="7CDC6ADB" w:rsidP="6CCA2D81">
      <w:pPr>
        <w:pStyle w:val="1"/>
        <w:bidi/>
        <w:ind w:right="0"/>
        <w:rPr>
          <w:sz w:val="24"/>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הבהירו, כי שדה התעופה בחיפה הינו האופציה המיטבית לפיתוח שדה תעופה אזורי משמעותי. כן, הבהירו ה</w:t>
      </w:r>
      <w:r w:rsidR="00CF2EE5">
        <w:rPr>
          <w:rFonts w:ascii="David" w:eastAsia="David" w:hAnsi="David"/>
          <w:sz w:val="24"/>
          <w:rtl/>
        </w:rPr>
        <w:t>עותרות</w:t>
      </w:r>
      <w:r w:rsidRPr="7CDC6ADB">
        <w:rPr>
          <w:rFonts w:ascii="David" w:eastAsia="David" w:hAnsi="David"/>
          <w:sz w:val="24"/>
          <w:rtl/>
        </w:rPr>
        <w:t xml:space="preserve">, כי פיתוח שדה התעופה עתיד להוות מנוף כלכלי לפיתוח התיירות והכלכלה בצפון המדינה ולחיזוק מטרופולין חיפה. יתר על כן, שדה תעופה שכזה הינו צורך לאומי הידוע כבר כיום ונדרש על מנת לתת מענה </w:t>
      </w:r>
      <w:proofErr w:type="spellStart"/>
      <w:r w:rsidRPr="7CDC6ADB">
        <w:rPr>
          <w:rFonts w:ascii="David" w:eastAsia="David" w:hAnsi="David"/>
          <w:sz w:val="24"/>
          <w:rtl/>
        </w:rPr>
        <w:t>לביקושים</w:t>
      </w:r>
      <w:proofErr w:type="spellEnd"/>
      <w:r w:rsidRPr="7CDC6ADB">
        <w:rPr>
          <w:rFonts w:ascii="David" w:eastAsia="David" w:hAnsi="David"/>
          <w:sz w:val="24"/>
          <w:rtl/>
        </w:rPr>
        <w:t xml:space="preserve"> קיימים ועתידיים לשירות תושבי מדינת ישראל. מכאן, שרק לאחר השלמת התיאום עם מתכנני תת"ל </w:t>
      </w:r>
      <w:r w:rsidRPr="7CDC6ADB">
        <w:rPr>
          <w:rFonts w:ascii="David" w:eastAsia="David" w:hAnsi="David"/>
          <w:sz w:val="24"/>
        </w:rPr>
        <w:t>80</w:t>
      </w:r>
      <w:r w:rsidRPr="7CDC6ADB">
        <w:rPr>
          <w:rFonts w:ascii="David" w:eastAsia="David" w:hAnsi="David"/>
          <w:sz w:val="24"/>
          <w:rtl/>
        </w:rPr>
        <w:t xml:space="preserve"> </w:t>
      </w:r>
      <w:proofErr w:type="spellStart"/>
      <w:r w:rsidRPr="7CDC6ADB">
        <w:rPr>
          <w:rFonts w:ascii="David" w:eastAsia="David" w:hAnsi="David"/>
          <w:sz w:val="24"/>
          <w:rtl/>
        </w:rPr>
        <w:t>ותמ"א</w:t>
      </w:r>
      <w:proofErr w:type="spellEnd"/>
      <w:r w:rsidRPr="7CDC6ADB">
        <w:rPr>
          <w:rFonts w:ascii="David" w:eastAsia="David" w:hAnsi="David"/>
          <w:sz w:val="24"/>
          <w:rtl/>
        </w:rPr>
        <w:t xml:space="preserve"> </w:t>
      </w:r>
      <w:r w:rsidRPr="7CDC6ADB">
        <w:rPr>
          <w:rFonts w:ascii="David" w:eastAsia="David" w:hAnsi="David"/>
          <w:sz w:val="24"/>
        </w:rPr>
        <w:t>2/15</w:t>
      </w:r>
      <w:r w:rsidRPr="7CDC6ADB">
        <w:rPr>
          <w:rFonts w:ascii="David" w:eastAsia="David" w:hAnsi="David"/>
          <w:sz w:val="24"/>
          <w:rtl/>
        </w:rPr>
        <w:t xml:space="preserve"> והשלמת ההליכים התכנוניים בעניין תכניות אלה ניתן יהיה להגדיר מגבלות מפורטות לתכנית זו ומטעם ברור ומובהק זה,  אין לאשרה כעת.</w:t>
      </w:r>
    </w:p>
    <w:p w14:paraId="51F3E35D" w14:textId="64F2C9C1" w:rsidR="00B625A0" w:rsidRDefault="7CDC6ADB" w:rsidP="7CDC6ADB">
      <w:pPr>
        <w:pStyle w:val="1"/>
        <w:bidi/>
        <w:ind w:right="0"/>
        <w:rPr>
          <w:sz w:val="24"/>
        </w:rPr>
      </w:pPr>
      <w:r w:rsidRPr="7CDC6ADB">
        <w:rPr>
          <w:rFonts w:ascii="David" w:eastAsia="David" w:hAnsi="David"/>
          <w:sz w:val="24"/>
          <w:rtl/>
        </w:rPr>
        <w:t>אי לכך, עתרו ה</w:t>
      </w:r>
      <w:r w:rsidR="00CF2EE5">
        <w:rPr>
          <w:rFonts w:ascii="David" w:eastAsia="David" w:hAnsi="David"/>
          <w:sz w:val="24"/>
          <w:rtl/>
        </w:rPr>
        <w:t>עותרות</w:t>
      </w:r>
      <w:r w:rsidRPr="7CDC6ADB">
        <w:rPr>
          <w:rFonts w:ascii="David" w:eastAsia="David" w:hAnsi="David"/>
          <w:sz w:val="24"/>
          <w:rtl/>
        </w:rPr>
        <w:t xml:space="preserve"> להשהות את אישור התכנית עד למיצוי תהליכי התכנון המיטבי הכולל למפרץ חיפה, דהיינו נמל ימי חדש </w:t>
      </w:r>
      <w:proofErr w:type="spellStart"/>
      <w:r w:rsidRPr="7CDC6ADB">
        <w:rPr>
          <w:rFonts w:ascii="David" w:eastAsia="David" w:hAnsi="David"/>
          <w:sz w:val="24"/>
          <w:rtl/>
        </w:rPr>
        <w:t>ולצידו</w:t>
      </w:r>
      <w:proofErr w:type="spellEnd"/>
      <w:r w:rsidRPr="7CDC6ADB">
        <w:rPr>
          <w:rFonts w:ascii="David" w:eastAsia="David" w:hAnsi="David"/>
          <w:sz w:val="24"/>
          <w:rtl/>
        </w:rPr>
        <w:t xml:space="preserve"> אפשרות עתידית להארכת שדה התעופה חיפה.</w:t>
      </w:r>
      <w:r w:rsidR="00FC0D74">
        <w:rPr>
          <w:rFonts w:hint="cs"/>
          <w:sz w:val="24"/>
          <w:rtl/>
        </w:rPr>
        <w:tab/>
      </w:r>
      <w:r w:rsidR="00FC0D74">
        <w:rPr>
          <w:rFonts w:hint="cs"/>
          <w:sz w:val="24"/>
          <w:rtl/>
        </w:rPr>
        <w:br/>
      </w:r>
      <w:r w:rsidR="00FC0D74">
        <w:rPr>
          <w:rFonts w:hint="cs"/>
          <w:sz w:val="24"/>
          <w:rtl/>
        </w:rPr>
        <w:br/>
      </w:r>
    </w:p>
    <w:p w14:paraId="146655D5" w14:textId="2E6CB3EB" w:rsidR="00B625A0" w:rsidRDefault="7CDC6ADB" w:rsidP="6CCA2D81">
      <w:pPr>
        <w:pStyle w:val="1"/>
        <w:bidi/>
        <w:ind w:right="0"/>
        <w:rPr>
          <w:sz w:val="24"/>
          <w:rtl/>
        </w:rPr>
      </w:pPr>
      <w:r w:rsidRPr="7CDC6ADB">
        <w:rPr>
          <w:rFonts w:ascii="David" w:eastAsia="David" w:hAnsi="David"/>
          <w:sz w:val="24"/>
          <w:rtl/>
        </w:rPr>
        <w:lastRenderedPageBreak/>
        <w:t>במסגרת תכנון מוצע זה, הציגו ה</w:t>
      </w:r>
      <w:r w:rsidR="00CF2EE5">
        <w:rPr>
          <w:rFonts w:ascii="David" w:eastAsia="David" w:hAnsi="David"/>
          <w:sz w:val="24"/>
          <w:rtl/>
        </w:rPr>
        <w:t>עותרות</w:t>
      </w:r>
      <w:r w:rsidRPr="7CDC6ADB">
        <w:rPr>
          <w:rFonts w:ascii="David" w:eastAsia="David" w:hAnsi="David"/>
          <w:sz w:val="24"/>
          <w:rtl/>
        </w:rPr>
        <w:t xml:space="preserve"> אפשרות להחלפת שטחים במתחם נמל המפרץ המאושר לפי הוראות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כך שיינתנו </w:t>
      </w:r>
      <w:r w:rsidRPr="7CDC6ADB">
        <w:rPr>
          <w:rFonts w:ascii="David" w:eastAsia="David" w:hAnsi="David"/>
          <w:sz w:val="24"/>
        </w:rPr>
        <w:t>50</w:t>
      </w:r>
      <w:r w:rsidRPr="7CDC6ADB">
        <w:rPr>
          <w:rFonts w:ascii="David" w:eastAsia="David" w:hAnsi="David"/>
          <w:sz w:val="24"/>
          <w:rtl/>
        </w:rPr>
        <w:t xml:space="preserve"> דונם באזור אחר בנמל הימי לצורך שימושי הנמל,  מהלך אשר  ישחרר את השטחים הצמודים לשדה התעופה ויאפשר את הארכת מסלול התעופה במקביל לנמל הימי.</w:t>
      </w:r>
    </w:p>
    <w:p w14:paraId="5E5A9F5C" w14:textId="39953CE8" w:rsidR="00123E9A" w:rsidRPr="00E65944" w:rsidRDefault="7CDC6ADB" w:rsidP="7CDC6ADB">
      <w:pPr>
        <w:pStyle w:val="1"/>
        <w:bidi/>
        <w:ind w:right="0"/>
        <w:rPr>
          <w:sz w:val="24"/>
          <w:rtl/>
        </w:rPr>
      </w:pPr>
      <w:r w:rsidRPr="7CDC6ADB">
        <w:rPr>
          <w:rFonts w:ascii="David" w:eastAsia="David" w:hAnsi="David"/>
          <w:sz w:val="24"/>
          <w:rtl/>
        </w:rPr>
        <w:t>התנגדות ה</w:t>
      </w:r>
      <w:r w:rsidR="00CF2EE5">
        <w:rPr>
          <w:rFonts w:ascii="David" w:eastAsia="David" w:hAnsi="David"/>
          <w:sz w:val="24"/>
          <w:rtl/>
        </w:rPr>
        <w:t>עותרות</w:t>
      </w:r>
      <w:r w:rsidRPr="7CDC6ADB">
        <w:rPr>
          <w:rFonts w:ascii="David" w:eastAsia="David" w:hAnsi="David"/>
          <w:sz w:val="24"/>
          <w:rtl/>
        </w:rPr>
        <w:t xml:space="preserve"> הוגשה לוועדה המחוזית וה</w:t>
      </w:r>
      <w:r w:rsidR="00CF2EE5">
        <w:rPr>
          <w:rFonts w:ascii="David" w:eastAsia="David" w:hAnsi="David"/>
          <w:sz w:val="24"/>
          <w:rtl/>
        </w:rPr>
        <w:t>עותרות</w:t>
      </w:r>
      <w:r w:rsidRPr="7CDC6ADB">
        <w:rPr>
          <w:rFonts w:ascii="David" w:eastAsia="David" w:hAnsi="David"/>
          <w:sz w:val="24"/>
          <w:rtl/>
        </w:rPr>
        <w:t xml:space="preserve"> נשמעו בפניה בדיון ההתנגדויות המשלים שנערך כאמור בחודש דצמבר </w:t>
      </w:r>
      <w:r w:rsidRPr="7CDC6ADB">
        <w:rPr>
          <w:rFonts w:ascii="David" w:eastAsia="David" w:hAnsi="David"/>
          <w:sz w:val="24"/>
        </w:rPr>
        <w:t>2018</w:t>
      </w:r>
      <w:r w:rsidRPr="7CDC6ADB">
        <w:rPr>
          <w:rFonts w:ascii="David" w:eastAsia="David" w:hAnsi="David"/>
          <w:sz w:val="24"/>
          <w:rtl/>
        </w:rPr>
        <w:t xml:space="preserve"> (ואשר נקבע בהמשך לדיון ההתנגדויות הראשון, ונועד במיוחד ואך ורק על מנת לשמוע את ה</w:t>
      </w:r>
      <w:r w:rsidR="00CF2EE5">
        <w:rPr>
          <w:rFonts w:ascii="David" w:eastAsia="David" w:hAnsi="David"/>
          <w:sz w:val="24"/>
          <w:rtl/>
        </w:rPr>
        <w:t>עותרות</w:t>
      </w:r>
      <w:r w:rsidRPr="7CDC6ADB">
        <w:rPr>
          <w:rFonts w:ascii="David" w:eastAsia="David" w:hAnsi="David"/>
          <w:sz w:val="24"/>
          <w:rtl/>
        </w:rPr>
        <w:t xml:space="preserve">). </w:t>
      </w:r>
    </w:p>
    <w:p w14:paraId="34F78733" w14:textId="52A69C80" w:rsidR="00123E9A" w:rsidRPr="00E65944" w:rsidRDefault="7CDC6ADB" w:rsidP="7CDC6ADB">
      <w:pPr>
        <w:pStyle w:val="1"/>
        <w:bidi/>
        <w:ind w:right="0"/>
        <w:rPr>
          <w:sz w:val="24"/>
          <w:rtl/>
        </w:rPr>
      </w:pPr>
      <w:r w:rsidRPr="7CDC6ADB">
        <w:rPr>
          <w:rFonts w:ascii="David" w:eastAsia="David" w:hAnsi="David"/>
          <w:sz w:val="24"/>
          <w:rtl/>
        </w:rPr>
        <w:t xml:space="preserve">הוועדה המחוזית  דחתה את ההתנגדות והורתה על אישור התכנית. </w:t>
      </w:r>
    </w:p>
    <w:p w14:paraId="170A798F" w14:textId="0D90BC39" w:rsidR="00123E9A" w:rsidRPr="00E65944" w:rsidRDefault="7CDC6ADB" w:rsidP="0085413A">
      <w:pPr>
        <w:pStyle w:val="1"/>
        <w:bidi/>
        <w:ind w:right="0"/>
        <w:rPr>
          <w:sz w:val="24"/>
          <w:rtl/>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עררו על החלטה זו (ערר </w:t>
      </w:r>
      <w:r w:rsidRPr="7CDC6ADB">
        <w:rPr>
          <w:rFonts w:ascii="David" w:eastAsia="David" w:hAnsi="David"/>
          <w:sz w:val="24"/>
        </w:rPr>
        <w:t>10/19</w:t>
      </w:r>
      <w:r w:rsidRPr="7CDC6ADB">
        <w:rPr>
          <w:rFonts w:ascii="David" w:eastAsia="David" w:hAnsi="David"/>
          <w:sz w:val="24"/>
          <w:rtl/>
        </w:rPr>
        <w:t>) בפני ועדת המשנה ולתמיכה בטיעוניהם צורפה, בין היתר, חוות דעת מומחה תעופה בדבר התכנות הארכת המסלול הקיים לצורך הקמת שדה תעופה אזורי משמעותי בחיפה</w:t>
      </w:r>
      <w:r w:rsidR="0085413A">
        <w:rPr>
          <w:rFonts w:ascii="David" w:eastAsia="David" w:hAnsi="David" w:hint="cs"/>
          <w:sz w:val="24"/>
          <w:rtl/>
        </w:rPr>
        <w:t xml:space="preserve"> (</w:t>
      </w:r>
      <w:r w:rsidR="0085413A" w:rsidRPr="0085413A">
        <w:rPr>
          <w:rFonts w:ascii="David" w:eastAsia="David" w:hAnsi="David" w:hint="cs"/>
          <w:sz w:val="24"/>
          <w:u w:val="single"/>
          <w:rtl/>
        </w:rPr>
        <w:t xml:space="preserve">ראה נספח </w:t>
      </w:r>
      <w:r w:rsidR="00446CA6">
        <w:rPr>
          <w:rFonts w:ascii="David" w:eastAsia="David" w:hAnsi="David" w:hint="cs"/>
          <w:sz w:val="24"/>
          <w:u w:val="single"/>
          <w:rtl/>
        </w:rPr>
        <w:t xml:space="preserve">ז </w:t>
      </w:r>
      <w:r w:rsidR="0085413A" w:rsidRPr="0085413A">
        <w:rPr>
          <w:rFonts w:ascii="David" w:eastAsia="David" w:hAnsi="David" w:hint="cs"/>
          <w:sz w:val="24"/>
          <w:u w:val="single"/>
          <w:rtl/>
        </w:rPr>
        <w:t>לערר</w:t>
      </w:r>
      <w:r w:rsidR="0085413A">
        <w:rPr>
          <w:rFonts w:ascii="David" w:eastAsia="David" w:hAnsi="David" w:hint="cs"/>
          <w:sz w:val="24"/>
          <w:rtl/>
        </w:rPr>
        <w:t>)</w:t>
      </w:r>
      <w:r w:rsidRPr="7CDC6ADB">
        <w:rPr>
          <w:rFonts w:ascii="David" w:eastAsia="David" w:hAnsi="David"/>
          <w:sz w:val="24"/>
          <w:rtl/>
        </w:rPr>
        <w:t xml:space="preserve">. </w:t>
      </w:r>
    </w:p>
    <w:p w14:paraId="07E6281D" w14:textId="60CAA396" w:rsidR="00B625A0" w:rsidRDefault="7CDC6ADB" w:rsidP="6CCA2D81">
      <w:pPr>
        <w:pStyle w:val="1"/>
        <w:bidi/>
        <w:ind w:right="0"/>
        <w:rPr>
          <w:sz w:val="24"/>
        </w:rPr>
      </w:pPr>
      <w:r w:rsidRPr="7CDC6ADB">
        <w:rPr>
          <w:rFonts w:ascii="David" w:eastAsia="David" w:hAnsi="David"/>
          <w:sz w:val="24"/>
          <w:rtl/>
        </w:rPr>
        <w:t>ודוק; הבדיקות שבוצעו על ידי ה</w:t>
      </w:r>
      <w:r w:rsidR="00CF2EE5">
        <w:rPr>
          <w:rFonts w:ascii="David" w:eastAsia="David" w:hAnsi="David"/>
          <w:sz w:val="24"/>
          <w:rtl/>
        </w:rPr>
        <w:t>עותרות</w:t>
      </w:r>
      <w:r w:rsidRPr="7CDC6ADB">
        <w:rPr>
          <w:rFonts w:ascii="David" w:eastAsia="David" w:hAnsi="David"/>
          <w:sz w:val="24"/>
          <w:rtl/>
        </w:rPr>
        <w:t xml:space="preserve">, בנושא התכנון השלוב בתחום התעופה ונמל, נועדו בראש ובראשונה להצביע על היתכנות עקרונית. </w:t>
      </w:r>
      <w:r w:rsidR="00446CA6">
        <w:rPr>
          <w:rFonts w:ascii="David" w:eastAsia="David" w:hAnsi="David" w:hint="cs"/>
          <w:sz w:val="24"/>
          <w:rtl/>
        </w:rPr>
        <w:tab/>
      </w:r>
      <w:r w:rsidR="00446CA6">
        <w:rPr>
          <w:rFonts w:ascii="David" w:eastAsia="David" w:hAnsi="David" w:hint="cs"/>
          <w:sz w:val="24"/>
          <w:rtl/>
        </w:rPr>
        <w:br/>
      </w:r>
      <w:r w:rsidRPr="7CDC6ADB">
        <w:rPr>
          <w:rFonts w:ascii="David" w:eastAsia="David" w:hAnsi="David"/>
          <w:sz w:val="24"/>
          <w:rtl/>
        </w:rPr>
        <w:t xml:space="preserve">יצוין כי גם המדינה מצאה היתכנות זו כמוצדקת כפי שעולה </w:t>
      </w:r>
      <w:proofErr w:type="spellStart"/>
      <w:r w:rsidRPr="7CDC6ADB">
        <w:rPr>
          <w:rFonts w:ascii="David" w:eastAsia="David" w:hAnsi="David"/>
          <w:sz w:val="24"/>
          <w:rtl/>
        </w:rPr>
        <w:t>מתמ"א</w:t>
      </w:r>
      <w:proofErr w:type="spellEnd"/>
      <w:r w:rsidRPr="7CDC6ADB">
        <w:rPr>
          <w:rFonts w:ascii="David" w:eastAsia="David" w:hAnsi="David"/>
          <w:sz w:val="24"/>
          <w:rtl/>
        </w:rPr>
        <w:t xml:space="preserve"> </w:t>
      </w:r>
      <w:r w:rsidRPr="7CDC6ADB">
        <w:rPr>
          <w:rFonts w:ascii="David" w:eastAsia="David" w:hAnsi="David"/>
          <w:sz w:val="24"/>
        </w:rPr>
        <w:t>15</w:t>
      </w:r>
      <w:r w:rsidRPr="7CDC6ADB">
        <w:rPr>
          <w:rFonts w:ascii="David" w:eastAsia="David" w:hAnsi="David"/>
          <w:sz w:val="24"/>
          <w:rtl/>
        </w:rPr>
        <w:t xml:space="preserve"> – תכנית המתאר הארצית המאושרת המציגה את החזון והיעד לגבי שדה תעופה חיפה.  </w:t>
      </w:r>
    </w:p>
    <w:p w14:paraId="239D86C0" w14:textId="75059AEE" w:rsidR="00B625A0" w:rsidRDefault="7CDC6ADB" w:rsidP="7CDC6ADB">
      <w:pPr>
        <w:pStyle w:val="1"/>
        <w:bidi/>
        <w:ind w:right="0"/>
        <w:rPr>
          <w:sz w:val="24"/>
        </w:rPr>
      </w:pPr>
      <w:r w:rsidRPr="7CDC6ADB">
        <w:rPr>
          <w:rFonts w:ascii="David" w:eastAsia="David" w:hAnsi="David"/>
          <w:sz w:val="24"/>
          <w:rtl/>
        </w:rPr>
        <w:t xml:space="preserve"> הנחת העבודה המקורית, בהתייחס לאורך המסלול והגבלתו בידי שימושי נמל המפרץ, כפי שאושר בתכנית מושא העתירה והבקשה, התבססה על כוונות והנחות תכנוניות שאינן רלוונטיות כיום (מתן העדפה מוחלטת לשטחי עורף נמל, ניוון עד סגירה של שדה התעופה והקמת נמל צבאי חדש) ועל כן טענו וטוענות ה</w:t>
      </w:r>
      <w:r w:rsidR="00CF2EE5">
        <w:rPr>
          <w:rFonts w:ascii="David" w:eastAsia="David" w:hAnsi="David"/>
          <w:sz w:val="24"/>
          <w:rtl/>
        </w:rPr>
        <w:t>עותרות</w:t>
      </w:r>
      <w:r w:rsidRPr="7CDC6ADB">
        <w:rPr>
          <w:rFonts w:ascii="David" w:eastAsia="David" w:hAnsi="David"/>
          <w:sz w:val="24"/>
          <w:rtl/>
        </w:rPr>
        <w:t xml:space="preserve"> שקמה חובה תכנונית ולאומית למוסדות התכנון להשאיר את האפשרות להארכת המסלול פתוחה, עד השלמת הבדיקות ומיצוי התכנון המבוצע בימים אלו לשדה התעופה, ברמה הארצית.</w:t>
      </w:r>
    </w:p>
    <w:p w14:paraId="6D473FA6" w14:textId="1B456441" w:rsidR="00B625A0" w:rsidRPr="00762F24" w:rsidRDefault="7CDC6ADB" w:rsidP="7CDC6ADB">
      <w:pPr>
        <w:pStyle w:val="1"/>
        <w:bidi/>
        <w:ind w:right="0"/>
        <w:rPr>
          <w:sz w:val="24"/>
        </w:rPr>
      </w:pPr>
      <w:r w:rsidRPr="7CDC6ADB">
        <w:rPr>
          <w:rFonts w:ascii="David" w:eastAsia="David" w:hAnsi="David"/>
          <w:sz w:val="24"/>
          <w:rtl/>
        </w:rPr>
        <w:t>כמובהר בחוות דעת מומחה התעופה אשר צורפה לערר שהגישו ה</w:t>
      </w:r>
      <w:r w:rsidR="00CF2EE5">
        <w:rPr>
          <w:rFonts w:ascii="David" w:eastAsia="David" w:hAnsi="David"/>
          <w:sz w:val="24"/>
          <w:rtl/>
        </w:rPr>
        <w:t>עותרות</w:t>
      </w:r>
      <w:r w:rsidRPr="7CDC6ADB">
        <w:rPr>
          <w:rFonts w:ascii="David" w:eastAsia="David" w:hAnsi="David"/>
          <w:sz w:val="24"/>
          <w:rtl/>
        </w:rPr>
        <w:t xml:space="preserve">, קיום שדה תעופה בסיווג </w:t>
      </w:r>
      <w:r w:rsidRPr="7CDC6ADB">
        <w:rPr>
          <w:rFonts w:ascii="David" w:eastAsia="David" w:hAnsi="David"/>
          <w:sz w:val="24"/>
        </w:rPr>
        <w:t>2</w:t>
      </w:r>
      <w:r w:rsidRPr="7CDC6ADB">
        <w:rPr>
          <w:rFonts w:ascii="David" w:eastAsia="David" w:hAnsi="David"/>
          <w:sz w:val="24"/>
          <w:rtl/>
        </w:rPr>
        <w:t xml:space="preserve">, קרי שדה תעופה בינלאומי אזורי, כפי קובעת תמ"א </w:t>
      </w:r>
      <w:r w:rsidRPr="7CDC6ADB">
        <w:rPr>
          <w:rFonts w:ascii="David" w:eastAsia="David" w:hAnsi="David"/>
          <w:sz w:val="24"/>
        </w:rPr>
        <w:t>15</w:t>
      </w:r>
      <w:r w:rsidRPr="7CDC6ADB">
        <w:rPr>
          <w:rFonts w:ascii="David" w:eastAsia="David" w:hAnsi="David"/>
          <w:sz w:val="24"/>
          <w:rtl/>
        </w:rPr>
        <w:t xml:space="preserve"> לגבי שדה התעופה חיפה, אינו מתאפשר עם מסלול המראה/נחיתה באורך שאינו עולה על </w:t>
      </w:r>
      <w:r w:rsidRPr="7CDC6ADB">
        <w:rPr>
          <w:rFonts w:ascii="David" w:eastAsia="David" w:hAnsi="David"/>
          <w:sz w:val="24"/>
        </w:rPr>
        <w:t>1600</w:t>
      </w:r>
      <w:r w:rsidRPr="7CDC6ADB">
        <w:rPr>
          <w:rFonts w:ascii="David" w:eastAsia="David" w:hAnsi="David"/>
          <w:sz w:val="24"/>
          <w:rtl/>
        </w:rPr>
        <w:t xml:space="preserve"> מ' נטו (כפי שיקרה אם התוכנית המופקדת תצא לפועל ככתבה וכלשונה), ויש צורך במסלול של כ-</w:t>
      </w:r>
      <w:r w:rsidRPr="7CDC6ADB">
        <w:rPr>
          <w:rFonts w:ascii="David" w:eastAsia="David" w:hAnsi="David"/>
          <w:sz w:val="24"/>
        </w:rPr>
        <w:t>2400</w:t>
      </w:r>
      <w:r w:rsidRPr="7CDC6ADB">
        <w:rPr>
          <w:rFonts w:ascii="David" w:eastAsia="David" w:hAnsi="David"/>
          <w:sz w:val="24"/>
          <w:rtl/>
        </w:rPr>
        <w:t xml:space="preserve"> מ' ברוטו, כפי שהוגדר בתוכנית תמ"א </w:t>
      </w:r>
      <w:r w:rsidRPr="7CDC6ADB">
        <w:rPr>
          <w:rFonts w:ascii="David" w:eastAsia="David" w:hAnsi="David"/>
          <w:sz w:val="24"/>
        </w:rPr>
        <w:t>15</w:t>
      </w:r>
      <w:r w:rsidRPr="7CDC6ADB">
        <w:rPr>
          <w:rFonts w:ascii="David" w:eastAsia="David" w:hAnsi="David"/>
          <w:sz w:val="24"/>
          <w:rtl/>
        </w:rPr>
        <w:t xml:space="preserve"> (הארכה שלא תהיה אפשרית אם תיושם התוכנית המופקדת כפי שאושרה על ידי המשיבות).  </w:t>
      </w:r>
    </w:p>
    <w:p w14:paraId="6161C395" w14:textId="64E310A4" w:rsidR="00B625A0" w:rsidRPr="00762F24" w:rsidRDefault="7CDC6ADB" w:rsidP="00240819">
      <w:pPr>
        <w:pStyle w:val="1"/>
        <w:bidi/>
        <w:ind w:right="0"/>
        <w:rPr>
          <w:sz w:val="24"/>
          <w:rtl/>
        </w:rPr>
      </w:pPr>
      <w:r w:rsidRPr="7CDC6ADB">
        <w:rPr>
          <w:rFonts w:ascii="David" w:eastAsia="David" w:hAnsi="David"/>
          <w:sz w:val="24"/>
          <w:rtl/>
        </w:rPr>
        <w:t xml:space="preserve">חוות דעתו של המומחה הייתה ברורה – מסלול באורך של </w:t>
      </w:r>
      <w:r w:rsidRPr="7CDC6ADB">
        <w:rPr>
          <w:rFonts w:ascii="David" w:eastAsia="David" w:hAnsi="David"/>
          <w:sz w:val="24"/>
        </w:rPr>
        <w:t>1600</w:t>
      </w:r>
      <w:r w:rsidRPr="7CDC6ADB">
        <w:rPr>
          <w:rFonts w:ascii="David" w:eastAsia="David" w:hAnsi="David"/>
          <w:sz w:val="24"/>
          <w:rtl/>
        </w:rPr>
        <w:t xml:space="preserve"> מ' נטו לא יאפשר קווי טיסות ליעדים בינלאומיים – באמצעות המטוסים הרלוונטיים לפעילות זו, שכן סוגי המטוסים המצויים בשימוש התעופה המסחרית ליעדים אזוריים מחייבים מסלול המראה - נחיתה ארוך יותר, סביב ה</w:t>
      </w:r>
      <w:r w:rsidR="00240819">
        <w:rPr>
          <w:rFonts w:ascii="David" w:eastAsia="David" w:hAnsi="David" w:hint="cs"/>
          <w:sz w:val="24"/>
          <w:rtl/>
        </w:rPr>
        <w:t>-</w:t>
      </w:r>
      <w:r w:rsidRPr="7CDC6ADB">
        <w:rPr>
          <w:rFonts w:ascii="David" w:eastAsia="David" w:hAnsi="David"/>
          <w:sz w:val="24"/>
        </w:rPr>
        <w:t>2400</w:t>
      </w:r>
      <w:r w:rsidRPr="7CDC6ADB">
        <w:rPr>
          <w:rFonts w:ascii="David" w:eastAsia="David" w:hAnsi="David"/>
          <w:sz w:val="24"/>
          <w:rtl/>
        </w:rPr>
        <w:t xml:space="preserve"> מ' ברוטו.</w:t>
      </w:r>
    </w:p>
    <w:p w14:paraId="7E9903C4" w14:textId="0940FE87" w:rsidR="00B625A0" w:rsidRPr="00440D63" w:rsidRDefault="7CDC6ADB" w:rsidP="7CDC6ADB">
      <w:pPr>
        <w:pStyle w:val="1"/>
        <w:bidi/>
        <w:ind w:right="0"/>
        <w:rPr>
          <w:sz w:val="24"/>
        </w:rPr>
      </w:pPr>
      <w:r w:rsidRPr="7CDC6ADB">
        <w:rPr>
          <w:rFonts w:ascii="David" w:eastAsia="David" w:hAnsi="David"/>
          <w:sz w:val="24"/>
          <w:rtl/>
        </w:rPr>
        <w:lastRenderedPageBreak/>
        <w:t>עמדת ה</w:t>
      </w:r>
      <w:r w:rsidR="00CF2EE5">
        <w:rPr>
          <w:rFonts w:ascii="David" w:eastAsia="David" w:hAnsi="David"/>
          <w:sz w:val="24"/>
          <w:rtl/>
        </w:rPr>
        <w:t>עותרות</w:t>
      </w:r>
      <w:r w:rsidRPr="7CDC6ADB">
        <w:rPr>
          <w:rFonts w:ascii="David" w:eastAsia="David" w:hAnsi="David"/>
          <w:sz w:val="24"/>
          <w:rtl/>
        </w:rPr>
        <w:t xml:space="preserve"> והפתרון התכנוני החלופי שהוצע על ידן, אינה בגדר טיעונים בעלמא, אלא מגובה בתכניות עקרוניות ממשלתיות המציגות את ההתכנות לקיומו של נמל המפרץ, על פני שטח המבנים הימיים שאושר כבר, ללא כל פגיעה בתפקוד העתידי של הנמל הימי הנוסף, לצד אופציה להארכת המסלול, כך ששתי התשתיות הלאומיות עשויות לדור בכפיפה אחת. </w:t>
      </w:r>
    </w:p>
    <w:p w14:paraId="4F3271D6" w14:textId="1CAD9055" w:rsidR="00B625A0" w:rsidRDefault="7CDC6ADB" w:rsidP="00591259">
      <w:pPr>
        <w:pStyle w:val="1"/>
        <w:bidi/>
        <w:ind w:right="0"/>
        <w:rPr>
          <w:sz w:val="24"/>
          <w:rtl/>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סברו בשלב הערר ועודן סבורות, כי ניתן לאפשר את שני השימושים (הארכת מסלול שדה התעופה ונמל ימי) גם בשלב מתקדם זה בו נמצאת התכנית והעבודות בפועל, וכי ניתן לאשר את התכנית בשינויים קלים בלבד המתבקשים לבחינת אופציה זו. באופן זה תתאפשר עמידה בהוראות הדין ושמירת אופציה לאפשרות עתידית של הארכת מסלול שדה התעופה וכפועל יוצא – השימוש בו כשדה תעופה אזורי משמעותי, הכול כמפורט בכתב הערר. </w:t>
      </w:r>
    </w:p>
    <w:p w14:paraId="08CBED3E" w14:textId="5559C904" w:rsidR="7CDC6ADB" w:rsidRDefault="7CDC6ADB" w:rsidP="00591259">
      <w:pPr>
        <w:pStyle w:val="a2"/>
        <w:bidi/>
        <w:spacing w:line="360" w:lineRule="auto"/>
        <w:ind w:left="429"/>
        <w:jc w:val="both"/>
        <w:rPr>
          <w:rFonts w:ascii="David" w:eastAsia="David" w:hAnsi="David" w:cs="David"/>
          <w:color w:val="000000" w:themeColor="text1"/>
          <w:sz w:val="24"/>
          <w:szCs w:val="24"/>
          <w:rtl/>
          <w:lang w:val="he" w:bidi="he"/>
        </w:rPr>
      </w:pPr>
      <w:r w:rsidRPr="7CDC6ADB">
        <w:rPr>
          <w:rFonts w:ascii="David" w:eastAsia="David" w:hAnsi="David" w:cs="David"/>
          <w:b/>
          <w:bCs/>
          <w:color w:val="000000" w:themeColor="text1"/>
          <w:sz w:val="24"/>
          <w:szCs w:val="24"/>
          <w:u w:val="single"/>
          <w:rtl/>
          <w:lang w:val="he" w:bidi="he"/>
        </w:rPr>
        <w:t>כפי המובהר בדוח מומחה התעופה מטעם ה</w:t>
      </w:r>
      <w:r w:rsidR="00CF2EE5">
        <w:rPr>
          <w:rFonts w:ascii="David" w:eastAsia="David" w:hAnsi="David" w:cs="David"/>
          <w:b/>
          <w:bCs/>
          <w:color w:val="000000" w:themeColor="text1"/>
          <w:sz w:val="24"/>
          <w:szCs w:val="24"/>
          <w:u w:val="single"/>
          <w:rtl/>
          <w:lang w:val="he" w:bidi="he"/>
        </w:rPr>
        <w:t>עותרות</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אשר צורף לערר</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מסלול באורך של 1600 מ</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 xml:space="preserve">לא יאפשר פעילות בינלאומית </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באמצעות המטוסים הרלוונטיים לפעילות זו</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המצויים בשימוש חברות התעופה הישראליות וחברות החסך ונדרש מסלול באורך של כ 2,400 מ</w:t>
      </w:r>
      <w:r w:rsidRPr="7CDC6ADB">
        <w:rPr>
          <w:rFonts w:ascii="David" w:eastAsia="David" w:hAnsi="David" w:cs="David"/>
          <w:b/>
          <w:bCs/>
          <w:color w:val="000000" w:themeColor="text1"/>
          <w:sz w:val="24"/>
          <w:szCs w:val="24"/>
          <w:u w:val="single"/>
          <w:rtl/>
          <w:lang w:val="he"/>
        </w:rPr>
        <w:t>' (</w:t>
      </w:r>
      <w:r w:rsidRPr="7CDC6ADB">
        <w:rPr>
          <w:rFonts w:ascii="David" w:eastAsia="David" w:hAnsi="David" w:cs="David"/>
          <w:b/>
          <w:bCs/>
          <w:color w:val="000000" w:themeColor="text1"/>
          <w:sz w:val="24"/>
          <w:szCs w:val="24"/>
          <w:u w:val="single"/>
          <w:rtl/>
          <w:lang w:val="he" w:bidi="he"/>
        </w:rPr>
        <w:t>ברוטו</w:t>
      </w:r>
      <w:r w:rsidRPr="7CDC6ADB">
        <w:rPr>
          <w:rFonts w:ascii="David" w:eastAsia="David" w:hAnsi="David" w:cs="David"/>
          <w:b/>
          <w:bCs/>
          <w:color w:val="000000" w:themeColor="text1"/>
          <w:sz w:val="24"/>
          <w:szCs w:val="24"/>
          <w:u w:val="single"/>
          <w:rtl/>
          <w:lang w:val="he"/>
        </w:rPr>
        <w:t xml:space="preserve">), </w:t>
      </w:r>
      <w:r w:rsidRPr="7CDC6ADB">
        <w:rPr>
          <w:rFonts w:ascii="David" w:eastAsia="David" w:hAnsi="David" w:cs="David"/>
          <w:b/>
          <w:bCs/>
          <w:color w:val="000000" w:themeColor="text1"/>
          <w:sz w:val="24"/>
          <w:szCs w:val="24"/>
          <w:u w:val="single"/>
          <w:rtl/>
          <w:lang w:val="he" w:bidi="he"/>
        </w:rPr>
        <w:t xml:space="preserve">בדיוק כפי שהוגדר </w:t>
      </w:r>
      <w:proofErr w:type="spellStart"/>
      <w:r w:rsidRPr="7CDC6ADB">
        <w:rPr>
          <w:rFonts w:ascii="David" w:eastAsia="David" w:hAnsi="David" w:cs="David"/>
          <w:b/>
          <w:bCs/>
          <w:color w:val="000000" w:themeColor="text1"/>
          <w:sz w:val="24"/>
          <w:szCs w:val="24"/>
          <w:u w:val="single"/>
          <w:rtl/>
          <w:lang w:val="he" w:bidi="he"/>
        </w:rPr>
        <w:t>בתמ</w:t>
      </w:r>
      <w:proofErr w:type="spellEnd"/>
      <w:r w:rsidRPr="7CDC6ADB">
        <w:rPr>
          <w:rFonts w:ascii="David" w:eastAsia="David" w:hAnsi="David" w:cs="David"/>
          <w:b/>
          <w:bCs/>
          <w:color w:val="000000" w:themeColor="text1"/>
          <w:sz w:val="24"/>
          <w:szCs w:val="24"/>
          <w:u w:val="single"/>
          <w:rtl/>
          <w:lang w:val="he"/>
        </w:rPr>
        <w:t>"</w:t>
      </w:r>
      <w:r w:rsidRPr="7CDC6ADB">
        <w:rPr>
          <w:rFonts w:ascii="David" w:eastAsia="David" w:hAnsi="David" w:cs="David"/>
          <w:b/>
          <w:bCs/>
          <w:color w:val="000000" w:themeColor="text1"/>
          <w:sz w:val="24"/>
          <w:szCs w:val="24"/>
          <w:u w:val="single"/>
          <w:rtl/>
          <w:lang w:val="he" w:bidi="he"/>
        </w:rPr>
        <w:t>א 15</w:t>
      </w:r>
      <w:r w:rsidRPr="7CDC6ADB">
        <w:rPr>
          <w:rFonts w:ascii="David" w:eastAsia="David" w:hAnsi="David" w:cs="David"/>
          <w:b/>
          <w:bCs/>
          <w:color w:val="000000" w:themeColor="text1"/>
          <w:sz w:val="24"/>
          <w:szCs w:val="24"/>
          <w:u w:val="single"/>
          <w:rtl/>
          <w:lang w:val="he"/>
        </w:rPr>
        <w:t>.</w:t>
      </w:r>
    </w:p>
    <w:p w14:paraId="0BDCB051" w14:textId="77777777" w:rsidR="00591259" w:rsidRPr="00591259"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rtl/>
          <w:lang w:val="he" w:bidi="he"/>
        </w:rPr>
        <w:t>בנוסף על האמור לעיל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המדינה נמצאת בנקודת זמן קריטית בה נמצאים בהליכי בחינה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וביטול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מספר רב של שדות תעופה משמעותיים ביותר לתפקוד התעופה לסוגיה בישראל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בקליפת אגוז נצביע על</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ההחלטה על סגירת וביטול שדה דב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שטרם מומשה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ההחלטה על סגירת שדה תעופה הרצליה והעברתו באופן זמני לחיפה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הקמת שדה תעופה חלופי להרצליה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כנראה בחדרה מזרח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עדיין לא מקודם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בחינת 2 אתרים לשדה תעופה משלים לנתב</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ג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בנבטים וברמת דוד</w:t>
      </w:r>
      <w:r w:rsidRPr="7CDC6ADB">
        <w:rPr>
          <w:rFonts w:ascii="David" w:eastAsia="David" w:hAnsi="David"/>
          <w:color w:val="000000" w:themeColor="text1"/>
          <w:sz w:val="24"/>
          <w:rtl/>
          <w:lang w:val="he"/>
        </w:rPr>
        <w:t xml:space="preserve">). </w:t>
      </w:r>
      <w:r w:rsidR="00591259">
        <w:tab/>
      </w:r>
      <w:r>
        <w:br/>
      </w:r>
      <w:r w:rsidRPr="7CDC6ADB">
        <w:rPr>
          <w:rFonts w:ascii="David" w:eastAsia="David" w:hAnsi="David"/>
          <w:color w:val="000000" w:themeColor="text1"/>
          <w:sz w:val="24"/>
          <w:rtl/>
          <w:lang w:val="he" w:bidi="he"/>
        </w:rPr>
        <w:t>למותר לציין כי לתוצאות ההחלטות על הליכים רוחביים אלו תהיינה משמעויות נרחבות על צרכי המדינה בהקשר של תשתיות תעופה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וכן השלכות משמעותיות על תפקודו של שדה תעופה חיפה ברמה הארצית</w:t>
      </w:r>
      <w:r w:rsidRPr="7CDC6ADB">
        <w:rPr>
          <w:rFonts w:ascii="David" w:eastAsia="David" w:hAnsi="David"/>
          <w:color w:val="000000" w:themeColor="text1"/>
          <w:sz w:val="24"/>
          <w:rtl/>
          <w:lang w:val="he"/>
        </w:rPr>
        <w:t xml:space="preserve">. </w:t>
      </w:r>
    </w:p>
    <w:p w14:paraId="1E628ACB" w14:textId="77777777" w:rsidR="00591259" w:rsidRPr="00591259"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rtl/>
          <w:lang w:val="he" w:bidi="he"/>
        </w:rPr>
        <w:t xml:space="preserve">פאזל זה של תפרוסת שדות התעופה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שרק חלקו מטופל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א 2/15 וחלקו האחר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אות ובתת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לים מקבילים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עדיין לא נפתר ולכן זה יהיה בלתי אחראי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בלשון המעטה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לסתום את הגולל על תכנון שדה תעופה במתכונת מצומצמת כל כך</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כפי שתכנית זו מקבעת למעשה</w:t>
      </w:r>
      <w:r w:rsidRPr="7CDC6ADB">
        <w:rPr>
          <w:rFonts w:ascii="David" w:eastAsia="David" w:hAnsi="David"/>
          <w:color w:val="000000" w:themeColor="text1"/>
          <w:sz w:val="24"/>
          <w:rtl/>
          <w:lang w:val="he"/>
        </w:rPr>
        <w:t>.</w:t>
      </w:r>
    </w:p>
    <w:p w14:paraId="61CD8D68" w14:textId="35D8F9EA" w:rsidR="7CDC6ADB" w:rsidRDefault="7CDC6ADB" w:rsidP="00591259">
      <w:pPr>
        <w:pStyle w:val="1"/>
        <w:bidi/>
        <w:ind w:right="0"/>
        <w:rPr>
          <w:rFonts w:ascii="David" w:eastAsia="David" w:hAnsi="David"/>
          <w:color w:val="000000" w:themeColor="text1"/>
          <w:sz w:val="24"/>
          <w:rtl/>
          <w:lang w:val="he" w:bidi="he"/>
        </w:rPr>
      </w:pPr>
      <w:r w:rsidRPr="7CDC6ADB">
        <w:rPr>
          <w:rFonts w:ascii="David" w:eastAsia="David" w:hAnsi="David"/>
          <w:color w:val="000000" w:themeColor="text1"/>
          <w:sz w:val="24"/>
          <w:u w:val="single"/>
          <w:rtl/>
          <w:lang w:val="he" w:bidi="he"/>
        </w:rPr>
        <w:t>ה</w:t>
      </w:r>
      <w:r w:rsidR="00CF2EE5">
        <w:rPr>
          <w:rFonts w:ascii="David" w:eastAsia="David" w:hAnsi="David"/>
          <w:color w:val="000000" w:themeColor="text1"/>
          <w:sz w:val="24"/>
          <w:u w:val="single"/>
          <w:rtl/>
          <w:lang w:val="he" w:bidi="he"/>
        </w:rPr>
        <w:t>עותרות</w:t>
      </w:r>
      <w:r w:rsidRPr="7CDC6ADB">
        <w:rPr>
          <w:rFonts w:ascii="David" w:eastAsia="David" w:hAnsi="David"/>
          <w:color w:val="000000" w:themeColor="text1"/>
          <w:sz w:val="24"/>
          <w:u w:val="single"/>
          <w:rtl/>
          <w:lang w:val="he" w:bidi="he"/>
        </w:rPr>
        <w:t xml:space="preserve"> הציגו בפני ועדת הערר תכנון חלופי אשר יאפשר את אישורה של התכנית המופקדת</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בשינויים מסוימים</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ללא כל פגיעה בתפקוד העתידי</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לצד אופציה להארכת המסלול</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כך ששתי התשתיות הלאומיות יוכלו לדור בכפיפה אחת</w:t>
      </w:r>
      <w:r w:rsidRPr="7CDC6ADB">
        <w:rPr>
          <w:rFonts w:ascii="David" w:eastAsia="David" w:hAnsi="David"/>
          <w:color w:val="000000" w:themeColor="text1"/>
          <w:sz w:val="24"/>
          <w:u w:val="single"/>
          <w:rtl/>
          <w:lang w:val="he"/>
        </w:rPr>
        <w:t xml:space="preserve">. </w:t>
      </w:r>
    </w:p>
    <w:p w14:paraId="2DC008E6" w14:textId="276C841D" w:rsidR="7CDC6ADB" w:rsidRDefault="7CDC6ADB" w:rsidP="00591259">
      <w:pPr>
        <w:bidi/>
        <w:spacing w:line="360" w:lineRule="auto"/>
        <w:ind w:left="429"/>
        <w:jc w:val="both"/>
      </w:pPr>
      <w:r w:rsidRPr="7CDC6ADB">
        <w:rPr>
          <w:rFonts w:ascii="David" w:eastAsia="David" w:hAnsi="David" w:cs="David"/>
          <w:color w:val="000000" w:themeColor="text1"/>
          <w:sz w:val="24"/>
          <w:szCs w:val="24"/>
          <w:rtl/>
          <w:lang w:val="he" w:bidi="he"/>
        </w:rPr>
        <w:t xml:space="preserve">באופן זה תתאפשר עמידה בהוראות הדין ושמירת אופציה לאפשרות עתידית של הארכת מסלול שדה התעופה וכפועל יוצא </w:t>
      </w:r>
      <w:r w:rsidRPr="7CDC6ADB">
        <w:rPr>
          <w:rFonts w:ascii="David" w:eastAsia="David" w:hAnsi="David" w:cs="David"/>
          <w:color w:val="000000" w:themeColor="text1"/>
          <w:sz w:val="24"/>
          <w:szCs w:val="24"/>
          <w:rtl/>
          <w:lang w:val="he"/>
        </w:rPr>
        <w:t xml:space="preserve">- </w:t>
      </w:r>
      <w:r w:rsidRPr="7CDC6ADB">
        <w:rPr>
          <w:rFonts w:ascii="David" w:eastAsia="David" w:hAnsi="David" w:cs="David"/>
          <w:color w:val="000000" w:themeColor="text1"/>
          <w:sz w:val="24"/>
          <w:szCs w:val="24"/>
          <w:rtl/>
          <w:lang w:val="he" w:bidi="he"/>
        </w:rPr>
        <w:t>השימוש בו כשדה תעופה אזורי משמעותי</w:t>
      </w:r>
      <w:r w:rsidRPr="7CDC6ADB">
        <w:rPr>
          <w:rFonts w:ascii="David" w:eastAsia="David" w:hAnsi="David" w:cs="David"/>
          <w:color w:val="000000" w:themeColor="text1"/>
          <w:sz w:val="24"/>
          <w:szCs w:val="24"/>
          <w:rtl/>
          <w:lang w:val="he"/>
        </w:rPr>
        <w:t xml:space="preserve">. </w:t>
      </w:r>
      <w:r w:rsidR="00FC0D74">
        <w:rPr>
          <w:rFonts w:hint="cs"/>
          <w:rtl/>
        </w:rPr>
        <w:tab/>
      </w:r>
      <w:r w:rsidR="00FC0D74">
        <w:rPr>
          <w:rFonts w:hint="cs"/>
          <w:rtl/>
        </w:rPr>
        <w:br/>
      </w:r>
    </w:p>
    <w:p w14:paraId="2CD20E3F" w14:textId="4FED89E6" w:rsidR="7CDC6ADB" w:rsidRDefault="7CDC6ADB" w:rsidP="00591259">
      <w:pPr>
        <w:pStyle w:val="1"/>
        <w:tabs>
          <w:tab w:val="clear" w:pos="454"/>
        </w:tabs>
        <w:bidi/>
        <w:ind w:right="0"/>
        <w:rPr>
          <w:color w:val="000000" w:themeColor="text1"/>
          <w:sz w:val="24"/>
        </w:rPr>
      </w:pPr>
      <w:r w:rsidRPr="7CDC6ADB">
        <w:rPr>
          <w:rFonts w:ascii="David" w:eastAsia="David" w:hAnsi="David"/>
          <w:color w:val="000000" w:themeColor="text1"/>
          <w:sz w:val="24"/>
          <w:rtl/>
          <w:lang w:val="he" w:bidi="he"/>
        </w:rPr>
        <w:lastRenderedPageBreak/>
        <w:t xml:space="preserve">השינוי המוצע אשר הוצג באופן גרפי </w:t>
      </w:r>
      <w:proofErr w:type="spellStart"/>
      <w:r w:rsidRPr="7CDC6ADB">
        <w:rPr>
          <w:rFonts w:ascii="David" w:eastAsia="David" w:hAnsi="David"/>
          <w:color w:val="000000" w:themeColor="text1"/>
          <w:sz w:val="24"/>
          <w:rtl/>
          <w:lang w:val="he" w:bidi="he"/>
        </w:rPr>
        <w:t>בתשריט</w:t>
      </w:r>
      <w:proofErr w:type="spellEnd"/>
      <w:r w:rsidRPr="7CDC6ADB">
        <w:rPr>
          <w:rFonts w:ascii="David" w:eastAsia="David" w:hAnsi="David"/>
          <w:color w:val="000000" w:themeColor="text1"/>
          <w:sz w:val="24"/>
          <w:rtl/>
          <w:lang w:val="he" w:bidi="he"/>
        </w:rPr>
        <w:t xml:space="preserve"> שצורף לערר כ</w:t>
      </w:r>
      <w:r w:rsidRPr="7CDC6ADB">
        <w:rPr>
          <w:rFonts w:ascii="David" w:eastAsia="David" w:hAnsi="David"/>
          <w:b/>
          <w:bCs/>
          <w:color w:val="000000" w:themeColor="text1"/>
          <w:sz w:val="24"/>
          <w:rtl/>
          <w:lang w:val="he" w:bidi="he"/>
        </w:rPr>
        <w:t>נספח ח</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הוא גריעת השטח הנמצא בהמשך המסלול הקיים מצפון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כ</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50 דונם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כך שעל גבי שטח זה לא יאפשרו שימושים נמליים ובפרט לא יתאפשרו שימושים העלולים לסכל את האפשרות להארכת השדה בעתיד</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כן הוצע שטח חלופי לשטח שיגרע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הכוונה לחלק מהאזור המיועד לנמל הדלק בתכנית המופקדת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הייעוד המאושר של השטח תואם את השימוש המבוקש כעת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וכן שטח זה נותר לעת עתה פנוי וחף מתכנון</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את שטחי האחסון של נמל הדלק שייגרעו בהצעה זו נתן למקם בשטחי מסוף הכימיקלים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לחילופין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יש לגרוע מהשטח המיועד לשימוש נמלי את האזור שנמצא בהמשך תוואי מסלול שדה התעופה </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שטח בסדר גודל של 40 דונם לערך</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ולקבוע אותו כ</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מיועד לתכנון בעתיד</w:t>
      </w:r>
      <w:r w:rsidRPr="7CDC6ADB">
        <w:rPr>
          <w:rFonts w:ascii="David" w:eastAsia="David" w:hAnsi="David"/>
          <w:color w:val="000000" w:themeColor="text1"/>
          <w:sz w:val="24"/>
          <w:rtl/>
          <w:lang w:val="he"/>
        </w:rPr>
        <w:t>".</w:t>
      </w:r>
    </w:p>
    <w:p w14:paraId="680ECD41" w14:textId="6E507119" w:rsidR="7CDC6ADB" w:rsidRDefault="7CDC6ADB" w:rsidP="00240819">
      <w:pPr>
        <w:pStyle w:val="1"/>
        <w:tabs>
          <w:tab w:val="clear" w:pos="454"/>
        </w:tabs>
        <w:bidi/>
        <w:ind w:right="0"/>
        <w:rPr>
          <w:rFonts w:cs="Calibri"/>
          <w:color w:val="000000" w:themeColor="text1"/>
          <w:sz w:val="24"/>
          <w:rtl/>
          <w:lang w:val="he" w:bidi="he"/>
        </w:rPr>
      </w:pPr>
      <w:r w:rsidRPr="7CDC6ADB">
        <w:rPr>
          <w:rFonts w:ascii="David" w:eastAsia="David" w:hAnsi="David"/>
          <w:color w:val="000000" w:themeColor="text1"/>
          <w:sz w:val="24"/>
          <w:u w:val="single"/>
          <w:rtl/>
          <w:lang w:val="he" w:bidi="he"/>
        </w:rPr>
        <w:t>ה</w:t>
      </w:r>
      <w:r w:rsidR="00CF2EE5">
        <w:rPr>
          <w:rFonts w:ascii="David" w:eastAsia="David" w:hAnsi="David"/>
          <w:color w:val="000000" w:themeColor="text1"/>
          <w:sz w:val="24"/>
          <w:u w:val="single"/>
          <w:rtl/>
          <w:lang w:val="he" w:bidi="he"/>
        </w:rPr>
        <w:t>עותרות</w:t>
      </w:r>
      <w:r w:rsidRPr="7CDC6ADB">
        <w:rPr>
          <w:rFonts w:ascii="David" w:eastAsia="David" w:hAnsi="David"/>
          <w:color w:val="000000" w:themeColor="text1"/>
          <w:sz w:val="24"/>
          <w:u w:val="single"/>
          <w:rtl/>
          <w:lang w:val="he" w:bidi="he"/>
        </w:rPr>
        <w:t xml:space="preserve"> פרשו בערר את הצעתם לתכנון חלופי</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באופן מפורט</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לרבות התייחסות להיבטים טכניים ותפעוליים</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 xml:space="preserve">בין היתר הוצג והוסבר כי בצד שינוי זה קיימת תועלת רבה הן מהטעם של </w:t>
      </w:r>
      <w:proofErr w:type="spellStart"/>
      <w:r w:rsidRPr="7CDC6ADB">
        <w:rPr>
          <w:rFonts w:ascii="David" w:eastAsia="David" w:hAnsi="David"/>
          <w:color w:val="000000" w:themeColor="text1"/>
          <w:sz w:val="24"/>
          <w:u w:val="single"/>
          <w:rtl/>
          <w:lang w:val="he" w:bidi="he"/>
        </w:rPr>
        <w:t>מיקסום</w:t>
      </w:r>
      <w:proofErr w:type="spellEnd"/>
      <w:r w:rsidRPr="7CDC6ADB">
        <w:rPr>
          <w:rFonts w:ascii="David" w:eastAsia="David" w:hAnsi="David"/>
          <w:color w:val="000000" w:themeColor="text1"/>
          <w:sz w:val="24"/>
          <w:u w:val="single"/>
          <w:rtl/>
          <w:lang w:val="he" w:bidi="he"/>
        </w:rPr>
        <w:t xml:space="preserve"> השימוש במשאבי הקרקע לתשתיות לאומיות נדרשות והן חסכון בעלויות שכן השינוי האמור יביא בין היתר להסטת הכניסה לנמל והסטת מסילת הרכבת התפעולית שתוביל אליה</w:t>
      </w:r>
      <w:r w:rsidRPr="7CDC6ADB">
        <w:rPr>
          <w:rFonts w:ascii="David" w:eastAsia="David" w:hAnsi="David"/>
          <w:color w:val="000000" w:themeColor="text1"/>
          <w:sz w:val="24"/>
          <w:u w:val="single"/>
          <w:rtl/>
          <w:lang w:val="he"/>
        </w:rPr>
        <w:t xml:space="preserve">. </w:t>
      </w:r>
      <w:r w:rsidRPr="7CDC6ADB">
        <w:rPr>
          <w:rFonts w:ascii="David" w:eastAsia="David" w:hAnsi="David"/>
          <w:color w:val="000000" w:themeColor="text1"/>
          <w:sz w:val="24"/>
          <w:u w:val="single"/>
          <w:rtl/>
          <w:lang w:val="he" w:bidi="he"/>
        </w:rPr>
        <w:t xml:space="preserve">אותה מסילת רכבת תפעולית מתוכננת כעת  </w:t>
      </w:r>
      <w:r w:rsidRPr="7CDC6ADB">
        <w:rPr>
          <w:rFonts w:ascii="David" w:eastAsia="David" w:hAnsi="David"/>
          <w:sz w:val="24"/>
          <w:rtl/>
          <w:lang w:val="he" w:bidi="he"/>
        </w:rPr>
        <w:t xml:space="preserve"> לחדור לתוך השטח המיועד להארכת מסלול התעופה במסגרת תת</w:t>
      </w:r>
      <w:r w:rsidRPr="7CDC6ADB">
        <w:rPr>
          <w:rFonts w:ascii="David" w:eastAsia="David" w:hAnsi="David"/>
          <w:sz w:val="24"/>
          <w:rtl/>
          <w:lang w:val="he"/>
        </w:rPr>
        <w:t>"</w:t>
      </w:r>
      <w:r w:rsidRPr="7CDC6ADB">
        <w:rPr>
          <w:rFonts w:ascii="David" w:eastAsia="David" w:hAnsi="David"/>
          <w:sz w:val="24"/>
          <w:rtl/>
          <w:lang w:val="he" w:bidi="he"/>
        </w:rPr>
        <w:t>ל 80</w:t>
      </w:r>
      <w:r w:rsidRPr="7CDC6ADB">
        <w:rPr>
          <w:rFonts w:ascii="David" w:eastAsia="David" w:hAnsi="David"/>
          <w:sz w:val="24"/>
          <w:rtl/>
          <w:lang w:val="he"/>
        </w:rPr>
        <w:t xml:space="preserve">, </w:t>
      </w:r>
      <w:r w:rsidRPr="7CDC6ADB">
        <w:rPr>
          <w:rFonts w:ascii="David" w:eastAsia="David" w:hAnsi="David"/>
          <w:sz w:val="24"/>
          <w:rtl/>
          <w:lang w:val="he" w:bidi="he"/>
        </w:rPr>
        <w:t xml:space="preserve">ותחייב לכן </w:t>
      </w:r>
      <w:r w:rsidR="00240819">
        <w:rPr>
          <w:rFonts w:ascii="David" w:eastAsia="David" w:hAnsi="David" w:hint="cs"/>
          <w:sz w:val="24"/>
          <w:rtl/>
          <w:lang w:val="he" w:bidi="he"/>
        </w:rPr>
        <w:t>הקמת</w:t>
      </w:r>
      <w:r w:rsidRPr="7CDC6ADB">
        <w:rPr>
          <w:rFonts w:ascii="David" w:eastAsia="David" w:hAnsi="David"/>
          <w:sz w:val="24"/>
          <w:rtl/>
          <w:lang w:val="he" w:bidi="he"/>
        </w:rPr>
        <w:t xml:space="preserve"> מנהרה לרכבת בעלות של  עשרות מיליוני ₪</w:t>
      </w:r>
      <w:r w:rsidRPr="7CDC6ADB">
        <w:rPr>
          <w:rFonts w:ascii="David" w:eastAsia="David" w:hAnsi="David"/>
          <w:sz w:val="24"/>
          <w:rtl/>
          <w:lang w:val="he"/>
        </w:rPr>
        <w:t xml:space="preserve">, </w:t>
      </w:r>
      <w:r w:rsidR="00240819">
        <w:rPr>
          <w:rFonts w:ascii="David" w:eastAsia="David" w:hAnsi="David" w:hint="cs"/>
          <w:sz w:val="24"/>
          <w:rtl/>
          <w:lang w:val="he" w:bidi="he"/>
        </w:rPr>
        <w:t xml:space="preserve">שיקוע הכביש </w:t>
      </w:r>
      <w:r w:rsidRPr="7CDC6ADB">
        <w:rPr>
          <w:rFonts w:ascii="David" w:eastAsia="David" w:hAnsi="David"/>
          <w:sz w:val="24"/>
          <w:rtl/>
          <w:lang w:val="he" w:bidi="he"/>
        </w:rPr>
        <w:t>והגבהת מסלול התעופה</w:t>
      </w:r>
      <w:r w:rsidRPr="7CDC6ADB">
        <w:rPr>
          <w:rFonts w:ascii="David" w:eastAsia="David" w:hAnsi="David"/>
          <w:sz w:val="24"/>
          <w:rtl/>
          <w:lang w:val="he"/>
        </w:rPr>
        <w:t xml:space="preserve">, </w:t>
      </w:r>
      <w:r w:rsidRPr="7CDC6ADB">
        <w:rPr>
          <w:rFonts w:ascii="David" w:eastAsia="David" w:hAnsi="David"/>
          <w:sz w:val="24"/>
          <w:rtl/>
          <w:lang w:val="he" w:bidi="he"/>
        </w:rPr>
        <w:t>כך שספק אף אם הדבר יאפשר הארכת מסלול שדה התעופה ולו במסגרת המתוכנן כעת בתת</w:t>
      </w:r>
      <w:r w:rsidRPr="7CDC6ADB">
        <w:rPr>
          <w:rFonts w:ascii="David" w:eastAsia="David" w:hAnsi="David"/>
          <w:sz w:val="24"/>
          <w:rtl/>
          <w:lang w:val="he"/>
        </w:rPr>
        <w:t>"</w:t>
      </w:r>
      <w:r w:rsidRPr="7CDC6ADB">
        <w:rPr>
          <w:rFonts w:ascii="David" w:eastAsia="David" w:hAnsi="David"/>
          <w:sz w:val="24"/>
          <w:rtl/>
          <w:lang w:val="he" w:bidi="he"/>
        </w:rPr>
        <w:t>ל 80</w:t>
      </w:r>
      <w:r w:rsidRPr="7CDC6ADB">
        <w:rPr>
          <w:rFonts w:ascii="David" w:eastAsia="David" w:hAnsi="David"/>
          <w:sz w:val="24"/>
          <w:rtl/>
          <w:lang w:val="he"/>
        </w:rPr>
        <w:t xml:space="preserve">.  </w:t>
      </w:r>
      <w:r w:rsidR="00446CA6">
        <w:rPr>
          <w:rFonts w:ascii="David" w:eastAsia="David" w:hAnsi="David" w:hint="cs"/>
          <w:sz w:val="24"/>
          <w:rtl/>
          <w:lang w:val="he" w:bidi="he"/>
        </w:rPr>
        <w:tab/>
      </w:r>
      <w:r w:rsidR="00446CA6">
        <w:rPr>
          <w:rFonts w:ascii="David" w:eastAsia="David" w:hAnsi="David" w:hint="cs"/>
          <w:sz w:val="24"/>
          <w:rtl/>
          <w:lang w:val="he" w:bidi="he"/>
        </w:rPr>
        <w:br/>
      </w:r>
      <w:r w:rsidRPr="7CDC6ADB">
        <w:rPr>
          <w:rFonts w:ascii="David" w:eastAsia="David" w:hAnsi="David"/>
          <w:sz w:val="24"/>
          <w:rtl/>
          <w:lang w:val="he" w:bidi="he"/>
        </w:rPr>
        <w:t>התכנון החלופי אותו הציעו ה</w:t>
      </w:r>
      <w:r w:rsidR="00CF2EE5">
        <w:rPr>
          <w:rFonts w:ascii="David" w:eastAsia="David" w:hAnsi="David"/>
          <w:sz w:val="24"/>
          <w:rtl/>
          <w:lang w:val="he" w:bidi="he"/>
        </w:rPr>
        <w:t>עותרות</w:t>
      </w:r>
      <w:r w:rsidRPr="7CDC6ADB">
        <w:rPr>
          <w:rFonts w:ascii="David" w:eastAsia="David" w:hAnsi="David"/>
          <w:sz w:val="24"/>
          <w:rtl/>
          <w:lang w:val="he" w:bidi="he"/>
        </w:rPr>
        <w:t xml:space="preserve"> מגלם בתוכו לכן גם קיצור הליכים של מעל משנה של תכנון </w:t>
      </w:r>
      <w:r w:rsidRPr="7CDC6ADB">
        <w:rPr>
          <w:rFonts w:ascii="David" w:eastAsia="David" w:hAnsi="David"/>
          <w:sz w:val="24"/>
          <w:rtl/>
          <w:lang w:val="he"/>
        </w:rPr>
        <w:t>(</w:t>
      </w:r>
      <w:r w:rsidRPr="7CDC6ADB">
        <w:rPr>
          <w:rFonts w:ascii="David" w:eastAsia="David" w:hAnsi="David"/>
          <w:sz w:val="24"/>
          <w:rtl/>
          <w:lang w:val="he" w:bidi="he"/>
        </w:rPr>
        <w:t>שטרם החל</w:t>
      </w:r>
      <w:r w:rsidRPr="7CDC6ADB">
        <w:rPr>
          <w:rFonts w:ascii="David" w:eastAsia="David" w:hAnsi="David"/>
          <w:sz w:val="24"/>
          <w:rtl/>
          <w:lang w:val="he"/>
        </w:rPr>
        <w:t xml:space="preserve">) </w:t>
      </w:r>
      <w:r w:rsidRPr="7CDC6ADB">
        <w:rPr>
          <w:rFonts w:ascii="David" w:eastAsia="David" w:hAnsi="David"/>
          <w:sz w:val="24"/>
          <w:rtl/>
          <w:lang w:val="he" w:bidi="he"/>
        </w:rPr>
        <w:t>ומכרזי ביצוע מורכבים</w:t>
      </w:r>
      <w:r w:rsidRPr="7CDC6ADB">
        <w:rPr>
          <w:rFonts w:ascii="David" w:eastAsia="David" w:hAnsi="David"/>
          <w:sz w:val="24"/>
          <w:rtl/>
          <w:lang w:val="he"/>
        </w:rPr>
        <w:t xml:space="preserve">, </w:t>
      </w:r>
      <w:r w:rsidRPr="7CDC6ADB">
        <w:rPr>
          <w:rFonts w:ascii="David" w:eastAsia="David" w:hAnsi="David"/>
          <w:sz w:val="24"/>
          <w:rtl/>
          <w:lang w:val="he" w:bidi="he"/>
        </w:rPr>
        <w:t>כך שהרכבת ומסלול התעופה יישארו על פני הקרקע</w:t>
      </w:r>
      <w:r w:rsidRPr="7CDC6ADB">
        <w:rPr>
          <w:rFonts w:ascii="David" w:eastAsia="David" w:hAnsi="David"/>
          <w:sz w:val="24"/>
          <w:rtl/>
          <w:lang w:val="he"/>
        </w:rPr>
        <w:t xml:space="preserve">, </w:t>
      </w:r>
      <w:r w:rsidRPr="7CDC6ADB">
        <w:rPr>
          <w:rFonts w:ascii="David" w:eastAsia="David" w:hAnsi="David"/>
          <w:sz w:val="24"/>
          <w:rtl/>
          <w:lang w:val="he" w:bidi="he"/>
        </w:rPr>
        <w:t>ללא הפרדות מפלסיות ומגבלות מיותרות</w:t>
      </w:r>
      <w:r w:rsidRPr="7CDC6ADB">
        <w:rPr>
          <w:rFonts w:ascii="David" w:eastAsia="David" w:hAnsi="David"/>
          <w:sz w:val="24"/>
          <w:rtl/>
          <w:lang w:val="he"/>
        </w:rPr>
        <w:t xml:space="preserve">.  </w:t>
      </w:r>
    </w:p>
    <w:p w14:paraId="43E129D4" w14:textId="52058EBD" w:rsidR="7CDC6ADB" w:rsidRPr="00591259" w:rsidRDefault="7CDC6ADB" w:rsidP="00556750">
      <w:pPr>
        <w:pStyle w:val="1"/>
        <w:tabs>
          <w:tab w:val="clear" w:pos="454"/>
        </w:tabs>
        <w:bidi/>
        <w:ind w:right="0"/>
        <w:rPr>
          <w:rFonts w:cs="Calibri"/>
          <w:color w:val="000000" w:themeColor="text1"/>
          <w:sz w:val="24"/>
          <w:rtl/>
          <w:lang w:val="he" w:bidi="he"/>
        </w:rPr>
      </w:pPr>
      <w:r w:rsidRPr="00591259">
        <w:rPr>
          <w:rFonts w:eastAsiaTheme="minorEastAsia"/>
          <w:sz w:val="24"/>
          <w:rtl/>
        </w:rPr>
        <w:t>טענה נוספת בערר ה</w:t>
      </w:r>
      <w:r w:rsidR="00CF2EE5">
        <w:rPr>
          <w:rFonts w:eastAsiaTheme="minorEastAsia"/>
          <w:sz w:val="24"/>
          <w:rtl/>
        </w:rPr>
        <w:t>עותרות</w:t>
      </w:r>
      <w:r w:rsidRPr="00591259">
        <w:rPr>
          <w:rFonts w:eastAsiaTheme="minorEastAsia"/>
          <w:sz w:val="24"/>
          <w:rtl/>
        </w:rPr>
        <w:t xml:space="preserve"> עסקה בנזקי ארוזיה וגריעת חול שנוצרו לחופי חיפה, הן הדרומיים והן הצפוניים, עקב הקמת המבנים הימיים, ודרישת ה</w:t>
      </w:r>
      <w:r w:rsidR="00CF2EE5">
        <w:rPr>
          <w:rFonts w:eastAsiaTheme="minorEastAsia"/>
          <w:sz w:val="24"/>
          <w:rtl/>
        </w:rPr>
        <w:t>עותרות</w:t>
      </w:r>
      <w:r w:rsidRPr="00591259">
        <w:rPr>
          <w:rFonts w:eastAsiaTheme="minorEastAsia"/>
          <w:sz w:val="24"/>
          <w:rtl/>
        </w:rPr>
        <w:t xml:space="preserve"> לקביעת מנגנון לפיצוי ותיקון הנזק הסביבתי הקשה שנגרם עקב המבנים הימיים. </w:t>
      </w:r>
      <w:r w:rsidR="00556750">
        <w:rPr>
          <w:rFonts w:hint="cs"/>
          <w:rtl/>
        </w:rPr>
        <w:tab/>
      </w:r>
    </w:p>
    <w:p w14:paraId="5D45ED7E" w14:textId="05F8ADBB" w:rsidR="0050345F" w:rsidRPr="00E65944" w:rsidRDefault="7CDC6ADB" w:rsidP="00556750">
      <w:pPr>
        <w:pStyle w:val="1"/>
        <w:bidi/>
        <w:ind w:right="0"/>
        <w:rPr>
          <w:sz w:val="24"/>
          <w:rtl/>
        </w:rPr>
      </w:pPr>
      <w:r w:rsidRPr="7CDC6ADB">
        <w:rPr>
          <w:rFonts w:ascii="David" w:eastAsia="David" w:hAnsi="David"/>
          <w:sz w:val="24"/>
          <w:rtl/>
        </w:rPr>
        <w:t xml:space="preserve">ועדת הערר קיימה ביום </w:t>
      </w:r>
      <w:r w:rsidRPr="7CDC6ADB">
        <w:rPr>
          <w:rFonts w:ascii="David" w:eastAsia="David" w:hAnsi="David"/>
          <w:sz w:val="24"/>
        </w:rPr>
        <w:t>11.4.2019</w:t>
      </w:r>
      <w:r w:rsidRPr="7CDC6ADB">
        <w:rPr>
          <w:rFonts w:ascii="David" w:eastAsia="David" w:hAnsi="David"/>
          <w:sz w:val="24"/>
          <w:rtl/>
        </w:rPr>
        <w:t xml:space="preserve"> דיון בערר ה</w:t>
      </w:r>
      <w:r w:rsidR="00CF2EE5">
        <w:rPr>
          <w:rFonts w:ascii="David" w:eastAsia="David" w:hAnsi="David"/>
          <w:sz w:val="24"/>
          <w:rtl/>
        </w:rPr>
        <w:t>עותרות</w:t>
      </w:r>
      <w:r w:rsidR="00556750">
        <w:rPr>
          <w:rFonts w:ascii="David" w:eastAsia="David" w:hAnsi="David" w:hint="cs"/>
          <w:sz w:val="24"/>
          <w:rtl/>
        </w:rPr>
        <w:t>. הדיון התנהל על פני 11 שעות רצופות כמעט, וכלל את שמיעת ערר ה</w:t>
      </w:r>
      <w:r w:rsidR="00CF2EE5">
        <w:rPr>
          <w:rFonts w:ascii="David" w:eastAsia="David" w:hAnsi="David" w:hint="cs"/>
          <w:sz w:val="24"/>
          <w:rtl/>
        </w:rPr>
        <w:t>עותרות</w:t>
      </w:r>
      <w:r w:rsidR="00556750">
        <w:rPr>
          <w:rFonts w:ascii="David" w:eastAsia="David" w:hAnsi="David" w:hint="cs"/>
          <w:sz w:val="24"/>
          <w:rtl/>
        </w:rPr>
        <w:t xml:space="preserve"> וכן יתר </w:t>
      </w:r>
      <w:proofErr w:type="spellStart"/>
      <w:r w:rsidR="00556750">
        <w:rPr>
          <w:rFonts w:ascii="David" w:eastAsia="David" w:hAnsi="David" w:hint="cs"/>
          <w:sz w:val="24"/>
          <w:rtl/>
        </w:rPr>
        <w:t>העררים</w:t>
      </w:r>
      <w:proofErr w:type="spellEnd"/>
      <w:r w:rsidR="00556750">
        <w:rPr>
          <w:rFonts w:ascii="David" w:eastAsia="David" w:hAnsi="David" w:hint="cs"/>
          <w:sz w:val="24"/>
          <w:rtl/>
        </w:rPr>
        <w:t xml:space="preserve"> אשר הוגשו על ידי המשיבים הנוספים לבקשה זו. </w:t>
      </w:r>
      <w:r w:rsidR="00556750">
        <w:rPr>
          <w:rFonts w:ascii="David" w:eastAsia="David" w:hAnsi="David" w:hint="cs"/>
          <w:sz w:val="24"/>
          <w:rtl/>
        </w:rPr>
        <w:tab/>
      </w:r>
      <w:r w:rsidR="00556750">
        <w:rPr>
          <w:rFonts w:ascii="David" w:eastAsia="David" w:hAnsi="David" w:hint="cs"/>
          <w:sz w:val="24"/>
          <w:rtl/>
        </w:rPr>
        <w:br/>
      </w:r>
      <w:r w:rsidRPr="00556750">
        <w:rPr>
          <w:rFonts w:ascii="David" w:eastAsia="David" w:hAnsi="David"/>
          <w:b/>
          <w:bCs/>
          <w:sz w:val="24"/>
          <w:rtl/>
        </w:rPr>
        <w:t xml:space="preserve">ביום </w:t>
      </w:r>
      <w:r w:rsidRPr="00556750">
        <w:rPr>
          <w:rFonts w:ascii="David" w:eastAsia="David" w:hAnsi="David"/>
          <w:b/>
          <w:bCs/>
          <w:sz w:val="24"/>
        </w:rPr>
        <w:t>17.5.2019</w:t>
      </w:r>
      <w:r w:rsidRPr="00556750">
        <w:rPr>
          <w:rFonts w:ascii="David" w:eastAsia="David" w:hAnsi="David"/>
          <w:b/>
          <w:bCs/>
          <w:sz w:val="24"/>
          <w:rtl/>
        </w:rPr>
        <w:t xml:space="preserve"> התקבלה החלטתה אשר דחתה את </w:t>
      </w:r>
      <w:proofErr w:type="spellStart"/>
      <w:r w:rsidRPr="00556750">
        <w:rPr>
          <w:rFonts w:ascii="David" w:eastAsia="David" w:hAnsi="David"/>
          <w:b/>
          <w:bCs/>
          <w:sz w:val="24"/>
          <w:rtl/>
        </w:rPr>
        <w:t>העררים</w:t>
      </w:r>
      <w:proofErr w:type="spellEnd"/>
      <w:r w:rsidRPr="00556750">
        <w:rPr>
          <w:rFonts w:ascii="David" w:eastAsia="David" w:hAnsi="David"/>
          <w:b/>
          <w:bCs/>
          <w:sz w:val="24"/>
          <w:rtl/>
        </w:rPr>
        <w:t>, ובכלל זה ובפרט את ערר ה</w:t>
      </w:r>
      <w:r w:rsidR="00CF2EE5">
        <w:rPr>
          <w:rFonts w:ascii="David" w:eastAsia="David" w:hAnsi="David"/>
          <w:b/>
          <w:bCs/>
          <w:sz w:val="24"/>
          <w:rtl/>
        </w:rPr>
        <w:t>עותרות</w:t>
      </w:r>
      <w:r w:rsidRPr="00556750">
        <w:rPr>
          <w:rFonts w:ascii="David" w:eastAsia="David" w:hAnsi="David"/>
          <w:b/>
          <w:bCs/>
          <w:sz w:val="24"/>
          <w:rtl/>
        </w:rPr>
        <w:t xml:space="preserve"> שדרש כי התוכנית המופקדת תשונה כך שתיוותר אפשרות להארכת מסלול שדה התעופה בשטח שנכלל בתכנית לבינוי כנמל המפרץ</w:t>
      </w:r>
      <w:r w:rsidRPr="7CDC6ADB">
        <w:rPr>
          <w:rFonts w:ascii="David" w:eastAsia="David" w:hAnsi="David"/>
          <w:sz w:val="24"/>
          <w:rtl/>
        </w:rPr>
        <w:t xml:space="preserve">. </w:t>
      </w:r>
    </w:p>
    <w:p w14:paraId="5EB4D0F0" w14:textId="0565A6C9" w:rsidR="00893805" w:rsidRDefault="7CDC6ADB" w:rsidP="0085413A">
      <w:pPr>
        <w:pStyle w:val="1"/>
        <w:bidi/>
        <w:ind w:right="0"/>
        <w:rPr>
          <w:rtl/>
        </w:rPr>
      </w:pPr>
      <w:r w:rsidRPr="7CDC6ADB">
        <w:rPr>
          <w:rFonts w:ascii="David" w:eastAsia="David" w:hAnsi="David"/>
          <w:sz w:val="24"/>
          <w:rtl/>
        </w:rPr>
        <w:t>לאור דחיית ההתנגדות המשלימה שהוגשה בצוק העיתים על ידי הוועדה המחוזית ובהמשך לכך, דחיית הערר בפני ועדת המשנה</w:t>
      </w:r>
      <w:r w:rsidR="0085413A">
        <w:rPr>
          <w:rFonts w:ascii="David" w:eastAsia="David" w:hAnsi="David" w:hint="cs"/>
          <w:sz w:val="24"/>
          <w:rtl/>
        </w:rPr>
        <w:t xml:space="preserve"> מוגשת </w:t>
      </w:r>
      <w:r w:rsidRPr="7CDC6ADB">
        <w:rPr>
          <w:rFonts w:ascii="David" w:eastAsia="David" w:hAnsi="David"/>
          <w:sz w:val="24"/>
          <w:rtl/>
        </w:rPr>
        <w:t xml:space="preserve">עתירה </w:t>
      </w:r>
      <w:r w:rsidR="0085413A">
        <w:rPr>
          <w:rFonts w:hint="cs"/>
          <w:rtl/>
        </w:rPr>
        <w:t>זו.</w:t>
      </w:r>
      <w:r w:rsidR="00FC0D74">
        <w:rPr>
          <w:rFonts w:hint="cs"/>
          <w:rtl/>
        </w:rPr>
        <w:tab/>
      </w:r>
      <w:r w:rsidR="00FC0D74">
        <w:rPr>
          <w:rFonts w:hint="cs"/>
          <w:rtl/>
        </w:rPr>
        <w:br/>
      </w:r>
      <w:r w:rsidR="00FC0D74">
        <w:rPr>
          <w:rFonts w:hint="cs"/>
          <w:rtl/>
        </w:rPr>
        <w:br/>
      </w:r>
    </w:p>
    <w:p w14:paraId="1AFE6088" w14:textId="61FCF94B" w:rsidR="7CDC6ADB" w:rsidRDefault="7CDC6ADB" w:rsidP="7CDC6ADB">
      <w:pPr>
        <w:pStyle w:val="a2"/>
        <w:bidi/>
        <w:rPr>
          <w:rFonts w:ascii="David" w:eastAsia="David" w:hAnsi="David" w:cs="David"/>
          <w:rtl/>
        </w:rPr>
      </w:pPr>
      <w:r w:rsidRPr="7CDC6ADB">
        <w:rPr>
          <w:rFonts w:eastAsiaTheme="minorEastAsia" w:cs="David"/>
          <w:b/>
          <w:bCs/>
          <w:sz w:val="32"/>
          <w:szCs w:val="32"/>
          <w:u w:val="single"/>
          <w:rtl/>
        </w:rPr>
        <w:lastRenderedPageBreak/>
        <w:t>עיקרי החלטת ועדת המשנה בערר ה</w:t>
      </w:r>
      <w:r w:rsidR="00CF2EE5">
        <w:rPr>
          <w:rFonts w:eastAsiaTheme="minorEastAsia" w:cs="David"/>
          <w:b/>
          <w:bCs/>
          <w:sz w:val="32"/>
          <w:szCs w:val="32"/>
          <w:u w:val="single"/>
          <w:rtl/>
        </w:rPr>
        <w:t>עותרות</w:t>
      </w:r>
    </w:p>
    <w:p w14:paraId="56C81964" w14:textId="0131A507" w:rsidR="000F6E39" w:rsidRDefault="000F6E39" w:rsidP="7CDC6ADB">
      <w:pPr>
        <w:pStyle w:val="1"/>
        <w:bidi/>
        <w:ind w:right="0"/>
        <w:rPr>
          <w:rFonts w:ascii="David" w:eastAsia="David" w:hAnsi="David"/>
          <w:sz w:val="24"/>
        </w:rPr>
      </w:pPr>
      <w:r w:rsidRPr="00064C48">
        <w:rPr>
          <w:rFonts w:ascii="David" w:eastAsia="David" w:hAnsi="David" w:hint="cs"/>
          <w:b/>
          <w:bCs/>
          <w:sz w:val="24"/>
          <w:rtl/>
        </w:rPr>
        <w:t>להלן עיקרי החלטת ועדת המשנה</w:t>
      </w:r>
      <w:r>
        <w:rPr>
          <w:rFonts w:ascii="David" w:eastAsia="David" w:hAnsi="David" w:hint="cs"/>
          <w:sz w:val="24"/>
          <w:rtl/>
        </w:rPr>
        <w:t xml:space="preserve"> </w:t>
      </w:r>
      <w:r>
        <w:rPr>
          <w:rFonts w:ascii="David" w:eastAsia="David" w:hAnsi="David"/>
          <w:sz w:val="24"/>
          <w:rtl/>
        </w:rPr>
        <w:t>–</w:t>
      </w:r>
    </w:p>
    <w:p w14:paraId="368F5DE1" w14:textId="04580F82" w:rsidR="7CDC6ADB" w:rsidRPr="00556750" w:rsidRDefault="7CDC6ADB" w:rsidP="000F6E39">
      <w:pPr>
        <w:pStyle w:val="1"/>
        <w:numPr>
          <w:ilvl w:val="0"/>
          <w:numId w:val="0"/>
        </w:numPr>
        <w:bidi/>
        <w:ind w:left="454"/>
        <w:rPr>
          <w:rFonts w:ascii="David" w:eastAsia="David" w:hAnsi="David"/>
          <w:sz w:val="24"/>
          <w:rtl/>
        </w:rPr>
      </w:pPr>
      <w:r w:rsidRPr="00556750">
        <w:rPr>
          <w:rFonts w:ascii="David" w:eastAsia="David" w:hAnsi="David"/>
          <w:sz w:val="24"/>
          <w:rtl/>
        </w:rPr>
        <w:t>יש להגביל את הערר לטענות שעלו בפני המחוזית במסגרת התנגדות ה</w:t>
      </w:r>
      <w:r w:rsidR="00CF2EE5">
        <w:rPr>
          <w:rFonts w:ascii="David" w:eastAsia="David" w:hAnsi="David"/>
          <w:sz w:val="24"/>
          <w:rtl/>
        </w:rPr>
        <w:t>עותרות</w:t>
      </w:r>
      <w:r w:rsidRPr="00556750">
        <w:rPr>
          <w:rFonts w:ascii="David" w:eastAsia="David" w:hAnsi="David"/>
          <w:sz w:val="24"/>
          <w:rtl/>
        </w:rPr>
        <w:t xml:space="preserve"> לתכנית המופקדת, </w:t>
      </w:r>
    </w:p>
    <w:p w14:paraId="524B8719" w14:textId="59B54A21"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טענות ה</w:t>
      </w:r>
      <w:r w:rsidR="00CF2EE5">
        <w:rPr>
          <w:rFonts w:ascii="David" w:eastAsia="David" w:hAnsi="David"/>
          <w:sz w:val="24"/>
          <w:rtl/>
        </w:rPr>
        <w:t>עותרות</w:t>
      </w:r>
      <w:r w:rsidRPr="000F6E39">
        <w:rPr>
          <w:rFonts w:ascii="David" w:eastAsia="David" w:hAnsi="David"/>
          <w:sz w:val="24"/>
          <w:rtl/>
        </w:rPr>
        <w:t xml:space="preserve"> לפיהן יש להמתין עם אישור התכנית עד להשלמת הדיונים </w:t>
      </w:r>
      <w:proofErr w:type="spellStart"/>
      <w:r w:rsidRPr="000F6E39">
        <w:rPr>
          <w:rFonts w:ascii="David" w:eastAsia="David" w:hAnsi="David"/>
          <w:sz w:val="24"/>
          <w:rtl/>
        </w:rPr>
        <w:t>בתת"ל</w:t>
      </w:r>
      <w:proofErr w:type="spellEnd"/>
      <w:r w:rsidRPr="000F6E39">
        <w:rPr>
          <w:rFonts w:ascii="David" w:eastAsia="David" w:hAnsi="David"/>
          <w:sz w:val="24"/>
          <w:rtl/>
        </w:rPr>
        <w:t xml:space="preserve"> </w:t>
      </w:r>
      <w:r w:rsidRPr="000F6E39">
        <w:rPr>
          <w:rFonts w:ascii="David" w:eastAsia="David" w:hAnsi="David"/>
          <w:sz w:val="24"/>
        </w:rPr>
        <w:t>80</w:t>
      </w:r>
      <w:r w:rsidRPr="000F6E39">
        <w:rPr>
          <w:rFonts w:ascii="David" w:eastAsia="David" w:hAnsi="David"/>
          <w:sz w:val="24"/>
          <w:rtl/>
        </w:rPr>
        <w:t xml:space="preserve"> </w:t>
      </w:r>
      <w:proofErr w:type="spellStart"/>
      <w:r w:rsidRPr="000F6E39">
        <w:rPr>
          <w:rFonts w:ascii="David" w:eastAsia="David" w:hAnsi="David"/>
          <w:sz w:val="24"/>
          <w:rtl/>
        </w:rPr>
        <w:t>ובתמ"א</w:t>
      </w:r>
      <w:proofErr w:type="spellEnd"/>
      <w:r w:rsidRPr="000F6E39">
        <w:rPr>
          <w:rFonts w:ascii="David" w:eastAsia="David" w:hAnsi="David"/>
          <w:sz w:val="24"/>
          <w:rtl/>
        </w:rPr>
        <w:t xml:space="preserve"> </w:t>
      </w:r>
      <w:r w:rsidRPr="000F6E39">
        <w:rPr>
          <w:rFonts w:ascii="David" w:eastAsia="David" w:hAnsi="David"/>
          <w:sz w:val="24"/>
        </w:rPr>
        <w:t>15/2</w:t>
      </w:r>
      <w:r w:rsidRPr="000F6E39">
        <w:rPr>
          <w:rFonts w:ascii="David" w:eastAsia="David" w:hAnsi="David"/>
          <w:sz w:val="24"/>
          <w:rtl/>
        </w:rPr>
        <w:t xml:space="preserve">, היות התכנית עומדת בסתירה לתמ"א </w:t>
      </w:r>
      <w:r w:rsidRPr="000F6E39">
        <w:rPr>
          <w:rFonts w:ascii="David" w:eastAsia="David" w:hAnsi="David"/>
          <w:sz w:val="24"/>
        </w:rPr>
        <w:t>15</w:t>
      </w:r>
      <w:r w:rsidRPr="000F6E39">
        <w:rPr>
          <w:rFonts w:ascii="David" w:eastAsia="David" w:hAnsi="David"/>
          <w:sz w:val="24"/>
          <w:rtl/>
        </w:rPr>
        <w:t xml:space="preserve"> וכן אורך המסלול המבוקש מהוות הרחבת חזית אסורה ועל כן יש לדחותן על הסף.</w:t>
      </w:r>
    </w:p>
    <w:p w14:paraId="1525CE92" w14:textId="29C05B27"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עיכוב אישור התכנית המופקדת בשלב זה על מנת לבחון חלופות תכנון תפגע ביציבות ובוודאות התכנונית. התכנית המופקדת תואמת את </w:t>
      </w:r>
      <w:proofErr w:type="spellStart"/>
      <w:r w:rsidRPr="000F6E39">
        <w:rPr>
          <w:rFonts w:ascii="David" w:eastAsia="David" w:hAnsi="David"/>
          <w:sz w:val="24"/>
          <w:rtl/>
        </w:rPr>
        <w:t>התמ"א</w:t>
      </w:r>
      <w:proofErr w:type="spellEnd"/>
      <w:r w:rsidRPr="000F6E39">
        <w:rPr>
          <w:rFonts w:ascii="David" w:eastAsia="David" w:hAnsi="David"/>
          <w:sz w:val="24"/>
          <w:rtl/>
        </w:rPr>
        <w:t xml:space="preserve"> המאושרת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שייעדה את השטח לשטח תפעולי נמלי, ולא לשדה תעופה (עבורו סומן שימוש אפשרי בתא שטח שונה, המצוי מחוץ לקו הכחול של התכנית). </w:t>
      </w:r>
    </w:p>
    <w:p w14:paraId="6B2864ED" w14:textId="50DABC8D"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השינוי בעמדה בשל חילופי שלטון הוא לגיטימי לכשעצמו אך אינו מאפשר לבטח הסכמות שכבר עוגנו בדין וההתחשבות בו תיעשה בהתאם לשלב שאליו הגיעו הליכי התכנון. </w:t>
      </w:r>
    </w:p>
    <w:p w14:paraId="74B93F5D" w14:textId="4CB9791A"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החלטה על שטח הנמל נעשתה במסגרת תמ"א </w:t>
      </w:r>
      <w:r w:rsidRPr="000F6E39">
        <w:rPr>
          <w:rFonts w:ascii="David" w:eastAsia="David" w:hAnsi="David"/>
          <w:sz w:val="24"/>
        </w:rPr>
        <w:t>13</w:t>
      </w:r>
      <w:r w:rsidRPr="000F6E39">
        <w:rPr>
          <w:rFonts w:ascii="David" w:eastAsia="David" w:hAnsi="David"/>
          <w:sz w:val="24"/>
          <w:rtl/>
        </w:rPr>
        <w:t xml:space="preserve"> ב/</w:t>
      </w:r>
      <w:r w:rsidRPr="000F6E39">
        <w:rPr>
          <w:rFonts w:ascii="David" w:eastAsia="David" w:hAnsi="David"/>
          <w:sz w:val="24"/>
        </w:rPr>
        <w:t>1/1</w:t>
      </w:r>
      <w:r w:rsidRPr="000F6E39">
        <w:rPr>
          <w:rFonts w:ascii="David" w:eastAsia="David" w:hAnsi="David"/>
          <w:sz w:val="24"/>
          <w:rtl/>
        </w:rPr>
        <w:t xml:space="preserve">, והיוותה בסיס להסתמכות לגיטימית על ההנחה כי שטח שדה התעופה לא יוארך בתחום התכנית. </w:t>
      </w:r>
    </w:p>
    <w:p w14:paraId="0E43B553" w14:textId="12D5E22F"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התכנית וכן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לפניה תואמו עם הגורמים הרלוונטיים בתחום התעופה ועם התכנון המתגבש לשדה התעופה בחיפה. </w:t>
      </w:r>
    </w:p>
    <w:p w14:paraId="7893D8A7" w14:textId="1F0FB38F" w:rsidR="7CDC6ADB" w:rsidRPr="000F6E39" w:rsidRDefault="7CDC6ADB" w:rsidP="00446CA6">
      <w:pPr>
        <w:pStyle w:val="1"/>
        <w:numPr>
          <w:ilvl w:val="0"/>
          <w:numId w:val="0"/>
        </w:numPr>
        <w:bidi/>
        <w:ind w:left="454"/>
        <w:rPr>
          <w:rFonts w:ascii="David" w:eastAsia="David" w:hAnsi="David"/>
          <w:sz w:val="24"/>
          <w:rtl/>
        </w:rPr>
      </w:pPr>
      <w:r w:rsidRPr="000F6E39">
        <w:rPr>
          <w:rFonts w:ascii="David" w:eastAsia="David" w:hAnsi="David"/>
          <w:sz w:val="24"/>
          <w:rtl/>
        </w:rPr>
        <w:t xml:space="preserve">הפורום המתאים להעלאת טענות לעניין אורך המסלול הרצוי והתרומה הכלכלית של תשתית מסוג שדה התעופה הוא בפני מתכנני תת"ל </w:t>
      </w:r>
      <w:r w:rsidRPr="000F6E39">
        <w:rPr>
          <w:rFonts w:ascii="David" w:eastAsia="David" w:hAnsi="David"/>
          <w:sz w:val="24"/>
        </w:rPr>
        <w:t>80</w:t>
      </w:r>
      <w:r w:rsidRPr="000F6E39">
        <w:rPr>
          <w:rFonts w:ascii="David" w:eastAsia="David" w:hAnsi="David"/>
          <w:sz w:val="24"/>
          <w:rtl/>
        </w:rPr>
        <w:t xml:space="preserve">. </w:t>
      </w:r>
    </w:p>
    <w:p w14:paraId="513E2F3F" w14:textId="33CD97F9"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התכנית אינה עומדת בסתירה לתמ"א </w:t>
      </w:r>
      <w:r w:rsidRPr="000F6E39">
        <w:rPr>
          <w:rFonts w:ascii="David" w:eastAsia="David" w:hAnsi="David"/>
          <w:sz w:val="24"/>
        </w:rPr>
        <w:t>15</w:t>
      </w:r>
      <w:r w:rsidRPr="000F6E39">
        <w:rPr>
          <w:rFonts w:ascii="David" w:eastAsia="David" w:hAnsi="David"/>
          <w:sz w:val="24"/>
          <w:rtl/>
        </w:rPr>
        <w:t xml:space="preserve">, שכן האחרונה מהווה אך תכנית שלד שנקבעה במתכונת </w:t>
      </w:r>
      <w:proofErr w:type="spellStart"/>
      <w:r w:rsidRPr="000F6E39">
        <w:rPr>
          <w:rFonts w:ascii="David" w:eastAsia="David" w:hAnsi="David"/>
          <w:sz w:val="24"/>
          <w:rtl/>
        </w:rPr>
        <w:t>סכמטית</w:t>
      </w:r>
      <w:proofErr w:type="spellEnd"/>
      <w:r w:rsidRPr="000F6E39">
        <w:rPr>
          <w:rFonts w:ascii="David" w:eastAsia="David" w:hAnsi="David"/>
          <w:sz w:val="24"/>
          <w:rtl/>
        </w:rPr>
        <w:t xml:space="preserve">, לא קבעה באופן מחייבת את אורך המסלול של שדה התעופה אלא הותירה את הקביעה בעניין זה לתכנית מפורטת. ניתן לומר שהארכת המסלול בחיפה נקבעה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Pr="000F6E39">
        <w:rPr>
          <w:rFonts w:ascii="David" w:eastAsia="David" w:hAnsi="David"/>
          <w:sz w:val="24"/>
        </w:rPr>
        <w:t>15</w:t>
      </w:r>
      <w:r w:rsidRPr="000F6E39">
        <w:rPr>
          <w:rFonts w:ascii="David" w:eastAsia="David" w:hAnsi="David"/>
          <w:sz w:val="24"/>
          <w:rtl/>
        </w:rPr>
        <w:t xml:space="preserve"> כ'הארכה על תנאי', מאחר שלא קודמה תכנית מפורטת בתוך </w:t>
      </w:r>
      <w:r w:rsidRPr="000F6E39">
        <w:rPr>
          <w:rFonts w:ascii="David" w:eastAsia="David" w:hAnsi="David"/>
          <w:sz w:val="24"/>
        </w:rPr>
        <w:t>3</w:t>
      </w:r>
      <w:r w:rsidRPr="000F6E39">
        <w:rPr>
          <w:rFonts w:ascii="David" w:eastAsia="David" w:hAnsi="David"/>
          <w:sz w:val="24"/>
          <w:rtl/>
        </w:rPr>
        <w:t xml:space="preserve"> שנים מאישור </w:t>
      </w:r>
      <w:proofErr w:type="spellStart"/>
      <w:r w:rsidRPr="000F6E39">
        <w:rPr>
          <w:rFonts w:ascii="David" w:eastAsia="David" w:hAnsi="David"/>
          <w:sz w:val="24"/>
          <w:rtl/>
        </w:rPr>
        <w:t>התמ"א</w:t>
      </w:r>
      <w:proofErr w:type="spellEnd"/>
      <w:r w:rsidRPr="000F6E39">
        <w:rPr>
          <w:rFonts w:ascii="David" w:eastAsia="David" w:hAnsi="David"/>
          <w:sz w:val="24"/>
          <w:rtl/>
        </w:rPr>
        <w:t xml:space="preserve">, כפי שנקבע בה. </w:t>
      </w:r>
    </w:p>
    <w:p w14:paraId="13B43998" w14:textId="1AF2C79A" w:rsidR="7CDC6ADB" w:rsidRPr="000F6E39" w:rsidRDefault="7CDC6ADB" w:rsidP="000F6E39">
      <w:pPr>
        <w:pStyle w:val="1"/>
        <w:numPr>
          <w:ilvl w:val="0"/>
          <w:numId w:val="0"/>
        </w:numPr>
        <w:bidi/>
        <w:ind w:left="454"/>
        <w:rPr>
          <w:rFonts w:ascii="David" w:eastAsia="David" w:hAnsi="David"/>
          <w:sz w:val="24"/>
          <w:rtl/>
        </w:rPr>
      </w:pPr>
      <w:r w:rsidRPr="000F6E39">
        <w:rPr>
          <w:rFonts w:ascii="David" w:eastAsia="David" w:hAnsi="David"/>
          <w:sz w:val="24"/>
          <w:rtl/>
        </w:rPr>
        <w:t xml:space="preserve">תמ"א </w:t>
      </w:r>
      <w:r w:rsidRPr="000F6E39">
        <w:rPr>
          <w:rFonts w:ascii="David" w:eastAsia="David" w:hAnsi="David"/>
          <w:sz w:val="24"/>
        </w:rPr>
        <w:t>15</w:t>
      </w:r>
      <w:r w:rsidRPr="000F6E39">
        <w:rPr>
          <w:rFonts w:ascii="David" w:eastAsia="David" w:hAnsi="David"/>
          <w:sz w:val="24"/>
          <w:rtl/>
        </w:rPr>
        <w:t xml:space="preserve"> אינה בגדר "אות מתה" ויש תוקף לקביעה בה כי יתוכנן מסלול באורך </w:t>
      </w:r>
      <w:r w:rsidRPr="000F6E39">
        <w:rPr>
          <w:rFonts w:ascii="David" w:eastAsia="David" w:hAnsi="David"/>
          <w:sz w:val="24"/>
        </w:rPr>
        <w:t>2,400</w:t>
      </w:r>
      <w:r w:rsidRPr="000F6E39">
        <w:rPr>
          <w:rFonts w:ascii="David" w:eastAsia="David" w:hAnsi="David"/>
          <w:sz w:val="24"/>
          <w:rtl/>
        </w:rPr>
        <w:t xml:space="preserve"> מ', ועד להכנת תכנית מפורטת יש למנוע שימושי קרקע העלולים לסכל מימוש האמור (סעיף </w:t>
      </w:r>
      <w:r w:rsidRPr="000F6E39">
        <w:rPr>
          <w:rFonts w:ascii="David" w:eastAsia="David" w:hAnsi="David"/>
          <w:sz w:val="24"/>
        </w:rPr>
        <w:t>8</w:t>
      </w:r>
      <w:r w:rsidRPr="000F6E39">
        <w:rPr>
          <w:rFonts w:ascii="David" w:eastAsia="David" w:hAnsi="David"/>
          <w:sz w:val="24"/>
          <w:rtl/>
        </w:rPr>
        <w:t xml:space="preserve"> לתמ"א). ברם, יש לראות בהחלטת המועצה הארצית בעניין תמ"א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לייעד את עתודת השטח להקמת נמל ים משום החלטה מודעת  שלא לאפשר הארכת מסלול שדה התעופה הסמוך. </w:t>
      </w:r>
    </w:p>
    <w:p w14:paraId="191ECC9B" w14:textId="539ED386" w:rsidR="7CDC6ADB" w:rsidRDefault="7CDC6ADB" w:rsidP="000F6E39">
      <w:pPr>
        <w:pStyle w:val="1"/>
        <w:numPr>
          <w:ilvl w:val="0"/>
          <w:numId w:val="0"/>
        </w:numPr>
        <w:bidi/>
        <w:ind w:left="454"/>
        <w:rPr>
          <w:rFonts w:eastAsiaTheme="minorEastAsia"/>
          <w:sz w:val="24"/>
          <w:rtl/>
        </w:rPr>
      </w:pPr>
      <w:r w:rsidRPr="000F6E39">
        <w:rPr>
          <w:rFonts w:ascii="David" w:eastAsia="David" w:hAnsi="David"/>
          <w:sz w:val="24"/>
          <w:rtl/>
        </w:rPr>
        <w:lastRenderedPageBreak/>
        <w:t xml:space="preserve">המקום למיצוי ההליכים ביחס לטענת הסתירה בין תמ"א </w:t>
      </w:r>
      <w:r w:rsidRPr="000F6E39">
        <w:rPr>
          <w:rFonts w:ascii="David" w:eastAsia="David" w:hAnsi="David"/>
          <w:sz w:val="24"/>
        </w:rPr>
        <w:t>15</w:t>
      </w:r>
      <w:r w:rsidRPr="000F6E39">
        <w:rPr>
          <w:rFonts w:ascii="David" w:eastAsia="David" w:hAnsi="David"/>
          <w:sz w:val="24"/>
          <w:rtl/>
        </w:rPr>
        <w:t xml:space="preserve"> לתכנית המופקדת או לתמ"א</w:t>
      </w:r>
      <w:r w:rsidR="000F6E39">
        <w:rPr>
          <w:rFonts w:ascii="David" w:eastAsia="David" w:hAnsi="David" w:hint="cs"/>
          <w:sz w:val="24"/>
          <w:rtl/>
        </w:rPr>
        <w:t xml:space="preserve">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היה במסגרת הליך אישורה של האחרונה, וכעת מדובר  במעשה עשוי.</w:t>
      </w:r>
      <w:r w:rsidRPr="7CDC6ADB">
        <w:rPr>
          <w:rFonts w:eastAsiaTheme="minorEastAsia"/>
          <w:sz w:val="24"/>
          <w:rtl/>
        </w:rPr>
        <w:t xml:space="preserve"> </w:t>
      </w:r>
    </w:p>
    <w:p w14:paraId="072621D9" w14:textId="77777777" w:rsidR="00064C48" w:rsidRDefault="7CDC6ADB" w:rsidP="00064C48">
      <w:pPr>
        <w:pStyle w:val="1"/>
        <w:numPr>
          <w:ilvl w:val="0"/>
          <w:numId w:val="0"/>
        </w:numPr>
        <w:bidi/>
        <w:ind w:left="454"/>
        <w:rPr>
          <w:rFonts w:ascii="David" w:eastAsia="David" w:hAnsi="David"/>
          <w:sz w:val="24"/>
          <w:rtl/>
        </w:rPr>
      </w:pPr>
      <w:r w:rsidRPr="000F6E39">
        <w:rPr>
          <w:rFonts w:ascii="David" w:eastAsia="David" w:hAnsi="David"/>
          <w:sz w:val="24"/>
          <w:rtl/>
        </w:rPr>
        <w:t xml:space="preserve">בנוגע לטענת הפיצוי הסביבתי הנדרש עקב </w:t>
      </w:r>
      <w:proofErr w:type="spellStart"/>
      <w:r w:rsidRPr="000F6E39">
        <w:rPr>
          <w:rFonts w:ascii="David" w:eastAsia="David" w:hAnsi="David"/>
          <w:sz w:val="24"/>
          <w:rtl/>
        </w:rPr>
        <w:t>בעית</w:t>
      </w:r>
      <w:proofErr w:type="spellEnd"/>
      <w:r w:rsidRPr="000F6E39">
        <w:rPr>
          <w:rFonts w:ascii="David" w:eastAsia="David" w:hAnsi="David"/>
          <w:sz w:val="24"/>
          <w:rtl/>
        </w:rPr>
        <w:t xml:space="preserve"> שחיקת החופים באזור חיפה והמפרץ, אכן מדובר בתופעה מדאיגה המצריכה טיפול, ואשר נגרמה לפחות בחלקה כתוצאה מהקמת המבנים הימיים. לכן אין להסתפק בהוראת התכנית המופקדת הקובעת דיווח שנית ממגישת התכנית על ביצוע פעולות מתקנות להזנת החול (כפי שנקבע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Pr="000F6E39">
        <w:rPr>
          <w:rFonts w:ascii="David" w:eastAsia="David" w:hAnsi="David"/>
          <w:sz w:val="24"/>
        </w:rPr>
        <w:t>13</w:t>
      </w:r>
      <w:r w:rsidRPr="000F6E39">
        <w:rPr>
          <w:rFonts w:ascii="David" w:eastAsia="David" w:hAnsi="David"/>
          <w:sz w:val="24"/>
          <w:rtl/>
        </w:rPr>
        <w:t>/ב/</w:t>
      </w:r>
      <w:r w:rsidRPr="000F6E39">
        <w:rPr>
          <w:rFonts w:ascii="David" w:eastAsia="David" w:hAnsi="David"/>
          <w:sz w:val="24"/>
        </w:rPr>
        <w:t>1/1</w:t>
      </w:r>
      <w:r w:rsidRPr="000F6E39">
        <w:rPr>
          <w:rFonts w:ascii="David" w:eastAsia="David" w:hAnsi="David"/>
          <w:sz w:val="24"/>
          <w:rtl/>
        </w:rPr>
        <w:t xml:space="preserve"> עצמה), ויש להוסיף לתכנית המופקדת כי תנאי לפעילות הנמלית יהא ביצוע הפעולות השנתיות המתקנות להטלת חול,  כפי שנקבע </w:t>
      </w:r>
      <w:proofErr w:type="spellStart"/>
      <w:r w:rsidRPr="000F6E39">
        <w:rPr>
          <w:rFonts w:ascii="David" w:eastAsia="David" w:hAnsi="David"/>
          <w:sz w:val="24"/>
          <w:rtl/>
        </w:rPr>
        <w:t>בתמ"א</w:t>
      </w:r>
      <w:proofErr w:type="spellEnd"/>
      <w:r w:rsidRPr="000F6E39">
        <w:rPr>
          <w:rFonts w:ascii="David" w:eastAsia="David" w:hAnsi="David"/>
          <w:sz w:val="24"/>
          <w:rtl/>
        </w:rPr>
        <w:t xml:space="preserve">. </w:t>
      </w:r>
      <w:r w:rsidR="00064C48">
        <w:rPr>
          <w:rFonts w:ascii="David" w:eastAsia="David" w:hAnsi="David" w:hint="cs"/>
          <w:sz w:val="24"/>
          <w:rtl/>
        </w:rPr>
        <w:tab/>
      </w:r>
    </w:p>
    <w:p w14:paraId="6E6237B7" w14:textId="386848F2" w:rsidR="7CDC6ADB" w:rsidRPr="00064C48" w:rsidRDefault="7CDC6ADB" w:rsidP="00AA731E">
      <w:pPr>
        <w:pStyle w:val="1"/>
        <w:bidi/>
        <w:ind w:right="0"/>
        <w:rPr>
          <w:rFonts w:ascii="David" w:eastAsia="David" w:hAnsi="David"/>
          <w:sz w:val="24"/>
          <w:rtl/>
        </w:rPr>
      </w:pPr>
      <w:r w:rsidRPr="00064C48">
        <w:rPr>
          <w:rFonts w:ascii="David" w:eastAsia="David" w:hAnsi="David"/>
          <w:b/>
          <w:bCs/>
          <w:sz w:val="24"/>
          <w:rtl/>
        </w:rPr>
        <w:t>לפי דעת המיעוט, אשר הובאה מפיו של חבר הוועדה מר טל אל על, נציג השלטון המקומי</w:t>
      </w:r>
      <w:r w:rsidRPr="00064C48">
        <w:rPr>
          <w:rFonts w:ascii="David" w:eastAsia="David" w:hAnsi="David"/>
          <w:sz w:val="24"/>
          <w:rtl/>
        </w:rPr>
        <w:t xml:space="preserve">,  </w:t>
      </w:r>
      <w:r w:rsidRPr="00064C48">
        <w:rPr>
          <w:rFonts w:ascii="David" w:eastAsia="David" w:hAnsi="David"/>
          <w:b/>
          <w:bCs/>
          <w:sz w:val="24"/>
          <w:rtl/>
        </w:rPr>
        <w:t xml:space="preserve">יש להיענות לעוררות ולהשהות את קידום התכנית. </w:t>
      </w:r>
      <w:r w:rsidR="00064C48" w:rsidRPr="00064C48">
        <w:rPr>
          <w:rFonts w:ascii="David" w:eastAsia="David" w:hAnsi="David" w:hint="cs"/>
          <w:b/>
          <w:bCs/>
          <w:sz w:val="24"/>
          <w:rtl/>
        </w:rPr>
        <w:tab/>
      </w:r>
      <w:r w:rsidR="00064C48" w:rsidRPr="00064C48">
        <w:rPr>
          <w:rFonts w:ascii="David" w:eastAsia="David" w:hAnsi="David" w:hint="cs"/>
          <w:sz w:val="24"/>
          <w:rtl/>
        </w:rPr>
        <w:br/>
      </w:r>
      <w:r w:rsidRPr="00064C48">
        <w:rPr>
          <w:rFonts w:ascii="David" w:eastAsia="David" w:hAnsi="David"/>
          <w:sz w:val="24"/>
          <w:rtl/>
        </w:rPr>
        <w:t xml:space="preserve">בהתאם לתמ"א </w:t>
      </w:r>
      <w:r w:rsidRPr="00064C48">
        <w:rPr>
          <w:rFonts w:ascii="David" w:eastAsia="David" w:hAnsi="David"/>
          <w:sz w:val="24"/>
        </w:rPr>
        <w:t>13</w:t>
      </w:r>
      <w:r w:rsidRPr="00064C48">
        <w:rPr>
          <w:rFonts w:ascii="David" w:eastAsia="David" w:hAnsi="David"/>
          <w:sz w:val="24"/>
          <w:rtl/>
        </w:rPr>
        <w:t>/ב/</w:t>
      </w:r>
      <w:r w:rsidRPr="00064C48">
        <w:rPr>
          <w:rFonts w:ascii="David" w:eastAsia="David" w:hAnsi="David"/>
          <w:sz w:val="24"/>
        </w:rPr>
        <w:t>1/1</w:t>
      </w:r>
      <w:r w:rsidRPr="00064C48">
        <w:rPr>
          <w:rFonts w:ascii="David" w:eastAsia="David" w:hAnsi="David"/>
          <w:sz w:val="24"/>
          <w:rtl/>
        </w:rPr>
        <w:t xml:space="preserve"> היתה אמורה להיות מתוכננת תכנית אחת אחודה לנמל, שתכלול גם את הנמל הדלק (שלעת עתה הוחרג מהתכנית), על מנת שתתאפשר ראיה כוללת של כל היבטי הנמל. העדר תכנון כולל לתשתיות הלאומיות באזור המפרץ יש בו כדי לסכל תכנון מיטבי של האזור כולו. פתרון הארכת מסלול שדה התעופה ולו באופן חלקי, כפי שיתאפשר כעת לאור תכנון נמל הים אף הוא מוטל בספק (עקב חציית מסילת הרכבת את עתודת השטח המצומצמת שנותרת בבחינת 'כבשת הרש') ואין להתעלם מנושא זה שנותר מעורפל. </w:t>
      </w:r>
      <w:r w:rsidR="00064C48" w:rsidRPr="00064C48">
        <w:rPr>
          <w:rFonts w:ascii="David" w:eastAsia="David" w:hAnsi="David" w:hint="cs"/>
          <w:sz w:val="24"/>
          <w:rtl/>
        </w:rPr>
        <w:tab/>
      </w:r>
      <w:r w:rsidRPr="00064C48">
        <w:rPr>
          <w:rFonts w:ascii="David" w:eastAsia="David" w:hAnsi="David"/>
          <w:sz w:val="24"/>
        </w:rPr>
        <w:br/>
      </w:r>
      <w:r w:rsidRPr="00064C48">
        <w:rPr>
          <w:rFonts w:ascii="David" w:eastAsia="David" w:hAnsi="David"/>
          <w:sz w:val="24"/>
          <w:rtl/>
        </w:rPr>
        <w:t>התנהלות הוועדה המחוזית בנוגע למועד ואופן הגשת ההתנגדות מטעם ה</w:t>
      </w:r>
      <w:r w:rsidR="00CF2EE5">
        <w:rPr>
          <w:rFonts w:ascii="David" w:eastAsia="David" w:hAnsi="David"/>
          <w:sz w:val="24"/>
          <w:rtl/>
        </w:rPr>
        <w:t>עותרות</w:t>
      </w:r>
      <w:r w:rsidRPr="00064C48">
        <w:rPr>
          <w:rFonts w:ascii="David" w:eastAsia="David" w:hAnsi="David"/>
          <w:sz w:val="24"/>
          <w:rtl/>
        </w:rPr>
        <w:t xml:space="preserve"> מהווה פגיעה בזכות הטיעון וההתנגדות של ה</w:t>
      </w:r>
      <w:r w:rsidR="00CF2EE5">
        <w:rPr>
          <w:rFonts w:ascii="David" w:eastAsia="David" w:hAnsi="David"/>
          <w:sz w:val="24"/>
          <w:rtl/>
        </w:rPr>
        <w:t>עותרות</w:t>
      </w:r>
      <w:r w:rsidRPr="00064C48">
        <w:rPr>
          <w:rFonts w:ascii="David" w:eastAsia="David" w:hAnsi="David"/>
          <w:sz w:val="24"/>
          <w:rtl/>
        </w:rPr>
        <w:t xml:space="preserve">. </w:t>
      </w:r>
      <w:r w:rsidR="00064C48" w:rsidRPr="00064C48">
        <w:rPr>
          <w:rFonts w:ascii="David" w:eastAsia="David" w:hAnsi="David" w:hint="cs"/>
          <w:sz w:val="24"/>
          <w:rtl/>
        </w:rPr>
        <w:tab/>
      </w:r>
      <w:r w:rsidR="00446CA6">
        <w:rPr>
          <w:rFonts w:ascii="David" w:eastAsia="David" w:hAnsi="David" w:hint="cs"/>
          <w:sz w:val="24"/>
          <w:rtl/>
        </w:rPr>
        <w:br/>
      </w:r>
      <w:r w:rsidRPr="00064C48">
        <w:rPr>
          <w:rFonts w:ascii="David" w:eastAsia="David" w:hAnsi="David"/>
          <w:sz w:val="24"/>
        </w:rPr>
        <w:br/>
      </w:r>
      <w:r w:rsidRPr="00064C48">
        <w:rPr>
          <w:rFonts w:ascii="David" w:eastAsia="David" w:hAnsi="David"/>
          <w:sz w:val="24"/>
          <w:rtl/>
        </w:rPr>
        <w:t xml:space="preserve">הטענות שעלו </w:t>
      </w:r>
      <w:proofErr w:type="spellStart"/>
      <w:r w:rsidRPr="00064C48">
        <w:rPr>
          <w:rFonts w:ascii="David" w:eastAsia="David" w:hAnsi="David"/>
          <w:sz w:val="24"/>
          <w:rtl/>
        </w:rPr>
        <w:t>בעררים</w:t>
      </w:r>
      <w:proofErr w:type="spellEnd"/>
      <w:r w:rsidRPr="00064C48">
        <w:rPr>
          <w:rFonts w:ascii="David" w:eastAsia="David" w:hAnsi="David"/>
          <w:sz w:val="24"/>
          <w:rtl/>
        </w:rPr>
        <w:t xml:space="preserve"> מצריכות קבלת התייחסות מטעם המשרד להגנת הסביבה, שכן סוגיית ההיב</w:t>
      </w:r>
      <w:r w:rsidR="00064C48" w:rsidRPr="00064C48">
        <w:rPr>
          <w:rFonts w:ascii="David" w:eastAsia="David" w:hAnsi="David" w:hint="cs"/>
          <w:sz w:val="24"/>
          <w:rtl/>
        </w:rPr>
        <w:t>ט</w:t>
      </w:r>
      <w:r w:rsidRPr="00064C48">
        <w:rPr>
          <w:rFonts w:ascii="David" w:eastAsia="David" w:hAnsi="David"/>
          <w:sz w:val="24"/>
          <w:rtl/>
        </w:rPr>
        <w:t xml:space="preserve">ים הסביבתיים הנה מוקד משמעותי ביותר במכלול השיקולים בערר זה. התייחסות כזו לא התקבלה (נכון לכתיבת עמדתו כאמור) וכן "כל זאת דיו מספיק על מנת שלא לאפשר בנסיבות אלו תכנית בעלת משמעויות סביבתיות כה רחבות היקף, העשויות להשפיע על בריאותם, איכות חייהם ואף על חייהם ממש של מאות אלפים מתושבי העיר חיפה ואזור הצפון בכלל." </w:t>
      </w:r>
      <w:r w:rsidR="00064C48">
        <w:rPr>
          <w:rFonts w:ascii="David" w:eastAsia="David" w:hAnsi="David" w:hint="cs"/>
          <w:sz w:val="24"/>
          <w:rtl/>
        </w:rPr>
        <w:tab/>
      </w:r>
      <w:r w:rsidR="00064C48">
        <w:rPr>
          <w:rFonts w:ascii="David" w:eastAsia="David" w:hAnsi="David" w:hint="cs"/>
          <w:sz w:val="24"/>
          <w:rtl/>
        </w:rPr>
        <w:br/>
      </w:r>
      <w:r w:rsidRPr="00064C48">
        <w:rPr>
          <w:rFonts w:ascii="David" w:eastAsia="David" w:hAnsi="David"/>
          <w:sz w:val="24"/>
          <w:rtl/>
        </w:rPr>
        <w:t xml:space="preserve">לא ברור מדוע מעניקים קדימות בלתי מנומקת לנמל המפרץ על פני שדה התעופה הפועל במקום ואשר טומן בחובו פוטנציאל כלכלי מן המעלה הראשונה עבור חיפה ואזור הצפון כולו, בפרט כאשר לא ברור כלל וכלל כי שדה התעופה במקום זה נועד להיות פגום מבחינה תפקודית. </w:t>
      </w:r>
    </w:p>
    <w:p w14:paraId="588A1E6A" w14:textId="3E0C2E67" w:rsidR="7CDC6ADB" w:rsidRDefault="7CDC6ADB" w:rsidP="7CDC6ADB">
      <w:pPr>
        <w:pStyle w:val="a2"/>
        <w:bidi/>
        <w:rPr>
          <w:rFonts w:eastAsiaTheme="minorEastAsia" w:cs="David"/>
          <w:b/>
          <w:bCs/>
          <w:sz w:val="32"/>
          <w:szCs w:val="32"/>
          <w:u w:val="single"/>
          <w:rtl/>
        </w:rPr>
      </w:pPr>
      <w:r w:rsidRPr="7CDC6ADB">
        <w:rPr>
          <w:rFonts w:eastAsiaTheme="minorEastAsia" w:cs="David"/>
          <w:b/>
          <w:bCs/>
          <w:sz w:val="32"/>
          <w:szCs w:val="32"/>
          <w:u w:val="single"/>
          <w:rtl/>
        </w:rPr>
        <w:t>טענות ה</w:t>
      </w:r>
      <w:r w:rsidR="00CF2EE5">
        <w:rPr>
          <w:rFonts w:eastAsiaTheme="minorEastAsia" w:cs="David"/>
          <w:b/>
          <w:bCs/>
          <w:sz w:val="32"/>
          <w:szCs w:val="32"/>
          <w:u w:val="single"/>
          <w:rtl/>
        </w:rPr>
        <w:t>עותרות</w:t>
      </w:r>
      <w:r w:rsidRPr="7CDC6ADB">
        <w:rPr>
          <w:rFonts w:eastAsiaTheme="minorEastAsia" w:cs="David"/>
          <w:b/>
          <w:bCs/>
          <w:sz w:val="32"/>
          <w:szCs w:val="32"/>
          <w:u w:val="single"/>
          <w:rtl/>
        </w:rPr>
        <w:t xml:space="preserve"> בנוגע להחלטת ועדת המשנה</w:t>
      </w:r>
    </w:p>
    <w:p w14:paraId="59C0830B" w14:textId="0B06531D" w:rsidR="00D954E8" w:rsidRDefault="7CDC6ADB" w:rsidP="6CCA2D81">
      <w:pPr>
        <w:pStyle w:val="1"/>
        <w:bidi/>
        <w:ind w:right="0"/>
        <w:rPr>
          <w:sz w:val="24"/>
          <w:rtl/>
        </w:rPr>
      </w:pPr>
      <w:r w:rsidRPr="00AA731E">
        <w:rPr>
          <w:rFonts w:ascii="David" w:eastAsia="David" w:hAnsi="David"/>
          <w:b/>
          <w:bCs/>
          <w:sz w:val="24"/>
          <w:rtl/>
        </w:rPr>
        <w:t>כפי שנראה להלן, בהחלטות ועדת המשנה נפלו פגמים רבים, זה על גבי זה, המצדיקים כל אחד בנפרד את ביטולה, קל וחומר בהיצברם יחד</w:t>
      </w:r>
      <w:r w:rsidRPr="7CDC6ADB">
        <w:rPr>
          <w:rFonts w:ascii="David" w:eastAsia="David" w:hAnsi="David"/>
          <w:sz w:val="24"/>
          <w:rtl/>
        </w:rPr>
        <w:t>:</w:t>
      </w:r>
    </w:p>
    <w:p w14:paraId="49702080" w14:textId="7FD0287D" w:rsidR="00804F2F" w:rsidRDefault="7CDC6ADB" w:rsidP="00AA731E">
      <w:pPr>
        <w:pStyle w:val="2"/>
        <w:numPr>
          <w:ilvl w:val="0"/>
          <w:numId w:val="0"/>
        </w:numPr>
        <w:bidi/>
        <w:ind w:left="454"/>
        <w:rPr>
          <w:sz w:val="24"/>
          <w:rtl/>
        </w:rPr>
      </w:pPr>
      <w:r w:rsidRPr="7CDC6ADB">
        <w:rPr>
          <w:rFonts w:ascii="David" w:eastAsia="David" w:hAnsi="David"/>
          <w:sz w:val="24"/>
          <w:rtl/>
        </w:rPr>
        <w:t xml:space="preserve">לא נערך פרוטוקול המתעד את הדיון הפנימי שקיימה וועדת המשנה ביום </w:t>
      </w:r>
      <w:r w:rsidRPr="7CDC6ADB">
        <w:rPr>
          <w:rFonts w:ascii="David" w:eastAsia="David" w:hAnsi="David"/>
          <w:sz w:val="24"/>
        </w:rPr>
        <w:t>2.5.2019</w:t>
      </w:r>
      <w:r w:rsidRPr="7CDC6ADB">
        <w:rPr>
          <w:rFonts w:ascii="David" w:eastAsia="David" w:hAnsi="David"/>
          <w:sz w:val="24"/>
          <w:rtl/>
        </w:rPr>
        <w:t xml:space="preserve"> ולא ניתן לדעת מי נכח בדיון זה;</w:t>
      </w:r>
    </w:p>
    <w:p w14:paraId="6D9BB0BB" w14:textId="61B623D0" w:rsidR="00804F2F" w:rsidRDefault="7CDC6ADB" w:rsidP="00AA731E">
      <w:pPr>
        <w:pStyle w:val="2"/>
        <w:numPr>
          <w:ilvl w:val="0"/>
          <w:numId w:val="0"/>
        </w:numPr>
        <w:bidi/>
        <w:ind w:left="454"/>
        <w:rPr>
          <w:sz w:val="24"/>
          <w:rtl/>
        </w:rPr>
      </w:pPr>
      <w:r w:rsidRPr="7CDC6ADB">
        <w:rPr>
          <w:rFonts w:ascii="David" w:eastAsia="David" w:hAnsi="David"/>
          <w:sz w:val="24"/>
          <w:rtl/>
        </w:rPr>
        <w:lastRenderedPageBreak/>
        <w:t>וועדת המשנה נמנעה מלקיים דיון נוסף לאחר שקיבלה (לבקשתה) הבהרות מהמשרד להגנת הסביבה כדי לדון במשמעויות העולות מהבהרות אלה;</w:t>
      </w:r>
    </w:p>
    <w:p w14:paraId="08D7D4CC" w14:textId="2DEA78F7" w:rsidR="00804F2F" w:rsidRDefault="7CDC6ADB" w:rsidP="00AA731E">
      <w:pPr>
        <w:pStyle w:val="2"/>
        <w:numPr>
          <w:ilvl w:val="0"/>
          <w:numId w:val="0"/>
        </w:numPr>
        <w:bidi/>
        <w:ind w:left="454"/>
        <w:rPr>
          <w:sz w:val="24"/>
          <w:rtl/>
        </w:rPr>
      </w:pPr>
      <w:r w:rsidRPr="7CDC6ADB">
        <w:rPr>
          <w:rFonts w:ascii="David" w:eastAsia="David" w:hAnsi="David"/>
          <w:sz w:val="24"/>
          <w:rtl/>
        </w:rPr>
        <w:t>וועדת המשנה לא אפשרה ל</w:t>
      </w:r>
      <w:r w:rsidR="00CF2EE5">
        <w:rPr>
          <w:rFonts w:ascii="David" w:eastAsia="David" w:hAnsi="David"/>
          <w:sz w:val="24"/>
          <w:rtl/>
        </w:rPr>
        <w:t>עותרות</w:t>
      </w:r>
      <w:r w:rsidRPr="7CDC6ADB">
        <w:rPr>
          <w:rFonts w:ascii="David" w:eastAsia="David" w:hAnsi="David"/>
          <w:sz w:val="24"/>
          <w:rtl/>
        </w:rPr>
        <w:t xml:space="preserve"> (וליתר הצדדים) להתייחס להבהרות המשרד להגנת הסביבה עובר למתן ההחלטה, הגם שיו"ר הוועדה עצמה סברה כי יש משמעות רבה לעמדת המשרד בקשר עם הקמת והפעלת נמל המפרץ ואף נתנה משקל משמעותי להשלכות הסביבתיות השונות הקיימות בהפעלת הנמל והגם שעמדת המיעוט עצמה ציינה כי התייחסות המשרד להגנת הסביבה הינה קריטית לדיון זה. לראייה, החלטת וועדת המשנה כוללת מתן הנחיות והוראות על ביצוע תיקונים בהחלטת הוועדה המחוזית לאישור התוכנית בהיבטים אלו; </w:t>
      </w:r>
    </w:p>
    <w:p w14:paraId="5B0B4816" w14:textId="50488901" w:rsidR="00804F2F" w:rsidRDefault="7CDC6ADB" w:rsidP="00AA731E">
      <w:pPr>
        <w:pStyle w:val="2"/>
        <w:numPr>
          <w:ilvl w:val="0"/>
          <w:numId w:val="0"/>
        </w:numPr>
        <w:bidi/>
        <w:ind w:left="454"/>
        <w:rPr>
          <w:sz w:val="24"/>
          <w:rtl/>
        </w:rPr>
      </w:pPr>
      <w:r w:rsidRPr="7CDC6ADB">
        <w:rPr>
          <w:rFonts w:ascii="David" w:eastAsia="David" w:hAnsi="David"/>
          <w:sz w:val="24"/>
          <w:rtl/>
        </w:rPr>
        <w:t>וועדת המשנה לא המתינה להתייחסותו של חבר הוועדה, מר טל אל על, ביחס להבהרות שניתנו על ידי המשרד להגנת הסביבה, עובר למתן ההחלטה, בפרט חרף העובדה שציין בעמדתו את חשיבות קבלת עמדת המשרד;</w:t>
      </w:r>
    </w:p>
    <w:p w14:paraId="1C93A9E0" w14:textId="0DFD7A9E" w:rsidR="001C62F0" w:rsidRDefault="7CDC6ADB" w:rsidP="00AA731E">
      <w:pPr>
        <w:pStyle w:val="2"/>
        <w:numPr>
          <w:ilvl w:val="0"/>
          <w:numId w:val="0"/>
        </w:numPr>
        <w:bidi/>
        <w:ind w:left="454"/>
        <w:rPr>
          <w:sz w:val="24"/>
          <w:rtl/>
        </w:rPr>
      </w:pPr>
      <w:r w:rsidRPr="6CCA2D81">
        <w:rPr>
          <w:rFonts w:ascii="David" w:eastAsia="David" w:hAnsi="David"/>
          <w:sz w:val="24"/>
          <w:rtl/>
        </w:rPr>
        <w:t xml:space="preserve">החלטת ועדת המשנה התקבלה תוך התעלמות מהליכי תכנון מקבילים ועדכניים ולכן לוקה </w:t>
      </w:r>
      <w:r w:rsidRPr="7CDC6ADB">
        <w:rPr>
          <w:rFonts w:ascii="David" w:eastAsia="David" w:hAnsi="David"/>
          <w:rtl/>
        </w:rPr>
        <w:t>בחוסר סבירות קיצוני היורד לשורשו של ענין.</w:t>
      </w:r>
    </w:p>
    <w:p w14:paraId="493B2028" w14:textId="1E1B5A19" w:rsidR="001C62F0" w:rsidRDefault="7CDC6ADB" w:rsidP="00AA731E">
      <w:pPr>
        <w:pStyle w:val="2"/>
        <w:numPr>
          <w:ilvl w:val="0"/>
          <w:numId w:val="0"/>
        </w:numPr>
        <w:bidi/>
        <w:ind w:left="454"/>
        <w:rPr>
          <w:sz w:val="24"/>
          <w:rtl/>
        </w:rPr>
      </w:pPr>
      <w:r w:rsidRPr="7CDC6ADB">
        <w:rPr>
          <w:rFonts w:ascii="David" w:eastAsia="David" w:hAnsi="David"/>
          <w:rtl/>
        </w:rPr>
        <w:t xml:space="preserve"> </w:t>
      </w:r>
      <w:r w:rsidR="00B2765C" w:rsidRPr="6CCA2D81">
        <w:rPr>
          <w:rFonts w:ascii="David" w:eastAsia="David" w:hAnsi="David"/>
          <w:sz w:val="24"/>
          <w:rtl/>
        </w:rPr>
        <w:t>החלט</w:t>
      </w:r>
      <w:r w:rsidRPr="6CCA2D81">
        <w:rPr>
          <w:rFonts w:ascii="David" w:eastAsia="David" w:hAnsi="David"/>
          <w:sz w:val="24"/>
          <w:rtl/>
        </w:rPr>
        <w:t xml:space="preserve">ת ועדת המשנה </w:t>
      </w:r>
      <w:r w:rsidR="00B2765C" w:rsidRPr="6CCA2D81">
        <w:rPr>
          <w:rFonts w:ascii="David" w:eastAsia="David" w:hAnsi="David"/>
          <w:sz w:val="24"/>
          <w:rtl/>
        </w:rPr>
        <w:t>ניתנ</w:t>
      </w:r>
      <w:r w:rsidRPr="6CCA2D81">
        <w:rPr>
          <w:rFonts w:ascii="David" w:eastAsia="David" w:hAnsi="David"/>
          <w:sz w:val="24"/>
          <w:rtl/>
        </w:rPr>
        <w:t xml:space="preserve">ה תוך חריגה מהוראות תכנית מתאר ארצית מאושרת ובאופן </w:t>
      </w:r>
      <w:r w:rsidR="00AA731E">
        <w:rPr>
          <w:rFonts w:ascii="David" w:eastAsia="David" w:hAnsi="David" w:hint="cs"/>
          <w:sz w:val="24"/>
          <w:rtl/>
        </w:rPr>
        <w:t xml:space="preserve">שלכאורה </w:t>
      </w:r>
      <w:r w:rsidRPr="6CCA2D81">
        <w:rPr>
          <w:rFonts w:ascii="David" w:eastAsia="David" w:hAnsi="David"/>
          <w:sz w:val="24"/>
          <w:rtl/>
        </w:rPr>
        <w:t>מסכל אותה, מבלי שהתקבלה החלטה לשנות אותה ומבלי שגופי התכנון הרלוונטיים נתנו דעתם לאנומליה שנוצרה, ולכן ההחלטה נתנה בחוסר סמכות.</w:t>
      </w:r>
    </w:p>
    <w:p w14:paraId="0855E8C8" w14:textId="657C8371" w:rsidR="004E111C" w:rsidRDefault="004E111C" w:rsidP="00AA731E">
      <w:pPr>
        <w:pStyle w:val="2"/>
        <w:numPr>
          <w:ilvl w:val="0"/>
          <w:numId w:val="0"/>
        </w:numPr>
        <w:bidi/>
        <w:ind w:left="454"/>
        <w:rPr>
          <w:sz w:val="24"/>
          <w:rtl/>
        </w:rPr>
      </w:pPr>
      <w:r w:rsidRPr="6CCA2D81">
        <w:rPr>
          <w:rFonts w:ascii="David" w:eastAsia="David" w:hAnsi="David"/>
          <w:sz w:val="24"/>
          <w:rtl/>
        </w:rPr>
        <w:t xml:space="preserve">המשיבות העדיפו </w:t>
      </w:r>
      <w:r w:rsidR="00326E7C" w:rsidRPr="6CCA2D81">
        <w:rPr>
          <w:rFonts w:ascii="David" w:eastAsia="David" w:hAnsi="David"/>
          <w:sz w:val="24"/>
          <w:rtl/>
        </w:rPr>
        <w:t xml:space="preserve">אישור </w:t>
      </w:r>
      <w:r w:rsidRPr="6CCA2D81">
        <w:rPr>
          <w:rFonts w:ascii="David" w:eastAsia="David" w:hAnsi="David"/>
          <w:sz w:val="24"/>
          <w:rtl/>
        </w:rPr>
        <w:t>תוכנית לתשתית נקודתית על פני מערך תכנוני כולל</w:t>
      </w:r>
      <w:r w:rsidR="00326E7C" w:rsidRPr="6CCA2D81">
        <w:rPr>
          <w:rFonts w:ascii="David" w:eastAsia="David" w:hAnsi="David"/>
          <w:sz w:val="24"/>
          <w:rtl/>
        </w:rPr>
        <w:t>, הגם שהוצגו בפניהן האופציות לתכנון מיטבי וראוי של תשתיות לאומיות חשובות</w:t>
      </w:r>
      <w:r w:rsidR="00476245" w:rsidRPr="6CCA2D81">
        <w:rPr>
          <w:rFonts w:ascii="David" w:eastAsia="David" w:hAnsi="David"/>
          <w:sz w:val="24"/>
          <w:rtl/>
        </w:rPr>
        <w:t xml:space="preserve"> ומשמעותיות</w:t>
      </w:r>
      <w:r w:rsidR="00326E7C" w:rsidRPr="6CCA2D81">
        <w:rPr>
          <w:rFonts w:ascii="David" w:eastAsia="David" w:hAnsi="David"/>
          <w:sz w:val="24"/>
          <w:rtl/>
        </w:rPr>
        <w:t xml:space="preserve"> ובכך חטאו לתפקידן על פי הוראות </w:t>
      </w:r>
      <w:r w:rsidR="00476245" w:rsidRPr="6CCA2D81">
        <w:rPr>
          <w:rFonts w:ascii="David" w:eastAsia="David" w:hAnsi="David"/>
          <w:sz w:val="24"/>
          <w:rtl/>
        </w:rPr>
        <w:t xml:space="preserve">ומטרות </w:t>
      </w:r>
      <w:r w:rsidR="00326E7C" w:rsidRPr="6CCA2D81">
        <w:rPr>
          <w:rFonts w:ascii="David" w:eastAsia="David" w:hAnsi="David"/>
          <w:sz w:val="24"/>
          <w:rtl/>
        </w:rPr>
        <w:t>הדין, כל האמור באופן העולה כדי פגם חמור בסבירות ההחלטה.</w:t>
      </w:r>
    </w:p>
    <w:p w14:paraId="62D002BE" w14:textId="3D72E72B" w:rsidR="00893805" w:rsidRDefault="7CDC6ADB" w:rsidP="00AA731E">
      <w:pPr>
        <w:pStyle w:val="2"/>
        <w:numPr>
          <w:ilvl w:val="0"/>
          <w:numId w:val="0"/>
        </w:numPr>
        <w:bidi/>
        <w:ind w:left="454"/>
        <w:rPr>
          <w:sz w:val="24"/>
          <w:rtl/>
        </w:rPr>
      </w:pPr>
      <w:r w:rsidRPr="7CDC6ADB">
        <w:rPr>
          <w:rFonts w:ascii="David" w:eastAsia="David" w:hAnsi="David"/>
          <w:sz w:val="24"/>
          <w:rtl/>
        </w:rPr>
        <w:t>החלטות וועדת המשנה והוועדה המחוזית ניתנו מבלי שבוצעה בחינת החלופות התכנוניות לעניין התכנות להארכת מסלול שדה התעופה, וזאת במסגרת ההליך התכנוני הייעודי לכך, וכפי שמתחייב על פי הוראות הדין וההלכה הפסוקה.</w:t>
      </w:r>
    </w:p>
    <w:p w14:paraId="036AA542" w14:textId="77777777" w:rsidR="00AA731E" w:rsidRPr="00AA731E" w:rsidRDefault="00AA731E" w:rsidP="00AA731E">
      <w:pPr>
        <w:pStyle w:val="2"/>
        <w:numPr>
          <w:ilvl w:val="0"/>
          <w:numId w:val="0"/>
        </w:numPr>
        <w:bidi/>
        <w:ind w:left="454"/>
        <w:rPr>
          <w:rFonts w:ascii="David" w:eastAsia="David" w:hAnsi="David"/>
          <w:sz w:val="24"/>
          <w:rtl/>
        </w:rPr>
      </w:pPr>
      <w:r w:rsidRPr="00AA731E">
        <w:rPr>
          <w:rFonts w:ascii="David" w:eastAsia="David" w:hAnsi="David" w:hint="cs"/>
          <w:sz w:val="24"/>
          <w:rtl/>
        </w:rPr>
        <w:t>ועדת המשנה מאשרת תכנית שמשמעה בינוי ושימושים במבנים ימיים אשר הקמתם גרמה וגורמת נזקים סביבתיים קשים, כל זאת מבלי מתן מענה ראוי לכך.</w:t>
      </w:r>
    </w:p>
    <w:p w14:paraId="0213BC2C" w14:textId="76A20088" w:rsidR="00AA731E" w:rsidRPr="00AA731E" w:rsidRDefault="7CDC6ADB" w:rsidP="00446CA6">
      <w:pPr>
        <w:pStyle w:val="1"/>
        <w:bidi/>
        <w:rPr>
          <w:rtl/>
        </w:rPr>
      </w:pPr>
      <w:r w:rsidRPr="00446CA6">
        <w:rPr>
          <w:rFonts w:ascii="David" w:eastAsia="David" w:hAnsi="David"/>
          <w:sz w:val="24"/>
          <w:rtl/>
        </w:rPr>
        <w:t xml:space="preserve">נפנה להציג את הדברים בהרחבה המתבקשת. </w:t>
      </w:r>
      <w:r w:rsidR="00446CA6">
        <w:rPr>
          <w:rFonts w:hint="cs"/>
          <w:rtl/>
        </w:rPr>
        <w:tab/>
      </w:r>
      <w:r w:rsidR="00FC0D74">
        <w:rPr>
          <w:rFonts w:hint="cs"/>
          <w:rtl/>
        </w:rPr>
        <w:br/>
      </w:r>
      <w:r w:rsidR="00FC0D74">
        <w:rPr>
          <w:rFonts w:hint="cs"/>
          <w:rtl/>
        </w:rPr>
        <w:br/>
      </w:r>
    </w:p>
    <w:p w14:paraId="0E1EA7CF" w14:textId="3B940EA0" w:rsidR="00804F2F" w:rsidRDefault="37FE7CE7" w:rsidP="37FE7CE7">
      <w:pPr>
        <w:pStyle w:val="6"/>
        <w:bidi/>
        <w:rPr>
          <w:rFonts w:ascii="David" w:eastAsia="David" w:hAnsi="David"/>
          <w:rtl/>
        </w:rPr>
      </w:pPr>
      <w:r w:rsidRPr="37FE7CE7">
        <w:rPr>
          <w:rFonts w:ascii="David" w:eastAsia="David" w:hAnsi="David"/>
          <w:rtl/>
        </w:rPr>
        <w:lastRenderedPageBreak/>
        <w:t xml:space="preserve">הפגמים ביחס לדיון שהתקיים ביום </w:t>
      </w:r>
      <w:r w:rsidRPr="37FE7CE7">
        <w:rPr>
          <w:rFonts w:ascii="David" w:eastAsia="David" w:hAnsi="David"/>
        </w:rPr>
        <w:t>2.5.2019</w:t>
      </w:r>
      <w:r w:rsidRPr="37FE7CE7">
        <w:rPr>
          <w:rFonts w:ascii="David" w:eastAsia="David" w:hAnsi="David"/>
          <w:rtl/>
        </w:rPr>
        <w:t xml:space="preserve"> בוועדת המשנה ולאירועים שהתרחשו בעקבותיו</w:t>
      </w:r>
    </w:p>
    <w:p w14:paraId="49185969" w14:textId="77777777" w:rsidR="000A25DD" w:rsidRDefault="7CDC6ADB" w:rsidP="007F561B">
      <w:pPr>
        <w:pStyle w:val="1"/>
        <w:bidi/>
        <w:rPr>
          <w:sz w:val="24"/>
        </w:rPr>
      </w:pPr>
      <w:r w:rsidRPr="7CDC6ADB">
        <w:rPr>
          <w:rFonts w:ascii="David" w:eastAsia="David" w:hAnsi="David"/>
          <w:sz w:val="24"/>
          <w:rtl/>
        </w:rPr>
        <w:t xml:space="preserve">בהחלטת וועדת המשנה מיום </w:t>
      </w:r>
      <w:r w:rsidRPr="7CDC6ADB">
        <w:rPr>
          <w:rFonts w:ascii="David" w:eastAsia="David" w:hAnsi="David"/>
          <w:sz w:val="24"/>
        </w:rPr>
        <w:t>17.5.2019</w:t>
      </w:r>
      <w:r w:rsidRPr="7CDC6ADB">
        <w:rPr>
          <w:rFonts w:ascii="David" w:eastAsia="David" w:hAnsi="David"/>
          <w:sz w:val="24"/>
          <w:rtl/>
        </w:rPr>
        <w:t>, נכתב כי:</w:t>
      </w:r>
    </w:p>
    <w:p w14:paraId="462AE73D" w14:textId="77777777" w:rsidR="000A25DD" w:rsidRPr="00C3070F" w:rsidRDefault="37FE7CE7" w:rsidP="37FE7CE7">
      <w:pPr>
        <w:pStyle w:val="13"/>
        <w:bidi/>
        <w:rPr>
          <w:rFonts w:ascii="David" w:eastAsia="David" w:hAnsi="David"/>
          <w:b/>
          <w:sz w:val="24"/>
          <w:rtl/>
        </w:rPr>
      </w:pPr>
      <w:r w:rsidRPr="37FE7CE7">
        <w:rPr>
          <w:rFonts w:ascii="David" w:eastAsia="David" w:hAnsi="David"/>
          <w:b/>
          <w:sz w:val="24"/>
          <w:rtl/>
        </w:rPr>
        <w:t xml:space="preserve">"ביום </w:t>
      </w:r>
      <w:r w:rsidRPr="37FE7CE7">
        <w:rPr>
          <w:rFonts w:ascii="David" w:eastAsia="David" w:hAnsi="David"/>
          <w:b/>
          <w:sz w:val="24"/>
        </w:rPr>
        <w:t>11.4.2019</w:t>
      </w:r>
      <w:r w:rsidRPr="37FE7CE7">
        <w:rPr>
          <w:rFonts w:ascii="David" w:eastAsia="David" w:hAnsi="David"/>
          <w:b/>
          <w:sz w:val="24"/>
          <w:rtl/>
        </w:rPr>
        <w:t xml:space="preserve"> קיימנו דיון ממושך בערר, שבו נשמעו לפנינו הצדדים. ביום </w:t>
      </w:r>
      <w:r w:rsidRPr="37FE7CE7">
        <w:rPr>
          <w:rFonts w:ascii="David" w:eastAsia="David" w:hAnsi="David"/>
          <w:b/>
          <w:sz w:val="24"/>
        </w:rPr>
        <w:t>2.5.2019</w:t>
      </w:r>
      <w:r w:rsidRPr="37FE7CE7">
        <w:rPr>
          <w:rFonts w:ascii="David" w:eastAsia="David" w:hAnsi="David"/>
          <w:b/>
          <w:sz w:val="24"/>
          <w:rtl/>
        </w:rPr>
        <w:t xml:space="preserve"> קיימנו דיון פנימי בערר, שבעקבותיו החלטנו לפנות לנציגת המשרד להגנת הסביבה והיועצת הסביבתית של הוועדה המחוזית, שנבצר ממנה להיות נוכחת בדיון, בבקשה להבהרת מספר נקודות שסברנו כי הן נחוצות לשם הכרעה </w:t>
      </w:r>
      <w:proofErr w:type="spellStart"/>
      <w:r w:rsidRPr="37FE7CE7">
        <w:rPr>
          <w:rFonts w:ascii="David" w:eastAsia="David" w:hAnsi="David"/>
          <w:b/>
          <w:sz w:val="24"/>
          <w:rtl/>
        </w:rPr>
        <w:t>בעררים</w:t>
      </w:r>
      <w:proofErr w:type="spellEnd"/>
      <w:r w:rsidRPr="37FE7CE7">
        <w:rPr>
          <w:rFonts w:ascii="David" w:eastAsia="David" w:hAnsi="David"/>
          <w:b/>
          <w:sz w:val="24"/>
          <w:rtl/>
        </w:rPr>
        <w:t>".</w:t>
      </w:r>
    </w:p>
    <w:p w14:paraId="76F5DDAF" w14:textId="77777777" w:rsidR="003A7E29" w:rsidRPr="003A7E29" w:rsidRDefault="7CDC6ADB" w:rsidP="37FE7CE7">
      <w:pPr>
        <w:pStyle w:val="1"/>
        <w:bidi/>
        <w:ind w:right="0"/>
        <w:rPr>
          <w:sz w:val="24"/>
          <w:lang w:val="en-GB" w:eastAsia="he-IL"/>
        </w:rPr>
      </w:pPr>
      <w:r w:rsidRPr="7CDC6ADB">
        <w:rPr>
          <w:rFonts w:ascii="David" w:eastAsia="David" w:hAnsi="David"/>
          <w:b/>
          <w:bCs/>
          <w:sz w:val="24"/>
          <w:rtl/>
        </w:rPr>
        <w:t xml:space="preserve">חוק התכנון והבניה מורה, כי כל הדיונים של ועדת המשנה יוקלטו </w:t>
      </w:r>
      <w:proofErr w:type="spellStart"/>
      <w:r w:rsidRPr="7CDC6ADB">
        <w:rPr>
          <w:rFonts w:ascii="David" w:eastAsia="David" w:hAnsi="David"/>
          <w:b/>
          <w:bCs/>
          <w:sz w:val="24"/>
          <w:rtl/>
        </w:rPr>
        <w:t>ויתומללו</w:t>
      </w:r>
      <w:proofErr w:type="spellEnd"/>
      <w:r w:rsidRPr="7CDC6ADB">
        <w:rPr>
          <w:rFonts w:ascii="David" w:eastAsia="David" w:hAnsi="David"/>
          <w:b/>
          <w:bCs/>
          <w:sz w:val="24"/>
          <w:rtl/>
        </w:rPr>
        <w:t>, וכי דיונים אלו יהיו פומביים</w:t>
      </w:r>
      <w:r w:rsidRPr="7CDC6ADB">
        <w:rPr>
          <w:rFonts w:ascii="David" w:eastAsia="David" w:hAnsi="David"/>
          <w:sz w:val="24"/>
          <w:rtl/>
        </w:rPr>
        <w:t xml:space="preserve">. כך קובע </w:t>
      </w:r>
      <w:r w:rsidRPr="7CDC6ADB">
        <w:rPr>
          <w:rFonts w:ascii="David" w:eastAsia="David" w:hAnsi="David"/>
          <w:sz w:val="24"/>
          <w:rtl/>
          <w:lang w:val="en-GB" w:eastAsia="he-IL"/>
        </w:rPr>
        <w:t xml:space="preserve">סעיף </w:t>
      </w:r>
      <w:r w:rsidRPr="7CDC6ADB">
        <w:rPr>
          <w:rFonts w:ascii="David" w:eastAsia="David" w:hAnsi="David"/>
          <w:sz w:val="24"/>
          <w:lang w:val="en-GB" w:eastAsia="he-IL"/>
        </w:rPr>
        <w:t>48</w:t>
      </w:r>
      <w:r w:rsidRPr="7CDC6ADB">
        <w:rPr>
          <w:rFonts w:ascii="David" w:eastAsia="David" w:hAnsi="David"/>
          <w:sz w:val="24"/>
          <w:rtl/>
          <w:lang w:val="en-GB" w:eastAsia="he-IL"/>
        </w:rPr>
        <w:t>ד לחוק התכנון והבניה בעניין זה:</w:t>
      </w:r>
    </w:p>
    <w:p w14:paraId="51466A33"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"(א)</w:t>
      </w:r>
      <w:r w:rsidRPr="00A768F3">
        <w:rPr>
          <w:rtl/>
          <w:lang w:val="en-GB" w:eastAsia="he-IL"/>
        </w:rPr>
        <w:tab/>
      </w:r>
      <w:r w:rsidRPr="37FE7CE7">
        <w:rPr>
          <w:rFonts w:ascii="David" w:eastAsia="David" w:hAnsi="David"/>
          <w:b/>
          <w:sz w:val="24"/>
          <w:rtl/>
          <w:lang w:val="en-GB" w:eastAsia="he-IL"/>
        </w:rPr>
        <w:t>בכל ישיבה של מוסד תכנון יירשם ויוקלט פרוטוקול, ואולם חובת הקלטה לא תחול על ישיבות של רשות רישוי; יושב ראש מוסד התכנון יהיה אחראי לניהולם התקין של הפרוטוקול וההקלטה ורשאי הוא, מטעמים שיירשמו בפרוטוקול, להפסיק את הקלטת הישיבה לצורך התייעצות.</w:t>
      </w:r>
    </w:p>
    <w:p w14:paraId="15650876"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(ב)</w:t>
      </w:r>
      <w:r w:rsidRPr="00A768F3">
        <w:rPr>
          <w:rtl/>
          <w:lang w:val="en-GB" w:eastAsia="he-IL"/>
        </w:rPr>
        <w:tab/>
      </w:r>
      <w:r w:rsidRPr="37FE7CE7">
        <w:rPr>
          <w:rFonts w:ascii="David" w:eastAsia="David" w:hAnsi="David"/>
          <w:b/>
          <w:sz w:val="24"/>
          <w:rtl/>
          <w:lang w:val="en-GB" w:eastAsia="he-IL"/>
        </w:rPr>
        <w:t>הפרוטוקול ישקף נאמנה את פרטי הדיון ויצוינו בו, בין השאר –</w:t>
      </w:r>
    </w:p>
    <w:p w14:paraId="600259DA" w14:textId="77777777" w:rsidR="003A7E29" w:rsidRPr="00A768F3" w:rsidRDefault="37FE7CE7"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p>
    <w:p w14:paraId="553DE8DF"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6</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מהלך הדיון, לרבות עמדות הנציגים בעלי הדעה המייעצת בוועדה מקומית, הפסקות בהקלטת הישיבה לצורך התייעצות והטעמים להפסקות;</w:t>
      </w:r>
    </w:p>
    <w:p w14:paraId="431B8356" w14:textId="77777777" w:rsidR="003A7E29" w:rsidRPr="00A768F3"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7</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החלטות שקיבל מוסד התכנון בישיבה ותוצאות הצבעות שהתקיימו, וכן פירוט המשתתפים בכל הצבעה, ואם דרשו זאת לפחות שליש מחברי מוסד התכנון – אופן הצבעתו של כל אחד ממשתתפי ההצבעה;</w:t>
      </w:r>
    </w:p>
    <w:p w14:paraId="118A494B" w14:textId="77777777" w:rsidR="003A7E29" w:rsidRDefault="003A7E29" w:rsidP="37FE7CE7">
      <w:pPr>
        <w:pStyle w:val="13"/>
        <w:bidi/>
        <w:rPr>
          <w:rFonts w:ascii="David" w:eastAsia="David" w:hAnsi="David"/>
          <w:b/>
          <w:sz w:val="24"/>
          <w:rtl/>
          <w:lang w:val="en-GB" w:eastAsia="he-IL"/>
        </w:rPr>
      </w:pPr>
      <w:r w:rsidRPr="37FE7CE7">
        <w:rPr>
          <w:rFonts w:ascii="David" w:eastAsia="David" w:hAnsi="David"/>
          <w:b/>
          <w:sz w:val="24"/>
          <w:rtl/>
          <w:lang w:val="en-GB" w:eastAsia="he-IL"/>
        </w:rPr>
        <w:t>(</w:t>
      </w:r>
      <w:r w:rsidRPr="37FE7CE7">
        <w:rPr>
          <w:rFonts w:ascii="David" w:eastAsia="David" w:hAnsi="David"/>
          <w:b/>
          <w:sz w:val="24"/>
          <w:lang w:val="en-GB" w:eastAsia="he-IL"/>
        </w:rPr>
        <w:t>8</w:t>
      </w:r>
      <w:r w:rsidRPr="37FE7CE7">
        <w:rPr>
          <w:rFonts w:ascii="David" w:eastAsia="David" w:hAnsi="David"/>
          <w:b/>
          <w:sz w:val="24"/>
          <w:rtl/>
          <w:lang w:val="en-GB" w:eastAsia="he-IL"/>
        </w:rPr>
        <w:t>)</w:t>
      </w:r>
      <w:r w:rsidRPr="00A768F3">
        <w:rPr>
          <w:rtl/>
          <w:lang w:val="en-GB" w:eastAsia="he-IL"/>
        </w:rPr>
        <w:tab/>
      </w:r>
      <w:r w:rsidRPr="37FE7CE7">
        <w:rPr>
          <w:rFonts w:ascii="David" w:eastAsia="David" w:hAnsi="David"/>
          <w:b/>
          <w:sz w:val="24"/>
          <w:rtl/>
          <w:lang w:val="en-GB" w:eastAsia="he-IL"/>
        </w:rPr>
        <w:t>הודעות שחובה למסרן למוסד התכנון לפי חוק זה."</w:t>
      </w:r>
    </w:p>
    <w:p w14:paraId="538A3426" w14:textId="11D11016" w:rsidR="00E633E4" w:rsidRPr="00E633E4" w:rsidRDefault="7CDC6ADB" w:rsidP="37FE7CE7">
      <w:pPr>
        <w:pStyle w:val="1"/>
        <w:bidi/>
        <w:ind w:right="0"/>
        <w:rPr>
          <w:sz w:val="24"/>
        </w:rPr>
      </w:pPr>
      <w:r w:rsidRPr="7CDC6ADB">
        <w:rPr>
          <w:rStyle w:val="FontStyle52"/>
          <w:rFonts w:eastAsia="David" w:hAnsi="David"/>
          <w:sz w:val="24"/>
          <w:szCs w:val="24"/>
          <w:rtl/>
        </w:rPr>
        <w:t>ויודגש</w:t>
      </w:r>
      <w:r w:rsidRPr="7CDC6ADB">
        <w:rPr>
          <w:rFonts w:ascii="David" w:eastAsia="David" w:hAnsi="David"/>
          <w:sz w:val="24"/>
          <w:rtl/>
        </w:rPr>
        <w:t xml:space="preserve">, בתי המשפט קבעו זה מכבר כי כאשר ההחלטות המפורטות בפרוטוקול מוסד תכנון אינן באות בעקבות דיון המנוהל על-פי פרוטוקול באופן הקבוע בחוק, הרי שהן בטלות מעיקרן (ראו: עת"מ </w:t>
      </w:r>
      <w:r w:rsidRPr="7CDC6ADB">
        <w:rPr>
          <w:rFonts w:ascii="David" w:eastAsia="David" w:hAnsi="David"/>
          <w:sz w:val="24"/>
        </w:rPr>
        <w:t>71758-09-16</w:t>
      </w:r>
      <w:r w:rsidRPr="7CDC6ADB">
        <w:rPr>
          <w:rFonts w:ascii="David" w:eastAsia="David" w:hAnsi="David"/>
          <w:sz w:val="24"/>
          <w:rtl/>
        </w:rPr>
        <w:t xml:space="preserve"> מ</w:t>
      </w:r>
      <w:r w:rsidRPr="7CDC6ADB">
        <w:rPr>
          <w:rFonts w:ascii="David" w:eastAsia="David" w:hAnsi="David"/>
          <w:b/>
          <w:bCs/>
          <w:sz w:val="24"/>
          <w:rtl/>
        </w:rPr>
        <w:t>זרחי נ' הועדה המחוזית לתכנון ובנייה - צפון חיפה</w:t>
      </w:r>
      <w:r w:rsidRPr="7CDC6ADB">
        <w:rPr>
          <w:rFonts w:ascii="David" w:eastAsia="David" w:hAnsi="David"/>
          <w:sz w:val="24"/>
          <w:rtl/>
        </w:rPr>
        <w:t xml:space="preserve"> (נבו, </w:t>
      </w:r>
      <w:r w:rsidRPr="7CDC6ADB">
        <w:rPr>
          <w:rFonts w:ascii="David" w:eastAsia="David" w:hAnsi="David"/>
          <w:sz w:val="24"/>
        </w:rPr>
        <w:t>21.5.2017</w:t>
      </w:r>
      <w:r w:rsidRPr="7CDC6ADB">
        <w:rPr>
          <w:rFonts w:ascii="David" w:eastAsia="David" w:hAnsi="David"/>
          <w:sz w:val="24"/>
          <w:rtl/>
        </w:rPr>
        <w:t>)).</w:t>
      </w:r>
    </w:p>
    <w:p w14:paraId="5893821B" w14:textId="77777777" w:rsidR="003A7E29" w:rsidRPr="003A7E29" w:rsidRDefault="7CDC6ADB" w:rsidP="37FE7CE7">
      <w:pPr>
        <w:pStyle w:val="1"/>
        <w:bidi/>
        <w:ind w:right="0"/>
        <w:rPr>
          <w:color w:val="000000" w:themeColor="text1"/>
          <w:sz w:val="24"/>
          <w:rtl/>
        </w:rPr>
      </w:pPr>
      <w:r w:rsidRPr="7CDC6ADB">
        <w:rPr>
          <w:rStyle w:val="FontStyle52"/>
          <w:rFonts w:eastAsia="David" w:hAnsi="David"/>
          <w:sz w:val="24"/>
          <w:szCs w:val="24"/>
          <w:rtl/>
        </w:rPr>
        <w:t xml:space="preserve">מהחלטת ועדת המשנה עולה כי ביום </w:t>
      </w:r>
      <w:r w:rsidRPr="7CDC6ADB">
        <w:rPr>
          <w:rStyle w:val="FontStyle52"/>
          <w:rFonts w:eastAsia="David" w:hAnsi="David"/>
          <w:sz w:val="24"/>
          <w:szCs w:val="24"/>
        </w:rPr>
        <w:t>2.5.2019</w:t>
      </w:r>
      <w:r w:rsidRPr="7CDC6ADB">
        <w:rPr>
          <w:rStyle w:val="FontStyle52"/>
          <w:rFonts w:eastAsia="David" w:hAnsi="David"/>
          <w:sz w:val="24"/>
          <w:szCs w:val="24"/>
          <w:rtl/>
        </w:rPr>
        <w:t xml:space="preserve"> התקיים דיון וזאת מבלי לערוך פרוטוקול של הדיון; מבלי לתעד את השיח שהתנהל; ואף מבלי לציין מי נכח בדיון. </w:t>
      </w:r>
    </w:p>
    <w:p w14:paraId="2DF32AD1" w14:textId="77777777" w:rsidR="003A7E29" w:rsidRDefault="7CDC6ADB" w:rsidP="37FE7CE7">
      <w:pPr>
        <w:pStyle w:val="1"/>
        <w:bidi/>
        <w:ind w:right="0"/>
        <w:rPr>
          <w:color w:val="000000" w:themeColor="text1"/>
          <w:sz w:val="24"/>
        </w:rPr>
      </w:pPr>
      <w:r w:rsidRPr="7CDC6ADB">
        <w:rPr>
          <w:rStyle w:val="FontStyle52"/>
          <w:rFonts w:eastAsia="David" w:hAnsi="David"/>
          <w:sz w:val="24"/>
          <w:szCs w:val="24"/>
          <w:rtl/>
        </w:rPr>
        <w:lastRenderedPageBreak/>
        <w:t xml:space="preserve">די בכך שלא פורסם פרוטוקול הדיון מיום </w:t>
      </w:r>
      <w:r w:rsidRPr="7CDC6ADB">
        <w:rPr>
          <w:rStyle w:val="FontStyle52"/>
          <w:rFonts w:eastAsia="David" w:hAnsi="David"/>
          <w:sz w:val="24"/>
          <w:szCs w:val="24"/>
        </w:rPr>
        <w:t>2.5.2019</w:t>
      </w:r>
      <w:r w:rsidRPr="7CDC6ADB">
        <w:rPr>
          <w:rStyle w:val="FontStyle52"/>
          <w:rFonts w:eastAsia="David" w:hAnsi="David"/>
          <w:sz w:val="24"/>
          <w:szCs w:val="24"/>
          <w:rtl/>
        </w:rPr>
        <w:t xml:space="preserve">, כדי להביא לבטלות ההחלטה שהתקבלה בעקבות הדיון האמור. </w:t>
      </w:r>
    </w:p>
    <w:p w14:paraId="14A90115" w14:textId="77777777" w:rsidR="00E633E4" w:rsidRPr="00E633E4" w:rsidRDefault="7CDC6ADB" w:rsidP="7CDC6ADB">
      <w:pPr>
        <w:pStyle w:val="1"/>
        <w:bidi/>
        <w:ind w:right="0"/>
        <w:rPr>
          <w:sz w:val="24"/>
        </w:rPr>
      </w:pPr>
      <w:r w:rsidRPr="7CDC6ADB">
        <w:rPr>
          <w:rFonts w:ascii="David" w:eastAsia="David" w:hAnsi="David"/>
          <w:sz w:val="24"/>
          <w:rtl/>
        </w:rPr>
        <w:t xml:space="preserve">למקרא החלטת וועדת המשנה אנו למדים כי נפל פגם נוסף בעקבות הדיון הפנימי שנערך ביום </w:t>
      </w:r>
      <w:r w:rsidRPr="7CDC6ADB">
        <w:rPr>
          <w:rFonts w:ascii="David" w:eastAsia="David" w:hAnsi="David"/>
          <w:sz w:val="24"/>
        </w:rPr>
        <w:t>2.5.2019</w:t>
      </w:r>
      <w:r w:rsidRPr="7CDC6ADB">
        <w:rPr>
          <w:rFonts w:ascii="David" w:eastAsia="David" w:hAnsi="David"/>
          <w:sz w:val="24"/>
          <w:rtl/>
        </w:rPr>
        <w:t xml:space="preserve">; חברי ועדת המשנה ביקשו לקבל הבהרות משתי נציגות בטרם הכרעה </w:t>
      </w:r>
      <w:proofErr w:type="spellStart"/>
      <w:r w:rsidRPr="7CDC6ADB">
        <w:rPr>
          <w:rFonts w:ascii="David" w:eastAsia="David" w:hAnsi="David"/>
          <w:sz w:val="24"/>
          <w:rtl/>
        </w:rPr>
        <w:t>בעררים</w:t>
      </w:r>
      <w:proofErr w:type="spellEnd"/>
      <w:r w:rsidRPr="7CDC6ADB">
        <w:rPr>
          <w:rFonts w:ascii="David" w:eastAsia="David" w:hAnsi="David"/>
          <w:sz w:val="24"/>
          <w:rtl/>
        </w:rPr>
        <w:t xml:space="preserve"> (להלן: </w:t>
      </w:r>
      <w:r w:rsidRPr="7CDC6ADB">
        <w:rPr>
          <w:rFonts w:ascii="David" w:eastAsia="David" w:hAnsi="David"/>
          <w:b/>
          <w:bCs/>
          <w:sz w:val="24"/>
          <w:rtl/>
        </w:rPr>
        <w:t>ההבהרות</w:t>
      </w:r>
      <w:r w:rsidRPr="7CDC6ADB">
        <w:rPr>
          <w:rFonts w:ascii="David" w:eastAsia="David" w:hAnsi="David"/>
          <w:sz w:val="24"/>
          <w:rtl/>
        </w:rPr>
        <w:t xml:space="preserve">). אלא שלאחר קבלת ההבהרות, נמנעה הוועדה מלקיים דיון נוסף </w:t>
      </w:r>
      <w:r w:rsidRPr="7CDC6ADB">
        <w:rPr>
          <w:rStyle w:val="FontStyle52"/>
          <w:rFonts w:eastAsia="David" w:hAnsi="David"/>
          <w:sz w:val="24"/>
          <w:szCs w:val="24"/>
          <w:rtl/>
        </w:rPr>
        <w:t>ולדון</w:t>
      </w:r>
      <w:r w:rsidRPr="7CDC6ADB">
        <w:rPr>
          <w:rFonts w:ascii="David" w:eastAsia="David" w:hAnsi="David"/>
          <w:sz w:val="24"/>
          <w:rtl/>
        </w:rPr>
        <w:t xml:space="preserve"> במשמעויות העולות מהבהרות אלה.</w:t>
      </w:r>
    </w:p>
    <w:p w14:paraId="616C6DAE" w14:textId="52A98C22" w:rsidR="7CDC6ADB" w:rsidRDefault="7CDC6ADB" w:rsidP="00446CA6">
      <w:pPr>
        <w:pStyle w:val="1"/>
        <w:bidi/>
        <w:ind w:right="0"/>
        <w:rPr>
          <w:sz w:val="24"/>
        </w:rPr>
      </w:pPr>
      <w:r w:rsidRPr="7CDC6ADB">
        <w:rPr>
          <w:rFonts w:ascii="David" w:eastAsia="David" w:hAnsi="David"/>
          <w:sz w:val="24"/>
          <w:rtl/>
        </w:rPr>
        <w:t xml:space="preserve">מסמך התייחסות המשרד להגנת הסביבה מיום </w:t>
      </w:r>
      <w:r w:rsidRPr="7CDC6ADB">
        <w:rPr>
          <w:rFonts w:ascii="David" w:eastAsia="David" w:hAnsi="David"/>
          <w:sz w:val="24"/>
        </w:rPr>
        <w:t>14.5.19</w:t>
      </w:r>
      <w:r w:rsidRPr="7CDC6ADB">
        <w:rPr>
          <w:rFonts w:ascii="David" w:eastAsia="David" w:hAnsi="David"/>
          <w:sz w:val="24"/>
          <w:rtl/>
        </w:rPr>
        <w:t xml:space="preserve"> מצורף </w:t>
      </w:r>
      <w:r w:rsidRPr="00446CA6">
        <w:rPr>
          <w:rFonts w:ascii="David" w:eastAsia="David" w:hAnsi="David"/>
          <w:sz w:val="24"/>
          <w:u w:val="single"/>
          <w:rtl/>
        </w:rPr>
        <w:t>נס</w:t>
      </w:r>
      <w:r w:rsidRPr="7CDC6ADB">
        <w:rPr>
          <w:rFonts w:ascii="David" w:eastAsia="David" w:hAnsi="David"/>
          <w:sz w:val="24"/>
          <w:u w:val="single"/>
          <w:rtl/>
        </w:rPr>
        <w:t>פח</w:t>
      </w:r>
      <w:r w:rsidR="00446CA6">
        <w:rPr>
          <w:rFonts w:ascii="David" w:eastAsia="David" w:hAnsi="David" w:hint="cs"/>
          <w:sz w:val="24"/>
          <w:u w:val="single"/>
          <w:rtl/>
        </w:rPr>
        <w:t xml:space="preserve"> 4</w:t>
      </w:r>
      <w:r w:rsidRPr="7CDC6ADB">
        <w:rPr>
          <w:rFonts w:ascii="David" w:eastAsia="David" w:hAnsi="David"/>
          <w:sz w:val="24"/>
          <w:u w:val="single"/>
          <w:rtl/>
        </w:rPr>
        <w:t>.</w:t>
      </w:r>
      <w:r w:rsidRPr="7CDC6ADB">
        <w:rPr>
          <w:rFonts w:ascii="David" w:eastAsia="David" w:hAnsi="David"/>
          <w:sz w:val="24"/>
          <w:rtl/>
        </w:rPr>
        <w:t xml:space="preserve"> </w:t>
      </w:r>
    </w:p>
    <w:p w14:paraId="73A36221" w14:textId="0FCD1599" w:rsidR="00C5146F" w:rsidRDefault="7CDC6ADB" w:rsidP="37FE7CE7">
      <w:pPr>
        <w:pStyle w:val="1"/>
        <w:bidi/>
        <w:ind w:right="0"/>
        <w:rPr>
          <w:sz w:val="24"/>
        </w:rPr>
      </w:pPr>
      <w:r w:rsidRPr="7CDC6ADB">
        <w:rPr>
          <w:rFonts w:ascii="David" w:eastAsia="David" w:hAnsi="David"/>
          <w:sz w:val="24"/>
          <w:rtl/>
        </w:rPr>
        <w:t xml:space="preserve">בהקשר זה נפל פגם חמור נוסף, מלשון ההחלטה עולה כי ועדת המשנה ביקשה הבהרות; קיבלה </w:t>
      </w:r>
      <w:r w:rsidRPr="7CDC6ADB">
        <w:rPr>
          <w:rStyle w:val="FontStyle52"/>
          <w:rFonts w:eastAsia="David" w:hAnsi="David"/>
          <w:sz w:val="24"/>
          <w:szCs w:val="24"/>
          <w:rtl/>
        </w:rPr>
        <w:t>אותן</w:t>
      </w:r>
      <w:r w:rsidRPr="7CDC6ADB">
        <w:rPr>
          <w:rFonts w:ascii="David" w:eastAsia="David" w:hAnsi="David"/>
          <w:sz w:val="24"/>
          <w:rtl/>
        </w:rPr>
        <w:t xml:space="preserve"> לכאורה; ופרסמה החלטה, מבלי שנתנה ל</w:t>
      </w:r>
      <w:r w:rsidR="00CF2EE5">
        <w:rPr>
          <w:rFonts w:ascii="David" w:eastAsia="David" w:hAnsi="David"/>
          <w:sz w:val="24"/>
          <w:rtl/>
        </w:rPr>
        <w:t>עותרות</w:t>
      </w:r>
      <w:r w:rsidRPr="7CDC6ADB">
        <w:rPr>
          <w:rFonts w:ascii="David" w:eastAsia="David" w:hAnsi="David"/>
          <w:sz w:val="24"/>
          <w:rtl/>
        </w:rPr>
        <w:t xml:space="preserve"> (וליתר הצדדים להליך) להגיב לדברים, ולהעלות טיעונים בעקבות הממצאים החדשים. </w:t>
      </w:r>
    </w:p>
    <w:p w14:paraId="5DF88153" w14:textId="37EC2868" w:rsidR="000765B7" w:rsidRDefault="7CDC6ADB" w:rsidP="7CDC6ADB">
      <w:pPr>
        <w:pStyle w:val="1"/>
        <w:bidi/>
        <w:ind w:right="0"/>
        <w:rPr>
          <w:sz w:val="24"/>
        </w:rPr>
      </w:pPr>
      <w:r w:rsidRPr="7CDC6ADB">
        <w:rPr>
          <w:rStyle w:val="FontStyle52"/>
          <w:rFonts w:eastAsia="David" w:hAnsi="David"/>
          <w:sz w:val="24"/>
          <w:szCs w:val="24"/>
          <w:rtl/>
        </w:rPr>
        <w:t>מדובר</w:t>
      </w:r>
      <w:r w:rsidRPr="7CDC6ADB">
        <w:rPr>
          <w:rFonts w:ascii="David" w:eastAsia="David" w:hAnsi="David"/>
          <w:sz w:val="24"/>
          <w:rtl/>
        </w:rPr>
        <w:t xml:space="preserve"> בפגם היורד לשורשה של ההחלטה שכן בכך נפגעה ללא תקנה זכותן של ה</w:t>
      </w:r>
      <w:r w:rsidR="00CF2EE5">
        <w:rPr>
          <w:rFonts w:ascii="David" w:eastAsia="David" w:hAnsi="David"/>
          <w:sz w:val="24"/>
          <w:rtl/>
        </w:rPr>
        <w:t>עותרות</w:t>
      </w:r>
      <w:r w:rsidRPr="7CDC6ADB">
        <w:rPr>
          <w:rFonts w:ascii="David" w:eastAsia="David" w:hAnsi="David"/>
          <w:sz w:val="24"/>
          <w:rtl/>
        </w:rPr>
        <w:t xml:space="preserve"> לטעון את טענותיהם בפני המשיבות בטרם מתן החלטה סופית שתשפיע על גורל העיר חיפה. ודוק, מדובר בהתייחסות מקצועית לנושאים מהותיים שנדונות בערר ושעניינם שמירה על איכות הסביבה, צמצום סיכונים והשפעות סביבתיות כתוצאה מפעילות הנמל, אמצעי ניטור ואכיפה וכן סוגיית הנזק אשר נגרם לחופי חיפה כתוצאה מהמבנים הימיים ואמצעים נדרשים לטיפול בכך. יודגש כי בעניין אחרון זה, וכפי שלמדו ה</w:t>
      </w:r>
      <w:r w:rsidR="00CF2EE5">
        <w:rPr>
          <w:rFonts w:ascii="David" w:eastAsia="David" w:hAnsi="David"/>
          <w:sz w:val="24"/>
          <w:rtl/>
        </w:rPr>
        <w:t>עותרות</w:t>
      </w:r>
      <w:r w:rsidRPr="7CDC6ADB">
        <w:rPr>
          <w:rFonts w:ascii="David" w:eastAsia="David" w:hAnsi="David"/>
          <w:sz w:val="24"/>
          <w:rtl/>
        </w:rPr>
        <w:t xml:space="preserve"> רק לאחר קבלת ההחלטה </w:t>
      </w:r>
      <w:proofErr w:type="spellStart"/>
      <w:r w:rsidRPr="7CDC6ADB">
        <w:rPr>
          <w:rFonts w:ascii="David" w:eastAsia="David" w:hAnsi="David"/>
          <w:sz w:val="24"/>
          <w:rtl/>
        </w:rPr>
        <w:t>ועימה</w:t>
      </w:r>
      <w:proofErr w:type="spellEnd"/>
      <w:r w:rsidRPr="7CDC6ADB">
        <w:rPr>
          <w:rFonts w:ascii="David" w:eastAsia="David" w:hAnsi="David"/>
          <w:sz w:val="24"/>
          <w:rtl/>
        </w:rPr>
        <w:t xml:space="preserve"> התייחסות המשרד, הביע המשרד להגנת הסביבה עמדה נחרצת המצטרפת לעמדת ה</w:t>
      </w:r>
      <w:r w:rsidR="00CF2EE5">
        <w:rPr>
          <w:rFonts w:ascii="David" w:eastAsia="David" w:hAnsi="David"/>
          <w:sz w:val="24"/>
          <w:rtl/>
        </w:rPr>
        <w:t>עותרות</w:t>
      </w:r>
      <w:r w:rsidRPr="7CDC6ADB">
        <w:rPr>
          <w:rFonts w:ascii="David" w:eastAsia="David" w:hAnsi="David"/>
          <w:sz w:val="24"/>
          <w:rtl/>
        </w:rPr>
        <w:t xml:space="preserve"> כפי שהוצגה בערר. מפאת חשיבות העמדה, היה על ועדת הערר לאפשר לצדדים ול</w:t>
      </w:r>
      <w:r w:rsidR="00CF2EE5">
        <w:rPr>
          <w:rFonts w:ascii="David" w:eastAsia="David" w:hAnsi="David"/>
          <w:sz w:val="24"/>
          <w:rtl/>
        </w:rPr>
        <w:t>עותרות</w:t>
      </w:r>
      <w:r w:rsidRPr="7CDC6ADB">
        <w:rPr>
          <w:rFonts w:ascii="David" w:eastAsia="David" w:hAnsi="David"/>
          <w:sz w:val="24"/>
          <w:rtl/>
        </w:rPr>
        <w:t xml:space="preserve"> ביניהן זכות טיעון ביחס לאמור במסמך.</w:t>
      </w:r>
    </w:p>
    <w:p w14:paraId="455D37EA" w14:textId="77777777" w:rsidR="00E633E4" w:rsidRPr="0069051D" w:rsidRDefault="7CDC6ADB" w:rsidP="37FE7CE7">
      <w:pPr>
        <w:pStyle w:val="1"/>
        <w:bidi/>
        <w:ind w:right="0"/>
        <w:rPr>
          <w:rStyle w:val="FontStyle52"/>
          <w:rFonts w:hAnsi="David"/>
          <w:sz w:val="24"/>
          <w:szCs w:val="24"/>
          <w:rtl/>
        </w:rPr>
      </w:pPr>
      <w:r w:rsidRPr="7CDC6ADB">
        <w:rPr>
          <w:rStyle w:val="FontStyle52"/>
          <w:rFonts w:eastAsia="David" w:hAnsi="David"/>
          <w:sz w:val="24"/>
          <w:szCs w:val="24"/>
          <w:rtl/>
        </w:rPr>
        <w:t xml:space="preserve">זכות הטיעון וחובת השמיעה הן זכויות כה מושרשות בשיטת המשפט הישראלית, עד כי הן אינן תלויות בקיומה של נורמה מפורשת בחקיקה. ראה בעניין זה דבריו של פרופ׳ יצחק זמיר, בספרו </w:t>
      </w:r>
      <w:r w:rsidRPr="7CDC6ADB">
        <w:rPr>
          <w:rStyle w:val="FontStyle49"/>
          <w:rFonts w:eastAsia="David" w:hAnsi="David"/>
          <w:sz w:val="24"/>
          <w:szCs w:val="24"/>
          <w:rtl/>
        </w:rPr>
        <w:t>ההליך המנהלי</w:t>
      </w:r>
      <w:r w:rsidRPr="7CDC6ADB">
        <w:rPr>
          <w:rStyle w:val="FontStyle49"/>
          <w:rFonts w:eastAsia="David" w:hAnsi="David"/>
          <w:b w:val="0"/>
          <w:bCs w:val="0"/>
          <w:sz w:val="24"/>
          <w:szCs w:val="24"/>
          <w:rtl/>
        </w:rPr>
        <w:t>,</w:t>
      </w:r>
      <w:r w:rsidRPr="7CDC6ADB">
        <w:rPr>
          <w:rStyle w:val="FontStyle49"/>
          <w:rFonts w:eastAsia="David" w:hAnsi="David"/>
          <w:sz w:val="24"/>
          <w:szCs w:val="24"/>
          <w:rtl/>
        </w:rPr>
        <w:t xml:space="preserve"> </w:t>
      </w:r>
      <w:r w:rsidRPr="7CDC6ADB">
        <w:rPr>
          <w:rFonts w:ascii="David" w:eastAsia="David" w:hAnsi="David"/>
          <w:sz w:val="24"/>
          <w:rtl/>
        </w:rPr>
        <w:t xml:space="preserve">עמ' </w:t>
      </w:r>
      <w:r w:rsidRPr="7CDC6ADB">
        <w:rPr>
          <w:rFonts w:ascii="David" w:eastAsia="David" w:hAnsi="David"/>
          <w:sz w:val="24"/>
        </w:rPr>
        <w:t>1149</w:t>
      </w:r>
      <w:r w:rsidRPr="7CDC6ADB">
        <w:rPr>
          <w:rFonts w:ascii="David" w:eastAsia="David" w:hAnsi="David"/>
          <w:sz w:val="24"/>
          <w:rtl/>
        </w:rPr>
        <w:t xml:space="preserve"> (</w:t>
      </w:r>
      <w:r w:rsidRPr="7CDC6ADB">
        <w:rPr>
          <w:rFonts w:ascii="David" w:eastAsia="David" w:hAnsi="David"/>
          <w:sz w:val="24"/>
        </w:rPr>
        <w:t>2011</w:t>
      </w:r>
      <w:r w:rsidRPr="7CDC6ADB">
        <w:rPr>
          <w:rFonts w:ascii="David" w:eastAsia="David" w:hAnsi="David"/>
          <w:sz w:val="24"/>
          <w:rtl/>
        </w:rPr>
        <w:t>)</w:t>
      </w:r>
      <w:r w:rsidRPr="7CDC6ADB">
        <w:rPr>
          <w:rStyle w:val="FontStyle52"/>
          <w:rFonts w:eastAsia="David" w:hAnsi="David"/>
          <w:sz w:val="24"/>
          <w:szCs w:val="24"/>
          <w:rtl/>
        </w:rPr>
        <w:t>:</w:t>
      </w:r>
    </w:p>
    <w:p w14:paraId="2436F8BB" w14:textId="77777777" w:rsidR="00E633E4" w:rsidRPr="00CE6157" w:rsidRDefault="37FE7CE7" w:rsidP="37FE7CE7">
      <w:pPr>
        <w:pStyle w:val="13"/>
        <w:bidi/>
        <w:rPr>
          <w:rStyle w:val="FontStyle52"/>
          <w:rFonts w:eastAsia="David" w:hAnsi="David"/>
          <w:sz w:val="24"/>
          <w:szCs w:val="24"/>
        </w:rPr>
      </w:pPr>
      <w:r w:rsidRPr="37FE7CE7">
        <w:rPr>
          <w:rStyle w:val="FontStyle50"/>
          <w:rFonts w:eastAsia="David" w:hAnsi="David"/>
          <w:sz w:val="24"/>
          <w:szCs w:val="24"/>
          <w:rtl/>
        </w:rPr>
        <w:t xml:space="preserve">"זכות הטיעון אינה תלויה בקיומה של הוראת חוק, אלא היפוכו של דבר – על מנת לשלול את זכות הטיעון דרושה הוראת חוק ספציפית, ברורה ומפורשת. אכן, כאמור, חובת השימוע נקבעה לפני דורות  על ידי בית המשפט. תחילה ראה אותה בית המשפט כחובה הנובעת, על דרך של פרשנות מהוראת החוק המקנה סמכות לרשות </w:t>
      </w:r>
      <w:proofErr w:type="spellStart"/>
      <w:r w:rsidRPr="37FE7CE7">
        <w:rPr>
          <w:rStyle w:val="FontStyle50"/>
          <w:rFonts w:eastAsia="David" w:hAnsi="David"/>
          <w:sz w:val="24"/>
          <w:szCs w:val="24"/>
          <w:rtl/>
        </w:rPr>
        <w:t>המינהלית</w:t>
      </w:r>
      <w:proofErr w:type="spellEnd"/>
      <w:r w:rsidRPr="37FE7CE7">
        <w:rPr>
          <w:rStyle w:val="FontStyle50"/>
          <w:rFonts w:eastAsia="David" w:hAnsi="David"/>
          <w:sz w:val="24"/>
          <w:szCs w:val="24"/>
          <w:rtl/>
        </w:rPr>
        <w:t xml:space="preserve">, אך ברבות הימים נותקה חובת השימוע מהוראת כל חוק והיא עומדת כיום על רגליה כחובה עצמאית, חלק מן המשפט המקובל של ישראל." </w:t>
      </w:r>
    </w:p>
    <w:p w14:paraId="3044A6F0" w14:textId="77777777" w:rsidR="00C5146F" w:rsidRPr="00EA1C91" w:rsidRDefault="7CDC6ADB" w:rsidP="37FE7CE7">
      <w:pPr>
        <w:pStyle w:val="1"/>
        <w:bidi/>
        <w:ind w:right="0"/>
        <w:rPr>
          <w:rStyle w:val="FontStyle52"/>
          <w:rFonts w:hAnsi="David"/>
          <w:sz w:val="24"/>
          <w:szCs w:val="24"/>
          <w:rtl/>
        </w:rPr>
      </w:pPr>
      <w:r w:rsidRPr="7CDC6ADB">
        <w:rPr>
          <w:rStyle w:val="FontStyle52"/>
          <w:rFonts w:eastAsia="David" w:hAnsi="David"/>
          <w:sz w:val="24"/>
          <w:szCs w:val="24"/>
          <w:rtl/>
        </w:rPr>
        <w:t xml:space="preserve">בהתאם נקבע כי על מנת לשלול את זכות הטיעון יש צורך בהוראה מפורשת וגם אז יפרשו הוראה מעין זו בצמצום המתחייב מן העקרונות המנחים כפי שנקבע </w:t>
      </w:r>
      <w:proofErr w:type="spellStart"/>
      <w:r w:rsidRPr="7CDC6ADB">
        <w:rPr>
          <w:rStyle w:val="FontStyle52"/>
          <w:rFonts w:eastAsia="David" w:hAnsi="David"/>
          <w:sz w:val="24"/>
          <w:szCs w:val="24"/>
          <w:rtl/>
        </w:rPr>
        <w:t>בבג״צ</w:t>
      </w:r>
      <w:proofErr w:type="spellEnd"/>
      <w:r w:rsidRPr="7CDC6ADB">
        <w:rPr>
          <w:rStyle w:val="FontStyle52"/>
          <w:rFonts w:eastAsia="David" w:hAnsi="David"/>
          <w:sz w:val="24"/>
          <w:szCs w:val="24"/>
          <w:rtl/>
        </w:rPr>
        <w:t xml:space="preserve"> </w:t>
      </w:r>
      <w:r w:rsidRPr="7CDC6ADB">
        <w:rPr>
          <w:rStyle w:val="FontStyle52"/>
          <w:rFonts w:eastAsia="David" w:hAnsi="David"/>
          <w:sz w:val="24"/>
          <w:szCs w:val="24"/>
        </w:rPr>
        <w:t>3/58</w:t>
      </w:r>
      <w:r w:rsidRPr="7CDC6ADB">
        <w:rPr>
          <w:rStyle w:val="FontStyle52"/>
          <w:rFonts w:eastAsia="David" w:hAnsi="David"/>
          <w:sz w:val="24"/>
          <w:szCs w:val="24"/>
          <w:rtl/>
        </w:rPr>
        <w:t xml:space="preserve"> </w:t>
      </w:r>
      <w:r w:rsidRPr="7CDC6ADB">
        <w:rPr>
          <w:rStyle w:val="FontStyle50"/>
          <w:rFonts w:eastAsia="David" w:hAnsi="David"/>
          <w:sz w:val="24"/>
          <w:szCs w:val="24"/>
          <w:rtl/>
        </w:rPr>
        <w:t xml:space="preserve">ברמן נ׳ שר הפנים, </w:t>
      </w:r>
      <w:r w:rsidRPr="7CDC6ADB">
        <w:rPr>
          <w:rStyle w:val="FontStyle52"/>
          <w:rFonts w:eastAsia="David" w:hAnsi="David"/>
          <w:sz w:val="24"/>
          <w:szCs w:val="24"/>
          <w:rtl/>
        </w:rPr>
        <w:t xml:space="preserve">פ״ד </w:t>
      </w:r>
      <w:proofErr w:type="spellStart"/>
      <w:r w:rsidRPr="7CDC6ADB">
        <w:rPr>
          <w:rStyle w:val="FontStyle52"/>
          <w:rFonts w:eastAsia="David" w:hAnsi="David"/>
          <w:sz w:val="24"/>
          <w:szCs w:val="24"/>
          <w:rtl/>
        </w:rPr>
        <w:t>יב</w:t>
      </w:r>
      <w:proofErr w:type="spellEnd"/>
      <w:r w:rsidRPr="7CDC6ADB">
        <w:rPr>
          <w:rStyle w:val="FontStyle52"/>
          <w:rFonts w:eastAsia="David" w:hAnsi="David"/>
          <w:sz w:val="24"/>
          <w:szCs w:val="24"/>
          <w:rtl/>
        </w:rPr>
        <w:t xml:space="preserve"> </w:t>
      </w:r>
      <w:r w:rsidRPr="7CDC6ADB">
        <w:rPr>
          <w:rStyle w:val="FontStyle52"/>
          <w:rFonts w:eastAsia="David" w:hAnsi="David"/>
          <w:sz w:val="24"/>
          <w:szCs w:val="24"/>
        </w:rPr>
        <w:t>1493</w:t>
      </w:r>
      <w:r w:rsidRPr="7CDC6ADB">
        <w:rPr>
          <w:rStyle w:val="FontStyle52"/>
          <w:rFonts w:eastAsia="David" w:hAnsi="David"/>
          <w:sz w:val="24"/>
          <w:szCs w:val="24"/>
          <w:rtl/>
        </w:rPr>
        <w:t xml:space="preserve">, </w:t>
      </w:r>
      <w:r w:rsidRPr="7CDC6ADB">
        <w:rPr>
          <w:rStyle w:val="FontStyle52"/>
          <w:rFonts w:eastAsia="David" w:hAnsi="David"/>
          <w:sz w:val="24"/>
          <w:szCs w:val="24"/>
        </w:rPr>
        <w:t>1508</w:t>
      </w:r>
      <w:r w:rsidRPr="7CDC6ADB">
        <w:rPr>
          <w:rStyle w:val="FontStyle52"/>
          <w:rFonts w:eastAsia="David" w:hAnsi="David"/>
          <w:sz w:val="24"/>
          <w:szCs w:val="24"/>
          <w:rtl/>
        </w:rPr>
        <w:t xml:space="preserve"> (</w:t>
      </w:r>
      <w:r w:rsidRPr="7CDC6ADB">
        <w:rPr>
          <w:rStyle w:val="FontStyle52"/>
          <w:rFonts w:eastAsia="David" w:hAnsi="David"/>
          <w:sz w:val="24"/>
          <w:szCs w:val="24"/>
        </w:rPr>
        <w:t>1958</w:t>
      </w:r>
      <w:r w:rsidRPr="7CDC6ADB">
        <w:rPr>
          <w:rStyle w:val="FontStyle52"/>
          <w:rFonts w:eastAsia="David" w:hAnsi="David"/>
          <w:sz w:val="24"/>
          <w:szCs w:val="24"/>
          <w:rtl/>
        </w:rPr>
        <w:t>):</w:t>
      </w:r>
    </w:p>
    <w:p w14:paraId="54C51D9A" w14:textId="79A8EF18" w:rsidR="00C5146F" w:rsidRPr="0069051D" w:rsidRDefault="37FE7CE7" w:rsidP="37FE7CE7">
      <w:pPr>
        <w:pStyle w:val="13"/>
        <w:bidi/>
        <w:rPr>
          <w:rStyle w:val="FontStyle52"/>
          <w:rFonts w:eastAsia="David" w:hAnsi="David"/>
          <w:b/>
          <w:sz w:val="24"/>
          <w:szCs w:val="24"/>
          <w:rtl/>
        </w:rPr>
      </w:pPr>
      <w:r w:rsidRPr="37FE7CE7">
        <w:rPr>
          <w:rStyle w:val="FontStyle50"/>
          <w:rFonts w:eastAsia="David" w:hAnsi="David"/>
          <w:bCs/>
          <w:sz w:val="24"/>
          <w:szCs w:val="24"/>
          <w:rtl/>
        </w:rPr>
        <w:lastRenderedPageBreak/>
        <w:t xml:space="preserve">״לפי הכלל </w:t>
      </w:r>
      <w:proofErr w:type="spellStart"/>
      <w:r w:rsidRPr="37FE7CE7">
        <w:rPr>
          <w:rStyle w:val="FontStyle50"/>
          <w:rFonts w:eastAsia="David" w:hAnsi="David"/>
          <w:bCs/>
          <w:sz w:val="24"/>
          <w:szCs w:val="24"/>
          <w:rtl/>
        </w:rPr>
        <w:t>הנקוט</w:t>
      </w:r>
      <w:proofErr w:type="spellEnd"/>
      <w:r w:rsidRPr="37FE7CE7">
        <w:rPr>
          <w:rStyle w:val="FontStyle50"/>
          <w:rFonts w:eastAsia="David" w:hAnsi="David"/>
          <w:bCs/>
          <w:sz w:val="24"/>
          <w:szCs w:val="24"/>
          <w:rtl/>
        </w:rPr>
        <w:t xml:space="preserve"> במשפט המקובל זה מאות בשנים, לא יורשה גוף אדמיניסטרטיבי - ואפילו אדמיניסטרטיבי טהור (לא מעין שיפוטי) - לפגוע באזרח פגיעת גוף, רכוש, מקצוע, מעמד וכיוצא בזה, אלא אם כן ניתנה לנפגע הזדמנות הוגנת להשמעת הגנתו בפני הפגיעה העתידה. היקף החובה וצורת ההזדמנות תלויים יהיו, כמובן, בנסיבות הקונקרטיות של העניין הנדון״. </w:t>
      </w:r>
    </w:p>
    <w:p w14:paraId="13D775B4" w14:textId="50EA6F97" w:rsidR="00E633E4" w:rsidRPr="00E633E4" w:rsidRDefault="7CDC6ADB" w:rsidP="37FE7CE7">
      <w:pPr>
        <w:pStyle w:val="1"/>
        <w:bidi/>
        <w:ind w:right="0"/>
        <w:rPr>
          <w:rStyle w:val="FontStyle52"/>
          <w:rFonts w:hAnsi="David"/>
          <w:sz w:val="24"/>
          <w:szCs w:val="24"/>
        </w:rPr>
      </w:pPr>
      <w:r w:rsidRPr="7CDC6ADB">
        <w:rPr>
          <w:rStyle w:val="FontStyle52"/>
          <w:rFonts w:eastAsia="David" w:hAnsi="David"/>
          <w:sz w:val="24"/>
          <w:szCs w:val="24"/>
          <w:rtl/>
        </w:rPr>
        <w:t>אחת מתכליותיה של זכות הטיעון היא זכותו של הפרט להביא בפני הרשות המנהלית את כל המידע הרלבנטי בטרם קבלת ההחלטה בעניינו. לשון אחר, הרשות המנהלית מחויבת לשמוע את ה-״</w:t>
      </w:r>
      <w:proofErr w:type="spellStart"/>
      <w:r w:rsidRPr="7CDC6ADB">
        <w:rPr>
          <w:rStyle w:val="FontStyle52"/>
          <w:rFonts w:eastAsia="David" w:hAnsi="David"/>
          <w:sz w:val="24"/>
          <w:szCs w:val="24"/>
          <w:rtl/>
        </w:rPr>
        <w:t>אידך</w:t>
      </w:r>
      <w:proofErr w:type="spellEnd"/>
      <w:r w:rsidRPr="7CDC6ADB">
        <w:rPr>
          <w:rStyle w:val="FontStyle52"/>
          <w:rFonts w:eastAsia="David" w:hAnsi="David"/>
          <w:sz w:val="24"/>
          <w:szCs w:val="24"/>
          <w:rtl/>
        </w:rPr>
        <w:t xml:space="preserve"> גיסא״, אשר במקרים רבים יש בו כדי לפרוש את מלוא התמונה ולהציג זוויות נוספות שהרשות המנהלית לא הייתה מודעת לקיומן, או לא ייחסה להן משקל ראוי.</w:t>
      </w:r>
    </w:p>
    <w:p w14:paraId="0B4772F4" w14:textId="77777777" w:rsidR="00E633E4" w:rsidRPr="0069051D" w:rsidRDefault="7CDC6ADB" w:rsidP="37FE7CE7">
      <w:pPr>
        <w:pStyle w:val="1"/>
        <w:bidi/>
        <w:ind w:right="0"/>
        <w:rPr>
          <w:rStyle w:val="FontStyle53"/>
          <w:rFonts w:hAnsi="David"/>
          <w:i w:val="0"/>
          <w:iCs w:val="0"/>
          <w:sz w:val="24"/>
          <w:szCs w:val="24"/>
          <w:rtl/>
        </w:rPr>
      </w:pPr>
      <w:r w:rsidRPr="7CDC6ADB">
        <w:rPr>
          <w:rFonts w:ascii="David" w:eastAsia="David" w:hAnsi="David"/>
          <w:sz w:val="24"/>
          <w:rtl/>
        </w:rPr>
        <w:t>לעניין</w:t>
      </w:r>
      <w:r w:rsidRPr="7CDC6ADB">
        <w:rPr>
          <w:rStyle w:val="FontStyle52"/>
          <w:rFonts w:eastAsia="David" w:hAnsi="David"/>
          <w:sz w:val="24"/>
          <w:szCs w:val="24"/>
          <w:rtl/>
        </w:rPr>
        <w:t xml:space="preserve"> זה נפנה לבג״ץ </w:t>
      </w:r>
      <w:r w:rsidRPr="7CDC6ADB">
        <w:rPr>
          <w:rStyle w:val="FontStyle52"/>
          <w:rFonts w:eastAsia="David" w:hAnsi="David"/>
          <w:sz w:val="24"/>
          <w:szCs w:val="24"/>
        </w:rPr>
        <w:t>549/75</w:t>
      </w:r>
      <w:r w:rsidRPr="7CDC6ADB">
        <w:rPr>
          <w:rStyle w:val="FontStyle52"/>
          <w:rFonts w:eastAsia="David" w:hAnsi="David"/>
          <w:sz w:val="24"/>
          <w:szCs w:val="24"/>
          <w:rtl/>
        </w:rPr>
        <w:t xml:space="preserve"> </w:t>
      </w:r>
      <w:r w:rsidRPr="7CDC6ADB">
        <w:rPr>
          <w:rStyle w:val="FontStyle49"/>
          <w:rFonts w:eastAsia="David" w:hAnsi="David"/>
          <w:sz w:val="24"/>
          <w:szCs w:val="24"/>
          <w:rtl/>
        </w:rPr>
        <w:t xml:space="preserve">חברת סרטי נח בע״מ נ׳ המועצה לביקורת סרטי קולנוע, </w:t>
      </w:r>
      <w:r w:rsidRPr="7CDC6ADB">
        <w:rPr>
          <w:rStyle w:val="FontStyle52"/>
          <w:rFonts w:eastAsia="David" w:hAnsi="David"/>
          <w:sz w:val="24"/>
          <w:szCs w:val="24"/>
          <w:rtl/>
        </w:rPr>
        <w:t>פ״ד ל(</w:t>
      </w:r>
      <w:r w:rsidRPr="7CDC6ADB">
        <w:rPr>
          <w:rStyle w:val="FontStyle52"/>
          <w:rFonts w:eastAsia="David" w:hAnsi="David"/>
          <w:sz w:val="24"/>
          <w:szCs w:val="24"/>
        </w:rPr>
        <w:t>1</w:t>
      </w:r>
      <w:r w:rsidRPr="7CDC6ADB">
        <w:rPr>
          <w:rStyle w:val="FontStyle52"/>
          <w:rFonts w:eastAsia="David" w:hAnsi="David"/>
          <w:sz w:val="24"/>
          <w:szCs w:val="24"/>
          <w:rtl/>
        </w:rPr>
        <w:t xml:space="preserve">) </w:t>
      </w:r>
      <w:r w:rsidRPr="7CDC6ADB">
        <w:rPr>
          <w:rStyle w:val="FontStyle53"/>
          <w:rFonts w:ascii="David" w:eastAsia="David" w:hAnsi="David" w:cs="David"/>
          <w:i w:val="0"/>
          <w:iCs w:val="0"/>
          <w:sz w:val="24"/>
          <w:szCs w:val="24"/>
        </w:rPr>
        <w:t>757</w:t>
      </w:r>
      <w:r w:rsidRPr="7CDC6ADB">
        <w:rPr>
          <w:rStyle w:val="FontStyle53"/>
          <w:rFonts w:ascii="David" w:eastAsia="David" w:hAnsi="David" w:cs="David"/>
          <w:i w:val="0"/>
          <w:iCs w:val="0"/>
          <w:sz w:val="24"/>
          <w:szCs w:val="24"/>
          <w:rtl/>
        </w:rPr>
        <w:t xml:space="preserve">, </w:t>
      </w:r>
      <w:r w:rsidRPr="7CDC6ADB">
        <w:rPr>
          <w:rStyle w:val="FontStyle53"/>
          <w:rFonts w:ascii="David" w:eastAsia="David" w:hAnsi="David" w:cs="David"/>
          <w:i w:val="0"/>
          <w:iCs w:val="0"/>
          <w:sz w:val="24"/>
          <w:szCs w:val="24"/>
        </w:rPr>
        <w:t>767</w:t>
      </w:r>
      <w:r w:rsidRPr="7CDC6ADB">
        <w:rPr>
          <w:rStyle w:val="FontStyle53"/>
          <w:rFonts w:ascii="David" w:eastAsia="David" w:hAnsi="David" w:cs="David"/>
          <w:i w:val="0"/>
          <w:iCs w:val="0"/>
          <w:sz w:val="24"/>
          <w:szCs w:val="24"/>
          <w:rtl/>
        </w:rPr>
        <w:t xml:space="preserve"> (</w:t>
      </w:r>
      <w:r w:rsidRPr="7CDC6ADB">
        <w:rPr>
          <w:rStyle w:val="FontStyle53"/>
          <w:rFonts w:ascii="David" w:eastAsia="David" w:hAnsi="David" w:cs="David"/>
          <w:i w:val="0"/>
          <w:iCs w:val="0"/>
          <w:sz w:val="24"/>
          <w:szCs w:val="24"/>
        </w:rPr>
        <w:t>1976</w:t>
      </w:r>
      <w:r w:rsidRPr="7CDC6ADB">
        <w:rPr>
          <w:rStyle w:val="FontStyle53"/>
          <w:rFonts w:ascii="David" w:eastAsia="David" w:hAnsi="David" w:cs="David"/>
          <w:i w:val="0"/>
          <w:iCs w:val="0"/>
          <w:sz w:val="24"/>
          <w:szCs w:val="24"/>
          <w:rtl/>
        </w:rPr>
        <w:t>):</w:t>
      </w:r>
    </w:p>
    <w:p w14:paraId="4F11A799" w14:textId="77777777" w:rsidR="00E633E4" w:rsidRPr="0069051D" w:rsidRDefault="37FE7CE7" w:rsidP="37FE7CE7">
      <w:pPr>
        <w:pStyle w:val="13"/>
        <w:bidi/>
        <w:rPr>
          <w:rStyle w:val="FontStyle50"/>
          <w:rFonts w:eastAsia="David" w:hAnsi="David"/>
          <w:bCs/>
          <w:sz w:val="24"/>
          <w:szCs w:val="24"/>
          <w:rtl/>
        </w:rPr>
      </w:pPr>
      <w:r w:rsidRPr="37FE7CE7">
        <w:rPr>
          <w:rStyle w:val="FontStyle50"/>
          <w:rFonts w:eastAsia="David" w:hAnsi="David"/>
          <w:bCs/>
          <w:sz w:val="24"/>
          <w:szCs w:val="24"/>
          <w:rtl/>
        </w:rPr>
        <w:t>״יצוין, שאין לראות בהפרה הנזכרת משום ענין טכני-</w:t>
      </w:r>
      <w:proofErr w:type="spellStart"/>
      <w:r w:rsidRPr="37FE7CE7">
        <w:rPr>
          <w:rStyle w:val="FontStyle50"/>
          <w:rFonts w:eastAsia="David" w:hAnsi="David"/>
          <w:bCs/>
          <w:sz w:val="24"/>
          <w:szCs w:val="24"/>
          <w:rtl/>
        </w:rPr>
        <w:t>פורמליסטי</w:t>
      </w:r>
      <w:proofErr w:type="spellEnd"/>
      <w:r w:rsidRPr="37FE7CE7">
        <w:rPr>
          <w:rStyle w:val="FontStyle50"/>
          <w:rFonts w:eastAsia="David" w:hAnsi="David"/>
          <w:bCs/>
          <w:sz w:val="24"/>
          <w:szCs w:val="24"/>
          <w:rtl/>
        </w:rPr>
        <w:t>, הואיל וקיפוח האזרח שנפגע, בזכות הטיעון הנ״ל עלולה לגרום לו עוול ולהביא לתוצאה בלתי צודקת. רוצה לומר: טעמו של הכלל האמור הינו להבטיח שהרשות המנהלית תתייחס בהגינות (</w:t>
      </w:r>
      <w:r w:rsidRPr="37FE7CE7">
        <w:rPr>
          <w:rStyle w:val="FontStyle50"/>
          <w:rFonts w:eastAsia="David" w:hAnsi="David"/>
          <w:bCs/>
          <w:sz w:val="24"/>
          <w:szCs w:val="24"/>
        </w:rPr>
        <w:t>WITH FAIRNESS</w:t>
      </w:r>
      <w:r w:rsidRPr="37FE7CE7">
        <w:rPr>
          <w:rStyle w:val="FontStyle50"/>
          <w:rFonts w:eastAsia="David" w:hAnsi="David"/>
          <w:bCs/>
          <w:sz w:val="24"/>
          <w:szCs w:val="24"/>
          <w:rtl/>
        </w:rPr>
        <w:t xml:space="preserve">) כלפי ענינו של האזרח במובן זה שתביא בחשבון, במידת האפשר, את כל העובדות והשיקולים, שיש להם קשר לנושא החלטתה ומכאן, ששומה עליה לאפשר לו להביא את טענותיו בפניה, שמא יעלה דברים שבכוחם להטות את הכף לטובתו". </w:t>
      </w:r>
    </w:p>
    <w:p w14:paraId="2CEE15E8" w14:textId="77777777" w:rsidR="00E633E4" w:rsidRDefault="7CDC6ADB" w:rsidP="37FE7CE7">
      <w:pPr>
        <w:pStyle w:val="1"/>
        <w:bidi/>
        <w:ind w:right="0"/>
        <w:rPr>
          <w:sz w:val="24"/>
        </w:rPr>
      </w:pPr>
      <w:r w:rsidRPr="7CDC6ADB">
        <w:rPr>
          <w:rFonts w:ascii="David" w:eastAsia="David" w:hAnsi="David"/>
          <w:sz w:val="24"/>
          <w:rtl/>
        </w:rPr>
        <w:t>וכן לדברי בית המשפט העליון בבג"ץ </w:t>
      </w:r>
      <w:r w:rsidRPr="7CDC6ADB">
        <w:rPr>
          <w:rFonts w:ascii="David" w:eastAsia="David" w:hAnsi="David"/>
          <w:sz w:val="24"/>
        </w:rPr>
        <w:t>11745/04</w:t>
      </w:r>
      <w:r w:rsidRPr="7CDC6ADB">
        <w:rPr>
          <w:rFonts w:ascii="David" w:eastAsia="David" w:hAnsi="David"/>
          <w:sz w:val="24"/>
          <w:rtl/>
        </w:rPr>
        <w:t xml:space="preserve"> </w:t>
      </w:r>
      <w:r w:rsidRPr="7CDC6ADB">
        <w:rPr>
          <w:rFonts w:ascii="David" w:eastAsia="David" w:hAnsi="David"/>
          <w:b/>
          <w:bCs/>
          <w:sz w:val="24"/>
          <w:rtl/>
        </w:rPr>
        <w:t>רמות למען הסביבה נ' המועצה הארצית לתכנון ולבניה</w:t>
      </w:r>
      <w:r w:rsidRPr="7CDC6ADB">
        <w:rPr>
          <w:rFonts w:ascii="David" w:eastAsia="David" w:hAnsi="David"/>
          <w:sz w:val="24"/>
          <w:rtl/>
        </w:rPr>
        <w:t xml:space="preserve"> (נבו, </w:t>
      </w:r>
      <w:r w:rsidRPr="7CDC6ADB">
        <w:rPr>
          <w:rFonts w:ascii="David" w:eastAsia="David" w:hAnsi="David"/>
          <w:sz w:val="24"/>
        </w:rPr>
        <w:t>4.9.2008</w:t>
      </w:r>
      <w:r w:rsidRPr="7CDC6ADB">
        <w:rPr>
          <w:rFonts w:ascii="David" w:eastAsia="David" w:hAnsi="David"/>
          <w:sz w:val="24"/>
          <w:rtl/>
        </w:rPr>
        <w:t xml:space="preserve">), פיסקה </w:t>
      </w:r>
      <w:r w:rsidRPr="7CDC6ADB">
        <w:rPr>
          <w:rFonts w:ascii="David" w:eastAsia="David" w:hAnsi="David"/>
          <w:sz w:val="24"/>
        </w:rPr>
        <w:t>19</w:t>
      </w:r>
      <w:r w:rsidRPr="7CDC6ADB">
        <w:rPr>
          <w:rFonts w:ascii="David" w:eastAsia="David" w:hAnsi="David"/>
          <w:sz w:val="24"/>
          <w:rtl/>
        </w:rPr>
        <w:t xml:space="preserve"> לפסק הדין:</w:t>
      </w:r>
    </w:p>
    <w:p w14:paraId="7D57D0B1" w14:textId="407005E8" w:rsidR="00E633E4" w:rsidRDefault="37FE7CE7" w:rsidP="37FE7CE7">
      <w:pPr>
        <w:pStyle w:val="13"/>
        <w:bidi/>
        <w:rPr>
          <w:rFonts w:ascii="David" w:eastAsia="David" w:hAnsi="David"/>
          <w:b/>
          <w:sz w:val="24"/>
          <w:rtl/>
        </w:rPr>
      </w:pPr>
      <w:r w:rsidRPr="37FE7CE7">
        <w:rPr>
          <w:rFonts w:ascii="David" w:eastAsia="David" w:hAnsi="David"/>
          <w:b/>
          <w:sz w:val="24"/>
          <w:rtl/>
        </w:rPr>
        <w:t>"שמיעת עמדתו של צד אחד על ידי הרשות המנהלית מבלי לשמוע את עמדת הצד שכנגד – '</w:t>
      </w:r>
      <w:proofErr w:type="spellStart"/>
      <w:r w:rsidRPr="37FE7CE7">
        <w:rPr>
          <w:rFonts w:ascii="David" w:eastAsia="David" w:hAnsi="David"/>
          <w:b/>
          <w:sz w:val="24"/>
          <w:rtl/>
        </w:rPr>
        <w:t>האידך</w:t>
      </w:r>
      <w:proofErr w:type="spellEnd"/>
      <w:r w:rsidRPr="37FE7CE7">
        <w:rPr>
          <w:rFonts w:ascii="David" w:eastAsia="David" w:hAnsi="David"/>
          <w:b/>
          <w:sz w:val="24"/>
          <w:rtl/>
        </w:rPr>
        <w:t xml:space="preserve"> גיסא' – מנוגדת לכללי הצדק הטבעי ולעקרונות העומדים בבסיס משפטנו המנהלי. שומה על רשות מנהלית, </w:t>
      </w:r>
      <w:r w:rsidRPr="37FE7CE7">
        <w:rPr>
          <w:rStyle w:val="FontStyle50"/>
          <w:rFonts w:eastAsia="David" w:hAnsi="David"/>
          <w:bCs/>
          <w:sz w:val="24"/>
          <w:szCs w:val="24"/>
          <w:rtl/>
        </w:rPr>
        <w:t>הנדרשת</w:t>
      </w:r>
      <w:r w:rsidRPr="37FE7CE7">
        <w:rPr>
          <w:rFonts w:ascii="David" w:eastAsia="David" w:hAnsi="David"/>
          <w:b/>
          <w:sz w:val="24"/>
          <w:rtl/>
        </w:rPr>
        <w:t xml:space="preserve"> להכריע בסוגיה שלגביה יש מחלוקת בין שני צדדים ומאפשרת לאחד הצדדים להשמיע את טיעוניו בפניה, </w:t>
      </w:r>
      <w:proofErr w:type="spellStart"/>
      <w:r w:rsidRPr="37FE7CE7">
        <w:rPr>
          <w:rFonts w:ascii="David" w:eastAsia="David" w:hAnsi="David"/>
          <w:b/>
          <w:sz w:val="24"/>
          <w:rtl/>
        </w:rPr>
        <w:t>ליתן</w:t>
      </w:r>
      <w:proofErr w:type="spellEnd"/>
      <w:r w:rsidRPr="37FE7CE7">
        <w:rPr>
          <w:rFonts w:ascii="David" w:eastAsia="David" w:hAnsi="David"/>
          <w:b/>
          <w:sz w:val="24"/>
          <w:rtl/>
        </w:rPr>
        <w:t xml:space="preserve"> הזדמנות דומה אף לצד האחר, שכן אלמלא כן מפרה הרשות את חובת השמיעה ההוגנת (ראו בג"ץ </w:t>
      </w:r>
      <w:r w:rsidRPr="37FE7CE7">
        <w:rPr>
          <w:rFonts w:ascii="David" w:eastAsia="David" w:hAnsi="David"/>
          <w:b/>
          <w:sz w:val="24"/>
        </w:rPr>
        <w:t>387/76</w:t>
      </w:r>
      <w:r w:rsidRPr="37FE7CE7">
        <w:rPr>
          <w:rFonts w:ascii="David" w:eastAsia="David" w:hAnsi="David"/>
          <w:b/>
          <w:sz w:val="24"/>
          <w:rtl/>
        </w:rPr>
        <w:t xml:space="preserve"> בן ציון נ' שר המשטרה, פ"ד לא(</w:t>
      </w:r>
      <w:r w:rsidRPr="37FE7CE7">
        <w:rPr>
          <w:rFonts w:ascii="David" w:eastAsia="David" w:hAnsi="David"/>
          <w:b/>
          <w:sz w:val="24"/>
        </w:rPr>
        <w:t>1</w:t>
      </w:r>
      <w:r w:rsidRPr="37FE7CE7">
        <w:rPr>
          <w:rFonts w:ascii="David" w:eastAsia="David" w:hAnsi="David"/>
          <w:b/>
          <w:sz w:val="24"/>
          <w:rtl/>
        </w:rPr>
        <w:t xml:space="preserve">) </w:t>
      </w:r>
      <w:r w:rsidRPr="37FE7CE7">
        <w:rPr>
          <w:rFonts w:ascii="David" w:eastAsia="David" w:hAnsi="David"/>
          <w:b/>
          <w:sz w:val="24"/>
        </w:rPr>
        <w:t>484</w:t>
      </w:r>
      <w:r w:rsidRPr="37FE7CE7">
        <w:rPr>
          <w:rFonts w:ascii="David" w:eastAsia="David" w:hAnsi="David"/>
          <w:b/>
          <w:sz w:val="24"/>
          <w:rtl/>
        </w:rPr>
        <w:t xml:space="preserve">, </w:t>
      </w:r>
      <w:r w:rsidRPr="37FE7CE7">
        <w:rPr>
          <w:rFonts w:ascii="David" w:eastAsia="David" w:hAnsi="David"/>
          <w:b/>
          <w:sz w:val="24"/>
        </w:rPr>
        <w:t>490-489</w:t>
      </w:r>
      <w:r w:rsidRPr="37FE7CE7">
        <w:rPr>
          <w:rFonts w:ascii="David" w:eastAsia="David" w:hAnsi="David"/>
          <w:b/>
          <w:sz w:val="24"/>
          <w:rtl/>
        </w:rPr>
        <w:t xml:space="preserve"> (</w:t>
      </w:r>
      <w:r w:rsidRPr="37FE7CE7">
        <w:rPr>
          <w:rFonts w:ascii="David" w:eastAsia="David" w:hAnsi="David"/>
          <w:b/>
          <w:sz w:val="24"/>
        </w:rPr>
        <w:t>1976</w:t>
      </w:r>
      <w:r w:rsidRPr="37FE7CE7">
        <w:rPr>
          <w:rFonts w:ascii="David" w:eastAsia="David" w:hAnsi="David"/>
          <w:b/>
          <w:sz w:val="24"/>
          <w:rtl/>
        </w:rPr>
        <w:t>)). חובה זו היא חלק כחלק מחובת ההגינות המוטלת על הרשות המנהלית בכל פעולותיה, וזאת בין אם יסווג תפקידה של אותה רשות כתפקיד מעין-שיפוטי ובין אם לאו".</w:t>
      </w:r>
    </w:p>
    <w:p w14:paraId="63BB21AB" w14:textId="4C368E1C" w:rsidR="000765B7" w:rsidRDefault="7CDC6ADB" w:rsidP="37FE7CE7">
      <w:pPr>
        <w:pStyle w:val="1"/>
        <w:bidi/>
        <w:ind w:right="0"/>
        <w:rPr>
          <w:sz w:val="24"/>
        </w:rPr>
      </w:pPr>
      <w:r w:rsidRPr="7CDC6ADB">
        <w:rPr>
          <w:rFonts w:ascii="David" w:eastAsia="David" w:hAnsi="David"/>
          <w:sz w:val="24"/>
          <w:rtl/>
        </w:rPr>
        <w:lastRenderedPageBreak/>
        <w:t>הנה כי כן, כאשר וועדת המשנה (ככל הנראה בהרכב חסר כפי שיפורט להלן) בחנה באופן חד צדדי ראיות מבלי להציג אותן ל</w:t>
      </w:r>
      <w:r w:rsidR="00CF2EE5">
        <w:rPr>
          <w:rFonts w:ascii="David" w:eastAsia="David" w:hAnsi="David"/>
          <w:sz w:val="24"/>
          <w:rtl/>
        </w:rPr>
        <w:t>עותרות</w:t>
      </w:r>
      <w:r w:rsidRPr="7CDC6ADB">
        <w:rPr>
          <w:rFonts w:ascii="David" w:eastAsia="David" w:hAnsi="David"/>
          <w:sz w:val="24"/>
          <w:rtl/>
        </w:rPr>
        <w:t xml:space="preserve"> או ליתר העוררים, מבלי לשמוע את "</w:t>
      </w:r>
      <w:proofErr w:type="spellStart"/>
      <w:r w:rsidRPr="7CDC6ADB">
        <w:rPr>
          <w:rFonts w:ascii="David" w:eastAsia="David" w:hAnsi="David"/>
          <w:sz w:val="24"/>
          <w:rtl/>
        </w:rPr>
        <w:t>האידך</w:t>
      </w:r>
      <w:proofErr w:type="spellEnd"/>
      <w:r w:rsidRPr="7CDC6ADB">
        <w:rPr>
          <w:rFonts w:ascii="David" w:eastAsia="David" w:hAnsi="David"/>
          <w:sz w:val="24"/>
          <w:rtl/>
        </w:rPr>
        <w:t xml:space="preserve"> גיסא" מצד ה</w:t>
      </w:r>
      <w:r w:rsidR="00CF2EE5">
        <w:rPr>
          <w:rFonts w:ascii="David" w:eastAsia="David" w:hAnsi="David"/>
          <w:sz w:val="24"/>
          <w:rtl/>
        </w:rPr>
        <w:t>עותרות</w:t>
      </w:r>
      <w:r w:rsidRPr="7CDC6ADB">
        <w:rPr>
          <w:rFonts w:ascii="David" w:eastAsia="David" w:hAnsi="David"/>
          <w:sz w:val="24"/>
          <w:rtl/>
        </w:rPr>
        <w:t>; היא פגעה בכללי הצדק הטבעי ובזכות הטיעון של ה</w:t>
      </w:r>
      <w:r w:rsidR="00CF2EE5">
        <w:rPr>
          <w:rFonts w:ascii="David" w:eastAsia="David" w:hAnsi="David"/>
          <w:sz w:val="24"/>
          <w:rtl/>
        </w:rPr>
        <w:t>עותרות</w:t>
      </w:r>
      <w:r w:rsidRPr="7CDC6ADB">
        <w:rPr>
          <w:rFonts w:ascii="David" w:eastAsia="David" w:hAnsi="David"/>
          <w:sz w:val="24"/>
          <w:rtl/>
        </w:rPr>
        <w:t xml:space="preserve"> והדבר עולה כדי </w:t>
      </w:r>
      <w:r w:rsidRPr="7CDC6ADB">
        <w:rPr>
          <w:rStyle w:val="FontStyle49"/>
          <w:rFonts w:eastAsia="David" w:hAnsi="David"/>
          <w:sz w:val="24"/>
          <w:szCs w:val="24"/>
          <w:u w:val="single"/>
          <w:rtl/>
        </w:rPr>
        <w:t>פגם מהותי שיורד לשורשה של החלטה</w:t>
      </w:r>
      <w:r w:rsidRPr="7CDC6ADB">
        <w:rPr>
          <w:rStyle w:val="FontStyle49"/>
          <w:rFonts w:eastAsia="David" w:hAnsi="David"/>
          <w:sz w:val="24"/>
          <w:szCs w:val="24"/>
          <w:rtl/>
        </w:rPr>
        <w:t xml:space="preserve">. </w:t>
      </w:r>
      <w:r w:rsidRPr="7CDC6ADB">
        <w:rPr>
          <w:rFonts w:ascii="David" w:eastAsia="David" w:hAnsi="David"/>
          <w:sz w:val="24"/>
          <w:rtl/>
        </w:rPr>
        <w:t xml:space="preserve"> </w:t>
      </w:r>
    </w:p>
    <w:p w14:paraId="1D077610" w14:textId="77777777" w:rsidR="000765B7" w:rsidRPr="001E2C70" w:rsidRDefault="7CDC6ADB" w:rsidP="37FE7CE7">
      <w:pPr>
        <w:pStyle w:val="1"/>
        <w:bidi/>
        <w:ind w:right="0"/>
        <w:rPr>
          <w:sz w:val="24"/>
        </w:rPr>
      </w:pPr>
      <w:r w:rsidRPr="7CDC6ADB">
        <w:rPr>
          <w:rFonts w:ascii="David" w:eastAsia="David" w:hAnsi="David"/>
          <w:sz w:val="24"/>
          <w:rtl/>
        </w:rPr>
        <w:t xml:space="preserve">הדברים חמורים על אחת כמה וכמה כאשר מדובר בהחלטה כה משמעותית לעתידה ולפיתוחה של העיר חיפה. </w:t>
      </w:r>
    </w:p>
    <w:p w14:paraId="42490E97" w14:textId="77777777" w:rsidR="003A7E29" w:rsidRDefault="7CDC6ADB" w:rsidP="37FE7CE7">
      <w:pPr>
        <w:pStyle w:val="1"/>
        <w:bidi/>
        <w:ind w:right="0"/>
        <w:rPr>
          <w:sz w:val="24"/>
          <w:rtl/>
        </w:rPr>
      </w:pPr>
      <w:r w:rsidRPr="7CDC6ADB">
        <w:rPr>
          <w:rFonts w:ascii="David" w:eastAsia="David" w:hAnsi="David"/>
          <w:sz w:val="24"/>
          <w:rtl/>
        </w:rPr>
        <w:t>פגם נוסף היורד לשורשה של החלטה נעוץ בעובדה שוועדת המשנה הזדרזה לפרסם את החלטתה מבלי שהמתינה לקבל את עמדתו הסופית של חבר הוועדה מר טל אל על, ביחס לאותה עמדה מקצועית חדשה ועדכנית. וכך באו לידי ביטוי הדברים בהחלטתה של וועדת המשנה:</w:t>
      </w:r>
    </w:p>
    <w:p w14:paraId="07C19B57" w14:textId="77777777" w:rsidR="00B625A0" w:rsidRDefault="37FE7CE7" w:rsidP="37FE7CE7">
      <w:pPr>
        <w:pStyle w:val="13"/>
        <w:bidi/>
        <w:rPr>
          <w:rFonts w:ascii="David" w:eastAsia="David" w:hAnsi="David"/>
          <w:b/>
          <w:sz w:val="24"/>
          <w:rtl/>
        </w:rPr>
      </w:pPr>
      <w:r w:rsidRPr="37FE7CE7">
        <w:rPr>
          <w:rFonts w:ascii="David" w:eastAsia="David" w:hAnsi="David"/>
          <w:b/>
          <w:sz w:val="24"/>
          <w:rtl/>
        </w:rPr>
        <w:t>"[הערה: התייחסות המשרד להגנת הסביבה הועברה לעיונו של מר טל אל-על, אך עד למועד פרסום ההחלטה לא הועבר עדכון לעמדתו – ש.ג.]".</w:t>
      </w:r>
    </w:p>
    <w:p w14:paraId="2970FBF9" w14:textId="77777777" w:rsidR="008A6F86" w:rsidRDefault="7CDC6ADB" w:rsidP="37FE7CE7">
      <w:pPr>
        <w:pStyle w:val="1"/>
        <w:bidi/>
        <w:ind w:right="0"/>
        <w:rPr>
          <w:sz w:val="24"/>
          <w:rtl/>
        </w:rPr>
      </w:pPr>
      <w:r w:rsidRPr="7CDC6ADB">
        <w:rPr>
          <w:rFonts w:ascii="David" w:eastAsia="David" w:hAnsi="David"/>
          <w:sz w:val="24"/>
          <w:rtl/>
        </w:rPr>
        <w:t xml:space="preserve">עמדה של חבר וועדה אינה דבר שניתן לדלג עליו או להתעלם ממנו. </w:t>
      </w:r>
    </w:p>
    <w:p w14:paraId="1A4601D3" w14:textId="45D957E5" w:rsidR="00E633E4" w:rsidRDefault="7CDC6ADB" w:rsidP="7CDC6ADB">
      <w:pPr>
        <w:pStyle w:val="1"/>
        <w:bidi/>
        <w:ind w:right="0"/>
        <w:rPr>
          <w:sz w:val="24"/>
          <w:rtl/>
        </w:rPr>
      </w:pPr>
      <w:r w:rsidRPr="7CDC6ADB">
        <w:rPr>
          <w:rFonts w:ascii="David" w:eastAsia="David" w:hAnsi="David"/>
          <w:sz w:val="24"/>
          <w:rtl/>
        </w:rPr>
        <w:t xml:space="preserve">כדי לקבל החלטה חייבים כל חברי הוועדה להציג את עמדתם. המהירות הבלתי מוסברת לפרסם את ההחלטה (שעצם העובדה שהופצה לכל הצדדים בצהרי יום שישי, ערב כניסת השבת מעידה על כך במידה רבה), תוך דריסת כל נורמה בסיסית, הובילה לכך שהוועדה אפילו לא המתינה לקבלת התייחסותו של חבר בה. </w:t>
      </w:r>
    </w:p>
    <w:p w14:paraId="54FF431B" w14:textId="46ACCE9C" w:rsidR="7CDC6ADB" w:rsidRDefault="7CDC6ADB" w:rsidP="7CDC6ADB">
      <w:pPr>
        <w:pStyle w:val="1"/>
        <w:bidi/>
        <w:ind w:right="0"/>
        <w:rPr>
          <w:b/>
          <w:bCs/>
          <w:rtl/>
        </w:rPr>
      </w:pPr>
      <w:r w:rsidRPr="7CDC6ADB">
        <w:rPr>
          <w:rFonts w:eastAsiaTheme="minorEastAsia"/>
          <w:sz w:val="24"/>
          <w:rtl/>
        </w:rPr>
        <w:t xml:space="preserve">ליקוי זה מתעצם בפרט לנוכח הדברים אותם כותב חבר הוועדה אל על בהחלטתו, ביחס להיבטים הסביבתיים ולצורך בקבלת התייחסות מפורטת מהמשרד להגנת הסביבה, כמו גם הליקוי שנפל בכך שאף נציג מהמשרד להגנת הסביבה לא השתתף בדיון בערר, חרף בקשותיו החוזרות והנשנות מבעוד מועד. לעניין זה נפנה בפרט לאמור בסעיף </w:t>
      </w:r>
      <w:r w:rsidRPr="7CDC6ADB">
        <w:rPr>
          <w:rFonts w:eastAsiaTheme="minorEastAsia"/>
          <w:sz w:val="24"/>
        </w:rPr>
        <w:t>3.3</w:t>
      </w:r>
      <w:r w:rsidRPr="7CDC6ADB">
        <w:rPr>
          <w:rFonts w:eastAsiaTheme="minorEastAsia"/>
          <w:sz w:val="24"/>
          <w:rtl/>
        </w:rPr>
        <w:t xml:space="preserve"> לדעת המיעוט (עמוד </w:t>
      </w:r>
      <w:r w:rsidRPr="7CDC6ADB">
        <w:rPr>
          <w:rFonts w:eastAsiaTheme="minorEastAsia"/>
          <w:sz w:val="24"/>
        </w:rPr>
        <w:t>81</w:t>
      </w:r>
      <w:r w:rsidRPr="7CDC6ADB">
        <w:rPr>
          <w:rFonts w:eastAsiaTheme="minorEastAsia"/>
          <w:sz w:val="24"/>
          <w:rtl/>
        </w:rPr>
        <w:t xml:space="preserve"> להחלטה נספח א'), ומפאת חשיבות הדברים נצטט להלן: </w:t>
      </w:r>
      <w:r w:rsidR="00AA731E">
        <w:rPr>
          <w:rFonts w:hint="cs"/>
          <w:rtl/>
        </w:rPr>
        <w:tab/>
      </w:r>
      <w:r>
        <w:br/>
      </w:r>
      <w:r w:rsidRPr="7CDC6ADB">
        <w:rPr>
          <w:rFonts w:eastAsiaTheme="minorEastAsia"/>
          <w:b/>
          <w:bCs/>
          <w:sz w:val="24"/>
          <w:rtl/>
        </w:rPr>
        <w:t xml:space="preserve">"סוגיית ההיבטים הסביבתיים הנה מוקד משמעותי ביותר במכלול השיקולים בערר זה. על-כן, ככל ודעתי אינה נוחה הן מתשובות המשרד הנוכחיות כפי שהובא בסעיף </w:t>
      </w:r>
      <w:r w:rsidRPr="7CDC6ADB">
        <w:rPr>
          <w:rFonts w:eastAsiaTheme="minorEastAsia"/>
          <w:b/>
          <w:bCs/>
          <w:sz w:val="24"/>
        </w:rPr>
        <w:t>3.1</w:t>
      </w:r>
      <w:r w:rsidRPr="7CDC6ADB">
        <w:rPr>
          <w:rFonts w:eastAsiaTheme="minorEastAsia"/>
          <w:b/>
          <w:bCs/>
          <w:sz w:val="24"/>
          <w:rtl/>
        </w:rPr>
        <w:t xml:space="preserve"> לעיל והן בשל העובדה כי לא נתנה בידי האפשרות לשאול באופן ישיר ובלתי אמצעי את נציגות המשרד להגנת הסביבה כפי שתואר בסעיף </w:t>
      </w:r>
      <w:r w:rsidRPr="7CDC6ADB">
        <w:rPr>
          <w:rFonts w:eastAsiaTheme="minorEastAsia"/>
          <w:b/>
          <w:bCs/>
          <w:sz w:val="24"/>
        </w:rPr>
        <w:t>3.2</w:t>
      </w:r>
      <w:r w:rsidRPr="7CDC6ADB">
        <w:rPr>
          <w:rFonts w:eastAsiaTheme="minorEastAsia"/>
          <w:b/>
          <w:bCs/>
          <w:sz w:val="24"/>
          <w:rtl/>
        </w:rPr>
        <w:t xml:space="preserve"> לעיל. והן בשל העובדה כי נכון למועד זה, טרם התקבלו תשובות המשרד לשאלות בכתב שהוגשו להם. כל זאת דיו מספיק על-מנת שלא לאשר בנסיבות אלו תכנית בעלת משמעויות סביבתיות כה רחבת היקף, העשויות להשפיע על בריאותם, איכות חייהם ואף על חייהם ממש של מאות אלפים מתושבי העיר חיפה ואזור הצפון בכלל". </w:t>
      </w:r>
    </w:p>
    <w:p w14:paraId="2A3699DB" w14:textId="1BF697C2" w:rsidR="7CDC6ADB" w:rsidRDefault="7CDC6ADB" w:rsidP="7CDC6ADB">
      <w:pPr>
        <w:pStyle w:val="a2"/>
        <w:bidi/>
        <w:spacing w:line="360" w:lineRule="auto"/>
        <w:jc w:val="both"/>
      </w:pPr>
      <w:r w:rsidRPr="7CDC6ADB">
        <w:rPr>
          <w:rFonts w:eastAsiaTheme="minorEastAsia" w:cs="David"/>
          <w:sz w:val="24"/>
          <w:szCs w:val="24"/>
          <w:rtl/>
        </w:rPr>
        <w:lastRenderedPageBreak/>
        <w:t xml:space="preserve">חומרתו של הפגם מתעצמת בפרט כאשר מעיינים במסמך ההתייחסות שניתן לבסוף מטעם המשרד להגנת הסביבה ובפרט במועד הנקוב בו. בעוד שהמסמך מתוארך ליום </w:t>
      </w:r>
      <w:r w:rsidRPr="7CDC6ADB">
        <w:rPr>
          <w:rFonts w:eastAsiaTheme="minorEastAsia" w:cs="David"/>
          <w:sz w:val="24"/>
          <w:szCs w:val="24"/>
        </w:rPr>
        <w:t>14.5.19</w:t>
      </w:r>
      <w:r w:rsidRPr="7CDC6ADB">
        <w:rPr>
          <w:rFonts w:eastAsiaTheme="minorEastAsia" w:cs="David"/>
          <w:sz w:val="24"/>
          <w:szCs w:val="24"/>
          <w:rtl/>
        </w:rPr>
        <w:t xml:space="preserve">, הרי שההחלטה נספח א הופצה לצדדים ביום </w:t>
      </w:r>
      <w:r w:rsidRPr="7CDC6ADB">
        <w:rPr>
          <w:rFonts w:eastAsiaTheme="minorEastAsia" w:cs="David"/>
          <w:sz w:val="24"/>
          <w:szCs w:val="24"/>
        </w:rPr>
        <w:t>17.5.19</w:t>
      </w:r>
      <w:r w:rsidRPr="7CDC6ADB">
        <w:rPr>
          <w:rFonts w:eastAsiaTheme="minorEastAsia" w:cs="David"/>
          <w:sz w:val="24"/>
          <w:szCs w:val="24"/>
          <w:rtl/>
        </w:rPr>
        <w:t xml:space="preserve">, הווה אומר </w:t>
      </w:r>
      <w:r w:rsidRPr="7CDC6ADB">
        <w:rPr>
          <w:rFonts w:eastAsiaTheme="minorEastAsia" w:cs="David"/>
          <w:sz w:val="24"/>
          <w:szCs w:val="24"/>
        </w:rPr>
        <w:t>2</w:t>
      </w:r>
      <w:r w:rsidRPr="7CDC6ADB">
        <w:rPr>
          <w:rFonts w:eastAsiaTheme="minorEastAsia" w:cs="David"/>
          <w:sz w:val="24"/>
          <w:szCs w:val="24"/>
          <w:rtl/>
        </w:rPr>
        <w:t xml:space="preserve"> ימי עבודה בלבד לאחר מועד המסמך, זאת בהנחה שאכן הומצא לוועדת הערר, למצער, ביום כתיבתו. אמנם ועדת הערר מציינת בהחלטתה, בעמוד </w:t>
      </w:r>
      <w:r w:rsidRPr="7CDC6ADB">
        <w:rPr>
          <w:rFonts w:eastAsiaTheme="minorEastAsia" w:cs="David"/>
          <w:sz w:val="24"/>
          <w:szCs w:val="24"/>
        </w:rPr>
        <w:t>82</w:t>
      </w:r>
      <w:r w:rsidRPr="7CDC6ADB">
        <w:rPr>
          <w:rFonts w:eastAsiaTheme="minorEastAsia" w:cs="David"/>
          <w:sz w:val="24"/>
          <w:szCs w:val="24"/>
          <w:rtl/>
        </w:rPr>
        <w:t>, כי התייחסות המשרד הועברה לעיונו של חבר הוועדה כותב דעת המיעוט, אך כי 'עד לפרסום ההחלטה לא הועבר עדכון לעמדתו'. אך לנוכח התייחסותו המוקדמת לחסרון עמדה זו ונחיצותה, היה על הוועדה לאפשר לחבר שהות ראויה וסבירה לקבלת החומר, עיון ולמידה, וכן קבלת עמדתו ביחס לתוכן המסמך. לוח הזמנים המתואר לעיל מעלה את החשש שזכות העיון והתייחסות אשר נתנה כביכול לחבר הוועדה היתה רק מן השפה אל החוץ, שכן לוועדת הערר אצה הדרך לפרסם החלטתה.</w:t>
      </w:r>
    </w:p>
    <w:p w14:paraId="518300DB" w14:textId="177827A5" w:rsidR="00E633E4" w:rsidRDefault="7CDC6ADB" w:rsidP="6CCA2D81">
      <w:pPr>
        <w:pStyle w:val="1"/>
        <w:bidi/>
        <w:ind w:right="0"/>
        <w:rPr>
          <w:sz w:val="24"/>
          <w:rtl/>
        </w:rPr>
      </w:pPr>
      <w:r w:rsidRPr="7CDC6ADB">
        <w:rPr>
          <w:rFonts w:ascii="David" w:eastAsia="David" w:hAnsi="David"/>
          <w:sz w:val="24"/>
          <w:rtl/>
        </w:rPr>
        <w:t>גם אם יטען כי היה רוב לדחיית הערר אפילו הייתה ניתנת עמדתו של מר אל על, אין בכך כדי לרפא את הפגם, שכן הלכה היא שלדעת מיעוט יש משקל לא רק בעצם קיומה אלא בכך שהיא עשויה לשכנע את דעת הרוב או למצער לאתגר אותה (ראו (</w:t>
      </w:r>
      <w:r w:rsidRPr="7CDC6ADB">
        <w:rPr>
          <w:rFonts w:ascii="David" w:eastAsia="David" w:hAnsi="David"/>
          <w:sz w:val="24"/>
        </w:rPr>
        <w:t>Ruth Bader Ginsburg</w:t>
      </w:r>
      <w:r w:rsidRPr="7CDC6ADB">
        <w:rPr>
          <w:rFonts w:ascii="David" w:eastAsia="David" w:hAnsi="David"/>
          <w:sz w:val="24"/>
          <w:rtl/>
        </w:rPr>
        <w:t xml:space="preserve">, </w:t>
      </w:r>
      <w:r w:rsidRPr="7CDC6ADB">
        <w:rPr>
          <w:rFonts w:ascii="David" w:eastAsia="David" w:hAnsi="David"/>
          <w:sz w:val="24"/>
        </w:rPr>
        <w:t>The Role of Dissenting Opinions</w:t>
      </w:r>
      <w:r w:rsidRPr="7CDC6ADB">
        <w:rPr>
          <w:rFonts w:ascii="David" w:eastAsia="David" w:hAnsi="David"/>
          <w:sz w:val="24"/>
          <w:rtl/>
        </w:rPr>
        <w:t xml:space="preserve">, </w:t>
      </w:r>
      <w:r w:rsidRPr="7CDC6ADB">
        <w:rPr>
          <w:rFonts w:ascii="David" w:eastAsia="David" w:hAnsi="David"/>
          <w:b/>
          <w:bCs/>
          <w:sz w:val="24"/>
        </w:rPr>
        <w:t>Minnesota Law Review</w:t>
      </w:r>
      <w:r w:rsidRPr="7CDC6ADB">
        <w:rPr>
          <w:rFonts w:ascii="David" w:eastAsia="David" w:hAnsi="David"/>
          <w:sz w:val="24"/>
          <w:rtl/>
        </w:rPr>
        <w:t xml:space="preserve">, </w:t>
      </w:r>
      <w:r w:rsidRPr="7CDC6ADB">
        <w:rPr>
          <w:rFonts w:ascii="David" w:eastAsia="David" w:hAnsi="David"/>
          <w:sz w:val="24"/>
        </w:rPr>
        <w:t>1 (2010</w:t>
      </w:r>
      <w:r w:rsidRPr="7CDC6ADB">
        <w:rPr>
          <w:rFonts w:ascii="David" w:eastAsia="David" w:hAnsi="David"/>
          <w:sz w:val="24"/>
          <w:rtl/>
        </w:rPr>
        <w:t xml:space="preserve">)); וכן כב' השופט י' עמית בת"א (מחוזי חי') </w:t>
      </w:r>
      <w:r w:rsidRPr="7CDC6ADB">
        <w:rPr>
          <w:rFonts w:ascii="David" w:eastAsia="David" w:hAnsi="David"/>
          <w:sz w:val="24"/>
        </w:rPr>
        <w:t>624/01</w:t>
      </w:r>
      <w:r w:rsidRPr="7CDC6ADB">
        <w:rPr>
          <w:rFonts w:ascii="David" w:eastAsia="David" w:hAnsi="David"/>
          <w:sz w:val="24"/>
          <w:rtl/>
        </w:rPr>
        <w:t xml:space="preserve"> </w:t>
      </w:r>
      <w:r w:rsidRPr="7CDC6ADB">
        <w:rPr>
          <w:rFonts w:ascii="David" w:eastAsia="David" w:hAnsi="David"/>
          <w:b/>
          <w:bCs/>
          <w:sz w:val="24"/>
          <w:rtl/>
        </w:rPr>
        <w:t>שטרן נ' "אגד" אגודה שיתופית לתחבורה בישראל בע"מ</w:t>
      </w:r>
      <w:r w:rsidRPr="7CDC6ADB">
        <w:rPr>
          <w:rFonts w:ascii="David" w:eastAsia="David" w:hAnsi="David"/>
          <w:sz w:val="24"/>
          <w:rtl/>
        </w:rPr>
        <w:t xml:space="preserve"> (נבו, </w:t>
      </w:r>
      <w:r w:rsidRPr="7CDC6ADB">
        <w:rPr>
          <w:rFonts w:ascii="David" w:eastAsia="David" w:hAnsi="David"/>
          <w:sz w:val="24"/>
        </w:rPr>
        <w:t>29.5.2006</w:t>
      </w:r>
      <w:r w:rsidRPr="7CDC6ADB">
        <w:rPr>
          <w:rFonts w:ascii="David" w:eastAsia="David" w:hAnsi="David"/>
          <w:sz w:val="24"/>
          <w:rtl/>
        </w:rPr>
        <w:t xml:space="preserve">), סעיף </w:t>
      </w:r>
      <w:r w:rsidRPr="7CDC6ADB">
        <w:rPr>
          <w:rFonts w:ascii="David" w:eastAsia="David" w:hAnsi="David"/>
          <w:sz w:val="24"/>
        </w:rPr>
        <w:t>150</w:t>
      </w:r>
      <w:r w:rsidRPr="7CDC6ADB">
        <w:rPr>
          <w:rFonts w:ascii="David" w:eastAsia="David" w:hAnsi="David"/>
          <w:sz w:val="24"/>
          <w:rtl/>
        </w:rPr>
        <w:t xml:space="preserve"> לפסק הדין)). </w:t>
      </w:r>
    </w:p>
    <w:p w14:paraId="7B0401CC" w14:textId="477A7A1E" w:rsidR="00E633E4" w:rsidRPr="00E633E4" w:rsidRDefault="7CDC6ADB" w:rsidP="37FE7CE7">
      <w:pPr>
        <w:pStyle w:val="1"/>
        <w:bidi/>
        <w:ind w:right="0"/>
        <w:rPr>
          <w:sz w:val="24"/>
        </w:rPr>
      </w:pPr>
      <w:r w:rsidRPr="7CDC6ADB">
        <w:rPr>
          <w:rFonts w:ascii="David" w:eastAsia="David" w:hAnsi="David"/>
          <w:sz w:val="24"/>
          <w:rtl/>
        </w:rPr>
        <w:t xml:space="preserve">על כן, לא ניתן היה, ואסור היה לדלג על קבלת עמדתו של מר אל על. </w:t>
      </w:r>
    </w:p>
    <w:p w14:paraId="74E24F7F" w14:textId="77777777" w:rsidR="00E633E4" w:rsidRDefault="7CDC6ADB" w:rsidP="37FE7CE7">
      <w:pPr>
        <w:pStyle w:val="1"/>
        <w:bidi/>
        <w:ind w:right="0"/>
        <w:rPr>
          <w:sz w:val="24"/>
        </w:rPr>
      </w:pPr>
      <w:r w:rsidRPr="7CDC6ADB">
        <w:rPr>
          <w:rFonts w:ascii="David" w:eastAsia="David" w:hAnsi="David"/>
          <w:sz w:val="24"/>
          <w:rtl/>
        </w:rPr>
        <w:t xml:space="preserve">חשוב לעמוד על הכרונולוגיה של הדברים. </w:t>
      </w:r>
    </w:p>
    <w:p w14:paraId="658C7E3F" w14:textId="2910A71C" w:rsidR="00AA2C03" w:rsidRPr="00E633E4" w:rsidRDefault="7CDC6ADB" w:rsidP="37FE7CE7">
      <w:pPr>
        <w:pStyle w:val="1"/>
        <w:bidi/>
        <w:ind w:right="0"/>
        <w:rPr>
          <w:sz w:val="24"/>
          <w:rtl/>
        </w:rPr>
      </w:pPr>
      <w:r w:rsidRPr="7CDC6ADB">
        <w:rPr>
          <w:rFonts w:ascii="David" w:eastAsia="David" w:hAnsi="David"/>
          <w:sz w:val="24"/>
          <w:rtl/>
        </w:rPr>
        <w:t xml:space="preserve">ביום </w:t>
      </w:r>
      <w:r w:rsidRPr="7CDC6ADB">
        <w:rPr>
          <w:rFonts w:ascii="David" w:eastAsia="David" w:hAnsi="David"/>
          <w:sz w:val="24"/>
        </w:rPr>
        <w:t>11.4.19</w:t>
      </w:r>
      <w:r w:rsidRPr="7CDC6ADB">
        <w:rPr>
          <w:rFonts w:ascii="David" w:eastAsia="David" w:hAnsi="David"/>
          <w:sz w:val="24"/>
          <w:rtl/>
        </w:rPr>
        <w:t xml:space="preserve"> נשמעו כל </w:t>
      </w:r>
      <w:proofErr w:type="spellStart"/>
      <w:r w:rsidRPr="7CDC6ADB">
        <w:rPr>
          <w:rFonts w:ascii="David" w:eastAsia="David" w:hAnsi="David"/>
          <w:sz w:val="24"/>
          <w:rtl/>
        </w:rPr>
        <w:t>העררים</w:t>
      </w:r>
      <w:proofErr w:type="spellEnd"/>
      <w:r w:rsidRPr="7CDC6ADB">
        <w:rPr>
          <w:rFonts w:ascii="David" w:eastAsia="David" w:hAnsi="David"/>
          <w:sz w:val="24"/>
          <w:rtl/>
        </w:rPr>
        <w:t xml:space="preserve"> במאוחד. </w:t>
      </w:r>
    </w:p>
    <w:p w14:paraId="59D43357" w14:textId="77777777" w:rsidR="008A6F86" w:rsidRDefault="7CDC6ADB" w:rsidP="37FE7CE7">
      <w:pPr>
        <w:pStyle w:val="1"/>
        <w:bidi/>
        <w:ind w:right="0"/>
        <w:rPr>
          <w:sz w:val="24"/>
          <w:rtl/>
        </w:rPr>
      </w:pPr>
      <w:r w:rsidRPr="7CDC6ADB">
        <w:rPr>
          <w:rFonts w:ascii="David" w:eastAsia="David" w:hAnsi="David"/>
          <w:sz w:val="24"/>
          <w:rtl/>
        </w:rPr>
        <w:t xml:space="preserve">ביום </w:t>
      </w:r>
      <w:r w:rsidRPr="7CDC6ADB">
        <w:rPr>
          <w:rFonts w:ascii="David" w:eastAsia="David" w:hAnsi="David"/>
          <w:sz w:val="24"/>
        </w:rPr>
        <w:t>2.5.2019</w:t>
      </w:r>
      <w:r w:rsidRPr="7CDC6ADB">
        <w:rPr>
          <w:rFonts w:ascii="David" w:eastAsia="David" w:hAnsi="David"/>
          <w:sz w:val="24"/>
          <w:rtl/>
        </w:rPr>
        <w:t xml:space="preserve"> התקיים דיון פנימי והתבקשו ההבהרות. </w:t>
      </w:r>
    </w:p>
    <w:p w14:paraId="3CC2857E" w14:textId="77777777" w:rsidR="00F94122" w:rsidRDefault="00F94122" w:rsidP="37FE7CE7">
      <w:pPr>
        <w:pStyle w:val="1"/>
        <w:bidi/>
        <w:ind w:right="0"/>
        <w:rPr>
          <w:sz w:val="24"/>
        </w:rPr>
      </w:pPr>
      <w:r w:rsidRPr="37FE7CE7">
        <w:rPr>
          <w:rFonts w:ascii="David" w:eastAsia="David" w:hAnsi="David"/>
          <w:sz w:val="24"/>
          <w:rtl/>
        </w:rPr>
        <w:t xml:space="preserve">הבהרות התבקשו במסמך מיום </w:t>
      </w:r>
      <w:r w:rsidRPr="37FE7CE7">
        <w:rPr>
          <w:rFonts w:ascii="David" w:eastAsia="David" w:hAnsi="David"/>
          <w:sz w:val="24"/>
        </w:rPr>
        <w:t>7.5</w:t>
      </w:r>
      <w:r w:rsidRPr="37FE7CE7">
        <w:rPr>
          <w:rFonts w:ascii="David" w:eastAsia="David" w:hAnsi="David"/>
          <w:sz w:val="24"/>
          <w:rtl/>
        </w:rPr>
        <w:t xml:space="preserve">, ונתנו במסמך מיום </w:t>
      </w:r>
      <w:r w:rsidRPr="37FE7CE7">
        <w:rPr>
          <w:rFonts w:ascii="David" w:eastAsia="David" w:hAnsi="David"/>
          <w:sz w:val="24"/>
        </w:rPr>
        <w:t>14.5</w:t>
      </w:r>
      <w:r w:rsidRPr="37FE7CE7">
        <w:rPr>
          <w:rFonts w:ascii="David" w:eastAsia="David" w:hAnsi="David"/>
          <w:sz w:val="24"/>
          <w:rtl/>
        </w:rPr>
        <w:t xml:space="preserve">. </w:t>
      </w:r>
    </w:p>
    <w:p w14:paraId="39699CE9" w14:textId="10FEE820" w:rsidR="008A6F86" w:rsidRDefault="008A6F86" w:rsidP="37FE7CE7">
      <w:pPr>
        <w:pStyle w:val="1"/>
        <w:bidi/>
        <w:ind w:right="0"/>
        <w:rPr>
          <w:sz w:val="24"/>
          <w:rtl/>
        </w:rPr>
      </w:pPr>
      <w:r w:rsidRPr="37FE7CE7">
        <w:rPr>
          <w:rFonts w:ascii="David" w:eastAsia="David" w:hAnsi="David"/>
          <w:sz w:val="24"/>
          <w:rtl/>
        </w:rPr>
        <w:t xml:space="preserve">כבר ביום </w:t>
      </w:r>
      <w:r w:rsidRPr="37FE7CE7">
        <w:rPr>
          <w:rFonts w:ascii="David" w:eastAsia="David" w:hAnsi="David"/>
          <w:sz w:val="24"/>
        </w:rPr>
        <w:t>17.5.2019</w:t>
      </w:r>
      <w:r w:rsidR="00F94122" w:rsidRPr="37FE7CE7">
        <w:rPr>
          <w:rFonts w:ascii="David" w:eastAsia="David" w:hAnsi="David"/>
          <w:sz w:val="24"/>
          <w:rtl/>
        </w:rPr>
        <w:t xml:space="preserve">, שהינו יום שישי, בשעת הצהריים, </w:t>
      </w:r>
      <w:r w:rsidRPr="37FE7CE7">
        <w:rPr>
          <w:rFonts w:ascii="David" w:eastAsia="David" w:hAnsi="David"/>
          <w:sz w:val="24"/>
          <w:rtl/>
        </w:rPr>
        <w:t xml:space="preserve">התפרסמה החלטת וועדת המשנה. </w:t>
      </w:r>
    </w:p>
    <w:p w14:paraId="23B57907" w14:textId="77777777" w:rsidR="008A6F86" w:rsidRDefault="008A6F86" w:rsidP="37FE7CE7">
      <w:pPr>
        <w:pStyle w:val="1"/>
        <w:bidi/>
        <w:ind w:right="0"/>
        <w:rPr>
          <w:sz w:val="24"/>
          <w:rtl/>
        </w:rPr>
      </w:pPr>
      <w:r w:rsidRPr="37FE7CE7">
        <w:rPr>
          <w:rFonts w:ascii="David" w:eastAsia="David" w:hAnsi="David"/>
          <w:sz w:val="24"/>
          <w:rtl/>
        </w:rPr>
        <w:t xml:space="preserve">מתי ניתנה למר אל על השהות המספקת </w:t>
      </w:r>
      <w:r w:rsidR="00F94122" w:rsidRPr="37FE7CE7">
        <w:rPr>
          <w:rFonts w:ascii="David" w:eastAsia="David" w:hAnsi="David"/>
          <w:sz w:val="24"/>
          <w:rtl/>
        </w:rPr>
        <w:t xml:space="preserve">לבחון את תשובת המשרד, </w:t>
      </w:r>
      <w:r w:rsidRPr="37FE7CE7">
        <w:rPr>
          <w:rFonts w:ascii="David" w:eastAsia="David" w:hAnsi="David"/>
          <w:sz w:val="24"/>
          <w:rtl/>
        </w:rPr>
        <w:t xml:space="preserve">לגבש את עמדתו, ולהשמיעה?! </w:t>
      </w:r>
    </w:p>
    <w:p w14:paraId="03F0C7FB" w14:textId="77777777" w:rsidR="008A6F86" w:rsidRDefault="7CDC6ADB" w:rsidP="37FE7CE7">
      <w:pPr>
        <w:pStyle w:val="1"/>
        <w:bidi/>
        <w:ind w:right="0"/>
        <w:rPr>
          <w:sz w:val="24"/>
          <w:rtl/>
        </w:rPr>
      </w:pPr>
      <w:r w:rsidRPr="7CDC6ADB">
        <w:rPr>
          <w:rFonts w:ascii="David" w:eastAsia="David" w:hAnsi="David"/>
          <w:sz w:val="24"/>
          <w:rtl/>
        </w:rPr>
        <w:t xml:space="preserve">מה בער כל כך לוועדת המשנה לפרסם את ההחלטה מבלי להמתין לעמדה של מר אל על. </w:t>
      </w:r>
    </w:p>
    <w:p w14:paraId="473491C5" w14:textId="77777777" w:rsidR="008A6F86" w:rsidRDefault="7CDC6ADB" w:rsidP="37FE7CE7">
      <w:pPr>
        <w:pStyle w:val="1"/>
        <w:bidi/>
        <w:ind w:right="0"/>
        <w:rPr>
          <w:sz w:val="24"/>
          <w:rtl/>
        </w:rPr>
      </w:pPr>
      <w:r w:rsidRPr="7CDC6ADB">
        <w:rPr>
          <w:rFonts w:ascii="David" w:eastAsia="David" w:hAnsi="David"/>
          <w:sz w:val="24"/>
          <w:rtl/>
        </w:rPr>
        <w:t xml:space="preserve">ודוק; בהערה שנכתב בהחלטה לא נאמר שמר אל על הודיע שאין בכוונתו להתייחס אלא שעד מועד פרסום ההחלטה לא התקבלה עמדתו. גם לא נכתב אם נעשתה פנייה אליו לשאול אם בדעתו להגיש התייחסות ואם כן מתי. </w:t>
      </w:r>
    </w:p>
    <w:p w14:paraId="46C90523" w14:textId="111D2619" w:rsidR="00211469" w:rsidRPr="00211469" w:rsidRDefault="7CDC6ADB" w:rsidP="7CDC6ADB">
      <w:pPr>
        <w:pStyle w:val="1"/>
        <w:bidi/>
        <w:ind w:right="0"/>
        <w:rPr>
          <w:sz w:val="24"/>
          <w:rtl/>
        </w:rPr>
      </w:pPr>
      <w:r w:rsidRPr="7CDC6ADB">
        <w:rPr>
          <w:rFonts w:ascii="David" w:eastAsia="David" w:hAnsi="David"/>
          <w:sz w:val="24"/>
          <w:rtl/>
        </w:rPr>
        <w:lastRenderedPageBreak/>
        <w:t xml:space="preserve">ההתנהלות החריגה הזאת, בפרט לנוכח דעת המיעוט שכתב מר אל-על ובה התייחס לחשיבות קבלת עמדת המשרד להגנת הסביבה ולבקשתו המפורשת בעניין זה, שלא עומדת בשום סטנדרט של התנהלות תקינה, פגמה בהחלטה באופן המחייב את ביטולה. </w:t>
      </w:r>
    </w:p>
    <w:p w14:paraId="28D6F000" w14:textId="37BF1259" w:rsidR="00B625A0" w:rsidRDefault="00211469" w:rsidP="7CDC6ADB">
      <w:pPr>
        <w:pStyle w:val="1"/>
        <w:bidi/>
        <w:ind w:right="0"/>
        <w:rPr>
          <w:sz w:val="24"/>
        </w:rPr>
      </w:pPr>
      <w:r w:rsidRPr="37FE7CE7">
        <w:rPr>
          <w:rFonts w:ascii="David" w:eastAsia="David" w:hAnsi="David"/>
          <w:sz w:val="24"/>
          <w:rtl/>
        </w:rPr>
        <w:t xml:space="preserve">בכלל, פרסום החלטת הוועדה מותיר אותנו עם תמיהות על גבי תמיהות: מי נכח בדיון הפנימי שהתקיים ביום </w:t>
      </w:r>
      <w:r w:rsidRPr="37FE7CE7">
        <w:rPr>
          <w:rFonts w:ascii="David" w:eastAsia="David" w:hAnsi="David"/>
          <w:sz w:val="24"/>
        </w:rPr>
        <w:t>2.5.2019</w:t>
      </w:r>
      <w:r w:rsidR="00F94122" w:rsidRPr="37FE7CE7">
        <w:rPr>
          <w:rFonts w:ascii="David" w:eastAsia="David" w:hAnsi="David"/>
          <w:sz w:val="24"/>
          <w:rtl/>
        </w:rPr>
        <w:t xml:space="preserve"> ובאיזה הרכב נערך</w:t>
      </w:r>
      <w:r w:rsidRPr="37FE7CE7">
        <w:rPr>
          <w:rFonts w:ascii="David" w:eastAsia="David" w:hAnsi="David"/>
          <w:sz w:val="24"/>
          <w:rtl/>
        </w:rPr>
        <w:t>; מתי התקבלו ההבהרות;</w:t>
      </w:r>
      <w:r w:rsidR="00F94122" w:rsidRPr="37FE7CE7">
        <w:rPr>
          <w:rFonts w:ascii="David" w:eastAsia="David" w:hAnsi="David"/>
          <w:sz w:val="24"/>
          <w:rtl/>
        </w:rPr>
        <w:t xml:space="preserve"> מתי הועברו לידיעת והתייחסות כל </w:t>
      </w:r>
      <w:r w:rsidR="7CDC6ADB" w:rsidRPr="37FE7CE7">
        <w:rPr>
          <w:rFonts w:ascii="David" w:eastAsia="David" w:hAnsi="David"/>
          <w:sz w:val="24"/>
          <w:rtl/>
        </w:rPr>
        <w:t xml:space="preserve">החברים; </w:t>
      </w:r>
      <w:r w:rsidR="00B625A0" w:rsidRPr="37FE7CE7">
        <w:rPr>
          <w:rFonts w:ascii="David" w:eastAsia="David" w:hAnsi="David"/>
          <w:sz w:val="24"/>
          <w:rtl/>
        </w:rPr>
        <w:t>מי החליט לפרסם את ההח</w:t>
      </w:r>
      <w:r w:rsidRPr="37FE7CE7">
        <w:rPr>
          <w:rFonts w:ascii="David" w:eastAsia="David" w:hAnsi="David"/>
          <w:sz w:val="24"/>
          <w:rtl/>
        </w:rPr>
        <w:t xml:space="preserve">לטה ללא עמדת כל חברי ועדת המשנה; </w:t>
      </w:r>
      <w:r w:rsidR="00B625A0" w:rsidRPr="37FE7CE7">
        <w:rPr>
          <w:rFonts w:ascii="David" w:eastAsia="David" w:hAnsi="David"/>
          <w:sz w:val="24"/>
          <w:rtl/>
        </w:rPr>
        <w:t>האם היועץ המשפטי ל</w:t>
      </w:r>
      <w:r w:rsidRPr="37FE7CE7">
        <w:rPr>
          <w:rFonts w:ascii="David" w:eastAsia="David" w:hAnsi="David"/>
          <w:sz w:val="24"/>
          <w:rtl/>
        </w:rPr>
        <w:t>ו</w:t>
      </w:r>
      <w:r w:rsidR="00B625A0" w:rsidRPr="37FE7CE7">
        <w:rPr>
          <w:rFonts w:ascii="David" w:eastAsia="David" w:hAnsi="David"/>
          <w:sz w:val="24"/>
          <w:rtl/>
        </w:rPr>
        <w:t xml:space="preserve">ועדת המשנה </w:t>
      </w:r>
      <w:r w:rsidRPr="37FE7CE7">
        <w:rPr>
          <w:rFonts w:ascii="David" w:eastAsia="David" w:hAnsi="David"/>
          <w:sz w:val="24"/>
          <w:rtl/>
        </w:rPr>
        <w:t xml:space="preserve">אישר </w:t>
      </w:r>
      <w:r w:rsidR="00B625A0" w:rsidRPr="37FE7CE7">
        <w:rPr>
          <w:rFonts w:ascii="David" w:eastAsia="David" w:hAnsi="David"/>
          <w:sz w:val="24"/>
          <w:rtl/>
        </w:rPr>
        <w:t>לפרסם את ההחלטה ל</w:t>
      </w:r>
      <w:r w:rsidRPr="37FE7CE7">
        <w:rPr>
          <w:rFonts w:ascii="David" w:eastAsia="David" w:hAnsi="David"/>
          <w:sz w:val="24"/>
          <w:rtl/>
        </w:rPr>
        <w:t xml:space="preserve">פני קבלת עמדת אחד מחברי הוועדה; וכיו"ב תמיהות. </w:t>
      </w:r>
    </w:p>
    <w:p w14:paraId="2CA8BDC8" w14:textId="058197FC" w:rsidR="00B625A0" w:rsidRDefault="00B625A0" w:rsidP="7CDC6ADB">
      <w:pPr>
        <w:pStyle w:val="1"/>
        <w:bidi/>
        <w:ind w:right="0"/>
        <w:rPr>
          <w:sz w:val="24"/>
        </w:rPr>
      </w:pPr>
      <w:r w:rsidRPr="37FE7CE7">
        <w:rPr>
          <w:rFonts w:ascii="David" w:eastAsia="David" w:hAnsi="David"/>
          <w:sz w:val="24"/>
          <w:rtl/>
        </w:rPr>
        <w:t xml:space="preserve">מדובר </w:t>
      </w:r>
      <w:r w:rsidR="001C62F0" w:rsidRPr="37FE7CE7">
        <w:rPr>
          <w:rFonts w:ascii="David" w:eastAsia="David" w:hAnsi="David"/>
          <w:sz w:val="24"/>
          <w:rtl/>
        </w:rPr>
        <w:t>ב</w:t>
      </w:r>
      <w:r w:rsidRPr="37FE7CE7">
        <w:rPr>
          <w:rFonts w:ascii="David" w:eastAsia="David" w:hAnsi="David"/>
          <w:sz w:val="24"/>
          <w:rtl/>
        </w:rPr>
        <w:t xml:space="preserve">פגמים מהותיים בהתנהלות הרשות המנהלית ובהחלטה, </w:t>
      </w:r>
      <w:r w:rsidR="00F94122" w:rsidRPr="37FE7CE7">
        <w:rPr>
          <w:rFonts w:ascii="David" w:eastAsia="David" w:hAnsi="David"/>
          <w:sz w:val="24"/>
          <w:rtl/>
        </w:rPr>
        <w:t>בפרט כאשר עמדת המשרד להגנת הסביבה תומכת באופן נחרץ בתביעתן של ה</w:t>
      </w:r>
      <w:r w:rsidR="00CF2EE5">
        <w:rPr>
          <w:rFonts w:ascii="David" w:eastAsia="David" w:hAnsi="David"/>
          <w:sz w:val="24"/>
          <w:rtl/>
        </w:rPr>
        <w:t>עותרות</w:t>
      </w:r>
      <w:r w:rsidR="00F94122" w:rsidRPr="37FE7CE7">
        <w:rPr>
          <w:rFonts w:ascii="David" w:eastAsia="David" w:hAnsi="David"/>
          <w:sz w:val="24"/>
          <w:rtl/>
        </w:rPr>
        <w:t xml:space="preserve"> לקביעת פיצוי סביבתי ומתן פתרון הולם לבעיית הארוזיה בחופי חיפה ובפרט החופים שנפגעו ישירות מהקמת מבני נמל המפרץ</w:t>
      </w:r>
      <w:r w:rsidR="7CDC6ADB" w:rsidRPr="37FE7CE7">
        <w:rPr>
          <w:rFonts w:ascii="David" w:eastAsia="David" w:hAnsi="David"/>
          <w:sz w:val="24"/>
          <w:rtl/>
        </w:rPr>
        <w:t xml:space="preserve"> (מעבר ובנוסף להזנת חול שנתית)</w:t>
      </w:r>
      <w:r w:rsidR="00F94122" w:rsidRPr="37FE7CE7">
        <w:rPr>
          <w:rFonts w:ascii="David" w:eastAsia="David" w:hAnsi="David"/>
          <w:sz w:val="24"/>
          <w:rtl/>
        </w:rPr>
        <w:t xml:space="preserve">. פגמים אלו </w:t>
      </w:r>
      <w:r w:rsidRPr="37FE7CE7">
        <w:rPr>
          <w:rFonts w:ascii="David" w:eastAsia="David" w:hAnsi="David"/>
          <w:sz w:val="24"/>
          <w:rtl/>
        </w:rPr>
        <w:t xml:space="preserve">מביאים למסקנה כי אין מנוס מביטולה. </w:t>
      </w:r>
    </w:p>
    <w:p w14:paraId="7434B0D3" w14:textId="3A01D582" w:rsidR="00B625A0" w:rsidRDefault="7CDC6ADB" w:rsidP="7CDC6ADB">
      <w:pPr>
        <w:pStyle w:val="6"/>
        <w:bidi/>
        <w:rPr>
          <w:rFonts w:ascii="David" w:eastAsia="David" w:hAnsi="David"/>
          <w:rtl/>
        </w:rPr>
      </w:pPr>
      <w:r w:rsidRPr="7CDC6ADB">
        <w:rPr>
          <w:rFonts w:ascii="David" w:eastAsia="David" w:hAnsi="David"/>
          <w:rtl/>
        </w:rPr>
        <w:t>ההחלטה לדחייה על הסף מפאת הרחבת חזית לוקה בחוסר סבירות קיצוני</w:t>
      </w:r>
    </w:p>
    <w:p w14:paraId="3F96D9FD" w14:textId="5EB69177" w:rsidR="00B625A0" w:rsidRDefault="7CDC6ADB" w:rsidP="00AA731E">
      <w:pPr>
        <w:pStyle w:val="1"/>
        <w:bidi/>
        <w:ind w:right="0"/>
        <w:rPr>
          <w:sz w:val="24"/>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העלו בערר טענות קשות בדבר פגיעה אנושה שחוו בזכות ההתנגדות הטיעון המוקנית להן, מיד הוועדה המחוזית, מהליכי הדיון בתכנית המופקדת. הרקע לכך תואר בהרחבה בערר, ונועד בין היתר להסביר את הנסיבות בהן נאלצו ה</w:t>
      </w:r>
      <w:r w:rsidR="00CF2EE5">
        <w:rPr>
          <w:rFonts w:ascii="David" w:eastAsia="David" w:hAnsi="David"/>
          <w:sz w:val="24"/>
          <w:rtl/>
        </w:rPr>
        <w:t>עותרות</w:t>
      </w:r>
      <w:r w:rsidRPr="7CDC6ADB">
        <w:rPr>
          <w:rFonts w:ascii="David" w:eastAsia="David" w:hAnsi="David"/>
          <w:sz w:val="24"/>
          <w:rtl/>
        </w:rPr>
        <w:t xml:space="preserve"> לגבש עמדתן וזאת עוד בטרם התהוותה כלל ועדה מקומית או מועצת עיר. </w:t>
      </w:r>
      <w:r w:rsidR="00446CA6">
        <w:rPr>
          <w:rFonts w:ascii="David" w:eastAsia="David" w:hAnsi="David" w:hint="cs"/>
          <w:sz w:val="24"/>
          <w:rtl/>
        </w:rPr>
        <w:tab/>
      </w:r>
      <w:r w:rsidR="00446CA6">
        <w:rPr>
          <w:rFonts w:ascii="David" w:eastAsia="David" w:hAnsi="David" w:hint="cs"/>
          <w:sz w:val="24"/>
          <w:rtl/>
        </w:rPr>
        <w:br/>
      </w:r>
      <w:r w:rsidR="00446CA6">
        <w:rPr>
          <w:rFonts w:ascii="David" w:eastAsia="David" w:hAnsi="David"/>
          <w:sz w:val="24"/>
          <w:rtl/>
        </w:rPr>
        <w:br/>
      </w:r>
      <w:r w:rsidRPr="7CDC6ADB">
        <w:rPr>
          <w:rFonts w:ascii="David" w:eastAsia="David" w:hAnsi="David"/>
          <w:sz w:val="24"/>
          <w:rtl/>
        </w:rPr>
        <w:t xml:space="preserve">דא עקא, שכאילו לא כלו כל </w:t>
      </w:r>
      <w:proofErr w:type="spellStart"/>
      <w:r w:rsidRPr="7CDC6ADB">
        <w:rPr>
          <w:rFonts w:ascii="David" w:eastAsia="David" w:hAnsi="David"/>
          <w:sz w:val="24"/>
          <w:rtl/>
        </w:rPr>
        <w:t>הקיצין</w:t>
      </w:r>
      <w:proofErr w:type="spellEnd"/>
      <w:r w:rsidRPr="7CDC6ADB">
        <w:rPr>
          <w:rFonts w:ascii="David" w:eastAsia="David" w:hAnsi="David"/>
          <w:sz w:val="24"/>
          <w:rtl/>
        </w:rPr>
        <w:t>, הוסיפה ועדת הערר ותרמה אף משלה לפגיעה נוספת בזכות הה</w:t>
      </w:r>
      <w:r w:rsidR="00AA731E">
        <w:rPr>
          <w:rFonts w:ascii="David" w:eastAsia="David" w:hAnsi="David" w:hint="cs"/>
          <w:sz w:val="24"/>
          <w:rtl/>
        </w:rPr>
        <w:t>ת</w:t>
      </w:r>
      <w:r w:rsidRPr="7CDC6ADB">
        <w:rPr>
          <w:rFonts w:ascii="David" w:eastAsia="David" w:hAnsi="David"/>
          <w:sz w:val="24"/>
          <w:rtl/>
        </w:rPr>
        <w:t>נגדות בכך שקבעה כי חלק מטענות ה</w:t>
      </w:r>
      <w:r w:rsidR="00CF2EE5">
        <w:rPr>
          <w:rFonts w:ascii="David" w:eastAsia="David" w:hAnsi="David"/>
          <w:sz w:val="24"/>
          <w:rtl/>
        </w:rPr>
        <w:t>עותרות</w:t>
      </w:r>
      <w:r w:rsidRPr="7CDC6ADB">
        <w:rPr>
          <w:rFonts w:ascii="David" w:eastAsia="David" w:hAnsi="David"/>
          <w:sz w:val="24"/>
          <w:rtl/>
        </w:rPr>
        <w:t xml:space="preserve"> בערר הינן בגדר הרחבת חזית אסורה' ולכן יש לדחותן על הסף.  בהתאם להחלטה(סעיף </w:t>
      </w:r>
      <w:r w:rsidRPr="7CDC6ADB">
        <w:rPr>
          <w:rFonts w:ascii="David" w:eastAsia="David" w:hAnsi="David"/>
          <w:sz w:val="24"/>
        </w:rPr>
        <w:t>297-299</w:t>
      </w:r>
      <w:r w:rsidRPr="7CDC6ADB">
        <w:rPr>
          <w:rFonts w:ascii="David" w:eastAsia="David" w:hAnsi="David"/>
          <w:sz w:val="24"/>
          <w:rtl/>
        </w:rPr>
        <w:t>.) הטענה המורחבת לפיה התכנית המופקדת ס</w:t>
      </w:r>
      <w:r w:rsidR="00AA731E">
        <w:rPr>
          <w:rFonts w:ascii="David" w:eastAsia="David" w:hAnsi="David" w:hint="cs"/>
          <w:sz w:val="24"/>
          <w:rtl/>
        </w:rPr>
        <w:t>ו</w:t>
      </w:r>
      <w:r w:rsidRPr="7CDC6ADB">
        <w:rPr>
          <w:rFonts w:ascii="David" w:eastAsia="David" w:hAnsi="David"/>
          <w:sz w:val="24"/>
          <w:rtl/>
        </w:rPr>
        <w:t xml:space="preserve">תרת את תמ"א </w:t>
      </w:r>
      <w:r w:rsidRPr="7CDC6ADB">
        <w:rPr>
          <w:rFonts w:ascii="David" w:eastAsia="David" w:hAnsi="David"/>
          <w:sz w:val="24"/>
        </w:rPr>
        <w:t>15</w:t>
      </w:r>
      <w:r w:rsidRPr="7CDC6ADB">
        <w:rPr>
          <w:rFonts w:ascii="David" w:eastAsia="David" w:hAnsi="David"/>
          <w:sz w:val="24"/>
          <w:rtl/>
        </w:rPr>
        <w:t xml:space="preserve"> ויש להותיר את האפשרות להארכת מסלול ל </w:t>
      </w:r>
      <w:r w:rsidRPr="7CDC6ADB">
        <w:rPr>
          <w:rFonts w:ascii="David" w:eastAsia="David" w:hAnsi="David"/>
          <w:sz w:val="24"/>
        </w:rPr>
        <w:t>2400</w:t>
      </w:r>
      <w:r w:rsidRPr="7CDC6ADB">
        <w:rPr>
          <w:rFonts w:ascii="David" w:eastAsia="David" w:hAnsi="David"/>
          <w:sz w:val="24"/>
          <w:rtl/>
        </w:rPr>
        <w:t xml:space="preserve"> מ' (בעוד שקודם נטען להארכה במידות צנועות יותר) נקבעה על ידי ועדת הערר כהרחבת חזית וכתוספת מאוחרת שלא עלתה בהתנגדות המקורית ולפיכך יש לדחותה על הסף.</w:t>
      </w:r>
    </w:p>
    <w:p w14:paraId="3F9DB3E2" w14:textId="77777777" w:rsidR="003D2666" w:rsidRPr="003D2666" w:rsidRDefault="7CDC6ADB" w:rsidP="00014C7B">
      <w:pPr>
        <w:pStyle w:val="1"/>
        <w:bidi/>
        <w:ind w:right="0"/>
        <w:rPr>
          <w:rFonts w:hint="cs"/>
          <w:sz w:val="24"/>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יטענו כי החלטתה זו של ועדת המשנה לוקה בחוסר סבירות קיצוני שכן ניכר הימנה בעליל שנסיבות האירוע בו נאלצו ה</w:t>
      </w:r>
      <w:r w:rsidR="00CF2EE5">
        <w:rPr>
          <w:rFonts w:ascii="David" w:eastAsia="David" w:hAnsi="David"/>
          <w:sz w:val="24"/>
          <w:rtl/>
        </w:rPr>
        <w:t>עותרות</w:t>
      </w:r>
      <w:r w:rsidRPr="7CDC6ADB">
        <w:rPr>
          <w:rFonts w:ascii="David" w:eastAsia="David" w:hAnsi="David"/>
          <w:sz w:val="24"/>
          <w:rtl/>
        </w:rPr>
        <w:t xml:space="preserve"> להתנהל לא נשקלו באופן הראוי, שהרי ממה נפשך? הנסיבות שאפפו את אופן הגשת ההתנגדות הן אלו אשר לא אפשרו ל</w:t>
      </w:r>
      <w:r w:rsidR="00CF2EE5">
        <w:rPr>
          <w:rFonts w:ascii="David" w:eastAsia="David" w:hAnsi="David"/>
          <w:sz w:val="24"/>
          <w:rtl/>
        </w:rPr>
        <w:t>עותרות</w:t>
      </w:r>
      <w:r w:rsidRPr="7CDC6ADB">
        <w:rPr>
          <w:rFonts w:ascii="David" w:eastAsia="David" w:hAnsi="David"/>
          <w:sz w:val="24"/>
          <w:rtl/>
        </w:rPr>
        <w:t xml:space="preserve"> מלכתחילה להיערך כראוי, לא כל שכן להיעזר בחוות דעת מומחה תעופה מטעמן, ומה טעם יש לפקוד את ה</w:t>
      </w:r>
      <w:r w:rsidR="00CF2EE5">
        <w:rPr>
          <w:rFonts w:ascii="David" w:eastAsia="David" w:hAnsi="David"/>
          <w:sz w:val="24"/>
          <w:rtl/>
        </w:rPr>
        <w:t>עותרות</w:t>
      </w:r>
      <w:r w:rsidRPr="7CDC6ADB">
        <w:rPr>
          <w:rFonts w:ascii="David" w:eastAsia="David" w:hAnsi="David"/>
          <w:sz w:val="24"/>
          <w:rtl/>
        </w:rPr>
        <w:t xml:space="preserve"> שוב על כך? </w:t>
      </w:r>
      <w:r w:rsidR="00AA731E">
        <w:rPr>
          <w:rFonts w:hint="cs"/>
          <w:rtl/>
        </w:rPr>
        <w:tab/>
      </w:r>
      <w:r w:rsidRPr="00AA731E">
        <w:rPr>
          <w:rFonts w:ascii="David" w:eastAsia="David" w:hAnsi="David"/>
          <w:sz w:val="24"/>
          <w:u w:val="single"/>
          <w:rtl/>
        </w:rPr>
        <w:t>למעשה, רק עם קבלת חוות דעת מומחה התעופה הוברר ל</w:t>
      </w:r>
      <w:r w:rsidR="00CF2EE5">
        <w:rPr>
          <w:rFonts w:ascii="David" w:eastAsia="David" w:hAnsi="David"/>
          <w:sz w:val="24"/>
          <w:u w:val="single"/>
          <w:rtl/>
        </w:rPr>
        <w:t>עותרות</w:t>
      </w:r>
      <w:r w:rsidRPr="00AA731E">
        <w:rPr>
          <w:rFonts w:ascii="David" w:eastAsia="David" w:hAnsi="David"/>
          <w:sz w:val="24"/>
          <w:u w:val="single"/>
          <w:rtl/>
        </w:rPr>
        <w:t xml:space="preserve"> כי אורך המסלול הנדרש לתעופה בינלאומית אזורית הוא כ </w:t>
      </w:r>
      <w:r w:rsidRPr="00AA731E">
        <w:rPr>
          <w:rFonts w:ascii="David" w:eastAsia="David" w:hAnsi="David"/>
          <w:sz w:val="24"/>
          <w:u w:val="single"/>
        </w:rPr>
        <w:t>2400</w:t>
      </w:r>
      <w:r w:rsidRPr="00AA731E">
        <w:rPr>
          <w:rFonts w:ascii="David" w:eastAsia="David" w:hAnsi="David"/>
          <w:sz w:val="24"/>
          <w:u w:val="single"/>
          <w:rtl/>
        </w:rPr>
        <w:t xml:space="preserve"> מ' ברוטו, כדרישת תמ"א </w:t>
      </w:r>
      <w:r w:rsidRPr="00AA731E">
        <w:rPr>
          <w:rFonts w:ascii="David" w:eastAsia="David" w:hAnsi="David"/>
          <w:sz w:val="24"/>
          <w:u w:val="single"/>
        </w:rPr>
        <w:t>15</w:t>
      </w:r>
      <w:r w:rsidRPr="00AA731E">
        <w:rPr>
          <w:rFonts w:ascii="David" w:eastAsia="David" w:hAnsi="David"/>
          <w:sz w:val="24"/>
          <w:u w:val="single"/>
          <w:rtl/>
        </w:rPr>
        <w:t xml:space="preserve">, </w:t>
      </w:r>
    </w:p>
    <w:p w14:paraId="5E181735" w14:textId="53F07BE4" w:rsidR="00B625A0" w:rsidRDefault="7CDC6ADB" w:rsidP="003D2666">
      <w:pPr>
        <w:pStyle w:val="1"/>
        <w:numPr>
          <w:ilvl w:val="0"/>
          <w:numId w:val="0"/>
        </w:numPr>
        <w:bidi/>
        <w:ind w:left="454" w:right="0"/>
        <w:rPr>
          <w:sz w:val="24"/>
          <w:rtl/>
        </w:rPr>
      </w:pPr>
      <w:r w:rsidRPr="00AA731E">
        <w:rPr>
          <w:rFonts w:ascii="David" w:eastAsia="David" w:hAnsi="David"/>
          <w:sz w:val="24"/>
          <w:u w:val="single"/>
          <w:rtl/>
        </w:rPr>
        <w:lastRenderedPageBreak/>
        <w:t xml:space="preserve">כי יש לדבר במונחי נטו וברוטו בנוגע לאורך מסלול המראה (מפאת מרחקי בטיחות נדרשים) וכי מסלול באורך של </w:t>
      </w:r>
      <w:r w:rsidRPr="00AA731E">
        <w:rPr>
          <w:rFonts w:ascii="David" w:eastAsia="David" w:hAnsi="David"/>
          <w:sz w:val="24"/>
          <w:u w:val="single"/>
        </w:rPr>
        <w:t>1800</w:t>
      </w:r>
      <w:r w:rsidRPr="00AA731E">
        <w:rPr>
          <w:rFonts w:ascii="David" w:eastAsia="David" w:hAnsi="David"/>
          <w:sz w:val="24"/>
          <w:u w:val="single"/>
          <w:rtl/>
        </w:rPr>
        <w:t xml:space="preserve"> מ' ברוטו אינו מאפשר תעופה בינלאומית אזורית כלל.</w:t>
      </w:r>
      <w:r w:rsidRPr="7CDC6ADB">
        <w:rPr>
          <w:rFonts w:ascii="David" w:eastAsia="David" w:hAnsi="David"/>
          <w:sz w:val="24"/>
          <w:rtl/>
        </w:rPr>
        <w:t xml:space="preserve">  </w:t>
      </w:r>
      <w:r w:rsidR="003D2666">
        <w:rPr>
          <w:rFonts w:hint="cs"/>
          <w:rtl/>
        </w:rPr>
        <w:tab/>
      </w:r>
      <w:r w:rsidR="00B625A0">
        <w:br/>
      </w:r>
      <w:r w:rsidRPr="7CDC6ADB">
        <w:rPr>
          <w:rFonts w:ascii="David" w:eastAsia="David" w:hAnsi="David"/>
          <w:sz w:val="24"/>
          <w:rtl/>
        </w:rPr>
        <w:t>טענות ה</w:t>
      </w:r>
      <w:r w:rsidR="00CF2EE5">
        <w:rPr>
          <w:rFonts w:ascii="David" w:eastAsia="David" w:hAnsi="David"/>
          <w:sz w:val="24"/>
          <w:rtl/>
        </w:rPr>
        <w:t>עותרות</w:t>
      </w:r>
      <w:r w:rsidRPr="7CDC6ADB">
        <w:rPr>
          <w:rFonts w:ascii="David" w:eastAsia="David" w:hAnsi="David"/>
          <w:sz w:val="24"/>
          <w:rtl/>
        </w:rPr>
        <w:t xml:space="preserve"> הועלו מיד </w:t>
      </w:r>
      <w:proofErr w:type="spellStart"/>
      <w:r w:rsidRPr="7CDC6ADB">
        <w:rPr>
          <w:rFonts w:eastAsiaTheme="minorEastAsia"/>
          <w:sz w:val="24"/>
          <w:rtl/>
        </w:rPr>
        <w:t>לכשהובררו</w:t>
      </w:r>
      <w:proofErr w:type="spellEnd"/>
      <w:r w:rsidRPr="7CDC6ADB">
        <w:rPr>
          <w:rFonts w:eastAsiaTheme="minorEastAsia"/>
          <w:sz w:val="24"/>
          <w:rtl/>
        </w:rPr>
        <w:t xml:space="preserve"> ו</w:t>
      </w:r>
      <w:r w:rsidR="00014C7B">
        <w:rPr>
          <w:rFonts w:eastAsiaTheme="minorEastAsia" w:hint="cs"/>
          <w:sz w:val="24"/>
          <w:rtl/>
        </w:rPr>
        <w:t xml:space="preserve">בהזדמנות הראשונה בה </w:t>
      </w:r>
      <w:r w:rsidRPr="7CDC6ADB">
        <w:rPr>
          <w:rFonts w:eastAsiaTheme="minorEastAsia"/>
          <w:sz w:val="24"/>
          <w:rtl/>
        </w:rPr>
        <w:t>ניתן היה להעלותן</w:t>
      </w:r>
      <w:r w:rsidR="00014C7B">
        <w:rPr>
          <w:rFonts w:eastAsiaTheme="minorEastAsia" w:hint="cs"/>
          <w:sz w:val="24"/>
          <w:rtl/>
        </w:rPr>
        <w:t>,</w:t>
      </w:r>
      <w:r w:rsidR="00014C7B">
        <w:rPr>
          <w:rFonts w:eastAsiaTheme="minorEastAsia"/>
          <w:sz w:val="24"/>
          <w:rtl/>
        </w:rPr>
        <w:t xml:space="preserve"> </w:t>
      </w:r>
      <w:r w:rsidR="00014C7B">
        <w:rPr>
          <w:rFonts w:eastAsiaTheme="minorEastAsia" w:hint="cs"/>
          <w:sz w:val="24"/>
          <w:rtl/>
        </w:rPr>
        <w:t>ו</w:t>
      </w:r>
      <w:r w:rsidRPr="7CDC6ADB">
        <w:rPr>
          <w:rFonts w:eastAsiaTheme="minorEastAsia"/>
          <w:sz w:val="24"/>
          <w:rtl/>
        </w:rPr>
        <w:t xml:space="preserve">היה </w:t>
      </w:r>
      <w:r w:rsidR="00014C7B">
        <w:rPr>
          <w:rFonts w:eastAsiaTheme="minorEastAsia" w:hint="cs"/>
          <w:sz w:val="24"/>
          <w:rtl/>
        </w:rPr>
        <w:t xml:space="preserve">מצופה </w:t>
      </w:r>
      <w:r w:rsidR="00014C7B">
        <w:rPr>
          <w:rFonts w:eastAsiaTheme="minorEastAsia"/>
          <w:sz w:val="24"/>
          <w:rtl/>
        </w:rPr>
        <w:t xml:space="preserve">דווקא </w:t>
      </w:r>
      <w:r w:rsidR="00014C7B">
        <w:rPr>
          <w:rFonts w:eastAsiaTheme="minorEastAsia" w:hint="cs"/>
          <w:sz w:val="24"/>
          <w:rtl/>
        </w:rPr>
        <w:t>מ</w:t>
      </w:r>
      <w:r w:rsidRPr="7CDC6ADB">
        <w:rPr>
          <w:rFonts w:eastAsiaTheme="minorEastAsia"/>
          <w:sz w:val="24"/>
          <w:rtl/>
        </w:rPr>
        <w:t>וועדת המשנה</w:t>
      </w:r>
      <w:r w:rsidR="00014C7B">
        <w:rPr>
          <w:rFonts w:eastAsiaTheme="minorEastAsia" w:hint="cs"/>
          <w:sz w:val="24"/>
          <w:rtl/>
        </w:rPr>
        <w:t>,</w:t>
      </w:r>
      <w:r w:rsidRPr="7CDC6ADB">
        <w:rPr>
          <w:rFonts w:eastAsiaTheme="minorEastAsia"/>
          <w:sz w:val="24"/>
          <w:rtl/>
        </w:rPr>
        <w:t xml:space="preserve"> </w:t>
      </w:r>
      <w:r w:rsidR="00014C7B">
        <w:rPr>
          <w:rFonts w:eastAsiaTheme="minorEastAsia" w:hint="cs"/>
          <w:sz w:val="24"/>
          <w:rtl/>
        </w:rPr>
        <w:t>שתמהר ו</w:t>
      </w:r>
      <w:r w:rsidRPr="7CDC6ADB">
        <w:rPr>
          <w:rFonts w:eastAsiaTheme="minorEastAsia"/>
          <w:sz w:val="24"/>
          <w:rtl/>
        </w:rPr>
        <w:t>תפתח את הדלת ל</w:t>
      </w:r>
      <w:r w:rsidR="00014C7B">
        <w:rPr>
          <w:rFonts w:eastAsiaTheme="minorEastAsia" w:hint="cs"/>
          <w:sz w:val="24"/>
          <w:rtl/>
        </w:rPr>
        <w:t>צורך קיום בדיקה מקיפה ל</w:t>
      </w:r>
      <w:r w:rsidRPr="7CDC6ADB">
        <w:rPr>
          <w:rFonts w:eastAsiaTheme="minorEastAsia"/>
          <w:sz w:val="24"/>
          <w:rtl/>
        </w:rPr>
        <w:t>כל ההיבטים התכנוניים והחוקתיים, ותאפשר בחינה עניינית בטענות כבדות המשקל אשר הוצגו בפניה.</w:t>
      </w:r>
    </w:p>
    <w:p w14:paraId="27F2E861" w14:textId="3842201E" w:rsidR="7CDC6ADB" w:rsidRDefault="7CDC6ADB" w:rsidP="7CDC6ADB">
      <w:pPr>
        <w:pStyle w:val="1"/>
        <w:bidi/>
        <w:ind w:right="0"/>
      </w:pPr>
      <w:r w:rsidRPr="00014C7B">
        <w:rPr>
          <w:rFonts w:ascii="David" w:eastAsia="David" w:hAnsi="David"/>
          <w:sz w:val="24"/>
          <w:rtl/>
        </w:rPr>
        <w:t xml:space="preserve">זאת ועוד, בהמשך ההחלטה (סעיף </w:t>
      </w:r>
      <w:r w:rsidRPr="00014C7B">
        <w:rPr>
          <w:rFonts w:ascii="David" w:eastAsia="David" w:hAnsi="David"/>
          <w:sz w:val="24"/>
        </w:rPr>
        <w:t>322</w:t>
      </w:r>
      <w:r w:rsidRPr="00014C7B">
        <w:rPr>
          <w:rFonts w:ascii="David" w:eastAsia="David" w:hAnsi="David"/>
          <w:sz w:val="24"/>
          <w:rtl/>
        </w:rPr>
        <w:t>) הוסיפה ועדת הערר ודחתה את טענות ה</w:t>
      </w:r>
      <w:r w:rsidR="00CF2EE5">
        <w:rPr>
          <w:rFonts w:ascii="David" w:eastAsia="David" w:hAnsi="David"/>
          <w:sz w:val="24"/>
          <w:rtl/>
        </w:rPr>
        <w:t>עותרות</w:t>
      </w:r>
      <w:r w:rsidRPr="00014C7B">
        <w:rPr>
          <w:rFonts w:ascii="David" w:eastAsia="David" w:hAnsi="David"/>
          <w:sz w:val="24"/>
          <w:rtl/>
        </w:rPr>
        <w:t xml:space="preserve"> בהקשר לפגיעה בזכות התנגדות והטיעון, מהטעם ש'לא מנענו מעיריית חיפה להעלות את טענותיה והכרענו בהן לגופן'. אלא שדווקא ההיפך הוא הנכון.. שכן זכות ההתנגדות נפגעה כבר בהליך </w:t>
      </w:r>
      <w:proofErr w:type="spellStart"/>
      <w:r w:rsidRPr="00014C7B">
        <w:rPr>
          <w:rFonts w:ascii="David" w:eastAsia="David" w:hAnsi="David"/>
          <w:sz w:val="24"/>
          <w:rtl/>
        </w:rPr>
        <w:t>דלמטה</w:t>
      </w:r>
      <w:proofErr w:type="spellEnd"/>
      <w:r w:rsidRPr="00014C7B">
        <w:rPr>
          <w:rFonts w:ascii="David" w:eastAsia="David" w:hAnsi="David"/>
          <w:sz w:val="24"/>
          <w:rtl/>
        </w:rPr>
        <w:t xml:space="preserve">, בפני המשיבה </w:t>
      </w:r>
      <w:r w:rsidRPr="00014C7B">
        <w:rPr>
          <w:rFonts w:ascii="David" w:eastAsia="David" w:hAnsi="David"/>
          <w:sz w:val="24"/>
        </w:rPr>
        <w:t>2</w:t>
      </w:r>
      <w:r w:rsidRPr="00014C7B">
        <w:rPr>
          <w:rFonts w:ascii="David" w:eastAsia="David" w:hAnsi="David"/>
          <w:sz w:val="24"/>
          <w:rtl/>
        </w:rPr>
        <w:t xml:space="preserve">,  והחלטת ועדת המשיבה אך היוותה המשך ישיר בגדר הוספת חטא על פשע. </w:t>
      </w:r>
    </w:p>
    <w:p w14:paraId="0C0488D2" w14:textId="7368BDB5" w:rsidR="00B2765C" w:rsidRDefault="37FE7CE7" w:rsidP="37FE7CE7">
      <w:pPr>
        <w:pStyle w:val="6"/>
        <w:bidi/>
        <w:rPr>
          <w:rtl/>
        </w:rPr>
      </w:pPr>
      <w:r w:rsidRPr="37FE7CE7">
        <w:rPr>
          <w:rFonts w:ascii="David" w:eastAsia="David" w:hAnsi="David"/>
          <w:rtl/>
        </w:rPr>
        <w:t>החלטות המשיבות ניתנו בחוסר סמכות</w:t>
      </w:r>
    </w:p>
    <w:p w14:paraId="05926F57" w14:textId="77777777" w:rsidR="00B2765C" w:rsidRDefault="006C441C" w:rsidP="37FE7CE7">
      <w:pPr>
        <w:pStyle w:val="1"/>
        <w:bidi/>
        <w:ind w:right="0"/>
        <w:rPr>
          <w:sz w:val="24"/>
          <w:rtl/>
        </w:rPr>
      </w:pPr>
      <w:r w:rsidRPr="37FE7CE7">
        <w:rPr>
          <w:rFonts w:ascii="David" w:eastAsia="David" w:hAnsi="David"/>
          <w:sz w:val="24"/>
          <w:rtl/>
        </w:rPr>
        <w:t xml:space="preserve">החלטות המשיבות לאשר את התוכנית המופקדת ניתנו בחוסר סמכות פעמיים: ראשית, שכן הן לא היו מוסמכות לאשר תוכנית </w:t>
      </w:r>
      <w:r w:rsidR="00250D32" w:rsidRPr="37FE7CE7">
        <w:rPr>
          <w:rFonts w:ascii="David" w:eastAsia="David" w:hAnsi="David"/>
          <w:sz w:val="24"/>
          <w:rtl/>
        </w:rPr>
        <w:t xml:space="preserve">מקומית </w:t>
      </w:r>
      <w:r w:rsidRPr="37FE7CE7">
        <w:rPr>
          <w:rFonts w:ascii="David" w:eastAsia="David" w:hAnsi="David"/>
          <w:sz w:val="24"/>
          <w:rtl/>
        </w:rPr>
        <w:t xml:space="preserve">מפורטת הסותרת תוכנית מתאר ארצית; שנית, שכן הן לא היו מוסמכות </w:t>
      </w:r>
      <w:r w:rsidR="00B257FF" w:rsidRPr="37FE7CE7">
        <w:rPr>
          <w:rFonts w:ascii="David" w:eastAsia="David" w:hAnsi="David"/>
          <w:sz w:val="24"/>
          <w:rtl/>
        </w:rPr>
        <w:t>להסתמך על פרשנויות שלהן עצמן בקשר</w:t>
      </w:r>
      <w:r w:rsidRPr="37FE7CE7">
        <w:rPr>
          <w:rFonts w:ascii="David" w:eastAsia="David" w:hAnsi="David"/>
          <w:sz w:val="24"/>
          <w:rtl/>
        </w:rPr>
        <w:t xml:space="preserve"> לתמ"א </w:t>
      </w:r>
      <w:r w:rsidRPr="37FE7CE7">
        <w:rPr>
          <w:rFonts w:ascii="David" w:eastAsia="David" w:hAnsi="David"/>
          <w:sz w:val="24"/>
        </w:rPr>
        <w:t>15</w:t>
      </w:r>
      <w:r w:rsidRPr="37FE7CE7">
        <w:rPr>
          <w:rFonts w:ascii="David" w:eastAsia="David" w:hAnsi="David"/>
          <w:sz w:val="24"/>
          <w:rtl/>
        </w:rPr>
        <w:t xml:space="preserve">. </w:t>
      </w:r>
    </w:p>
    <w:p w14:paraId="226222C0" w14:textId="30056200" w:rsidR="00446CA6" w:rsidRPr="00446CA6" w:rsidRDefault="00B625A0" w:rsidP="7CDC6ADB">
      <w:pPr>
        <w:pStyle w:val="1"/>
        <w:bidi/>
        <w:ind w:right="0"/>
        <w:rPr>
          <w:rFonts w:cs="Calibri" w:hint="cs"/>
          <w:b/>
          <w:bCs/>
          <w:color w:val="000000" w:themeColor="text1"/>
          <w:sz w:val="24"/>
          <w:lang w:val="he" w:bidi="he"/>
        </w:rPr>
      </w:pPr>
      <w:r w:rsidRPr="37FE7CE7">
        <w:rPr>
          <w:rFonts w:ascii="David" w:eastAsia="David" w:hAnsi="David"/>
          <w:sz w:val="24"/>
          <w:rtl/>
        </w:rPr>
        <w:t xml:space="preserve">התכנית המופקדת הינה תכנית </w:t>
      </w:r>
      <w:r w:rsidR="005E579F" w:rsidRPr="37FE7CE7">
        <w:rPr>
          <w:rFonts w:ascii="David" w:eastAsia="David" w:hAnsi="David"/>
          <w:sz w:val="24"/>
          <w:rtl/>
        </w:rPr>
        <w:t xml:space="preserve">מתאר מקומית </w:t>
      </w:r>
      <w:r w:rsidR="006C441C" w:rsidRPr="37FE7CE7">
        <w:rPr>
          <w:rFonts w:ascii="David" w:eastAsia="David" w:hAnsi="David"/>
          <w:sz w:val="24"/>
          <w:rtl/>
        </w:rPr>
        <w:t>מפורטת</w:t>
      </w:r>
      <w:r w:rsidRPr="37FE7CE7">
        <w:rPr>
          <w:rFonts w:ascii="David" w:eastAsia="David" w:hAnsi="David"/>
          <w:sz w:val="24"/>
          <w:rtl/>
        </w:rPr>
        <w:t>. לעומת זאת</w:t>
      </w:r>
      <w:r w:rsidR="006C441C" w:rsidRPr="37FE7CE7">
        <w:rPr>
          <w:rFonts w:ascii="David" w:eastAsia="David" w:hAnsi="David"/>
          <w:sz w:val="24"/>
          <w:rtl/>
        </w:rPr>
        <w:t>,</w:t>
      </w:r>
      <w:r w:rsidRPr="37FE7CE7">
        <w:rPr>
          <w:rFonts w:ascii="David" w:eastAsia="David" w:hAnsi="David"/>
          <w:sz w:val="24"/>
          <w:rtl/>
        </w:rPr>
        <w:t xml:space="preserve"> פוטנציאל התכנון העתידי של שדה התעופה הקיים נקבע בתכנית מתאר ארצית – תמ"א </w:t>
      </w:r>
      <w:r w:rsidRPr="37FE7CE7">
        <w:rPr>
          <w:rFonts w:ascii="David" w:eastAsia="David" w:hAnsi="David"/>
          <w:sz w:val="24"/>
        </w:rPr>
        <w:t>15</w:t>
      </w:r>
      <w:r w:rsidRPr="37FE7CE7">
        <w:rPr>
          <w:rFonts w:ascii="David" w:eastAsia="David" w:hAnsi="David"/>
          <w:sz w:val="24"/>
          <w:rtl/>
        </w:rPr>
        <w:t xml:space="preserve">, המטפלת כאמור </w:t>
      </w:r>
      <w:proofErr w:type="spellStart"/>
      <w:r w:rsidRPr="37FE7CE7">
        <w:rPr>
          <w:rFonts w:ascii="David" w:eastAsia="David" w:hAnsi="David"/>
          <w:sz w:val="24"/>
          <w:rtl/>
        </w:rPr>
        <w:t>בתפרושת</w:t>
      </w:r>
      <w:proofErr w:type="spellEnd"/>
      <w:r w:rsidRPr="37FE7CE7">
        <w:rPr>
          <w:rFonts w:ascii="David" w:eastAsia="David" w:hAnsi="David"/>
          <w:sz w:val="24"/>
          <w:rtl/>
        </w:rPr>
        <w:t xml:space="preserve"> ארצית של שדות התעופה. </w:t>
      </w:r>
      <w:r w:rsidR="7CDC6ADB" w:rsidRPr="7CDC6ADB">
        <w:rPr>
          <w:rFonts w:ascii="David" w:eastAsia="David" w:hAnsi="David"/>
          <w:color w:val="000000" w:themeColor="text1"/>
          <w:sz w:val="24"/>
          <w:rtl/>
          <w:lang w:val="he" w:bidi="he"/>
        </w:rPr>
        <w:t xml:space="preserve">שדה התעופה חיפה סומן בטבלת שדות התעופה </w:t>
      </w:r>
      <w:proofErr w:type="spellStart"/>
      <w:r w:rsidR="7CDC6ADB" w:rsidRPr="7CDC6ADB">
        <w:rPr>
          <w:rFonts w:ascii="David" w:eastAsia="David" w:hAnsi="David"/>
          <w:color w:val="000000" w:themeColor="text1"/>
          <w:sz w:val="24"/>
          <w:rtl/>
          <w:lang w:val="he" w:bidi="he"/>
        </w:rPr>
        <w:t>בתמ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א 15</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סעיף 7</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כשדה קיים</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בסיווג 2</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כאשר אורך המסלול המתוכנן הינו 2400 מ</w:t>
      </w:r>
      <w:r w:rsidR="7CDC6ADB" w:rsidRPr="7CDC6ADB">
        <w:rPr>
          <w:rFonts w:ascii="David" w:eastAsia="David" w:hAnsi="David"/>
          <w:color w:val="000000" w:themeColor="text1"/>
          <w:sz w:val="24"/>
          <w:rtl/>
          <w:lang w:val="he"/>
        </w:rPr>
        <w:t>'.</w:t>
      </w:r>
      <w:r>
        <w:br/>
      </w:r>
      <w:r w:rsidR="7CDC6ADB" w:rsidRPr="7CDC6ADB">
        <w:rPr>
          <w:rFonts w:ascii="David" w:eastAsia="David" w:hAnsi="David"/>
          <w:color w:val="000000" w:themeColor="text1"/>
          <w:sz w:val="24"/>
          <w:rtl/>
          <w:lang w:val="he" w:bidi="he"/>
        </w:rPr>
        <w:t xml:space="preserve">בסעיף ההגדרות מצוין </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שדה תעופה מדרגה 2</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כ</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 xml:space="preserve">שדה תעופה שנועד לענות בעיקר על </w:t>
      </w:r>
      <w:proofErr w:type="spellStart"/>
      <w:r w:rsidR="7CDC6ADB" w:rsidRPr="7CDC6ADB">
        <w:rPr>
          <w:rFonts w:ascii="David" w:eastAsia="David" w:hAnsi="David"/>
          <w:color w:val="000000" w:themeColor="text1"/>
          <w:sz w:val="24"/>
          <w:rtl/>
          <w:lang w:val="he" w:bidi="he"/>
        </w:rPr>
        <w:t>הביקושים</w:t>
      </w:r>
      <w:proofErr w:type="spellEnd"/>
      <w:r w:rsidR="7CDC6ADB" w:rsidRPr="7CDC6ADB">
        <w:rPr>
          <w:rFonts w:ascii="David" w:eastAsia="David" w:hAnsi="David"/>
          <w:color w:val="000000" w:themeColor="text1"/>
          <w:sz w:val="24"/>
          <w:rtl/>
          <w:lang w:val="he" w:bidi="he"/>
        </w:rPr>
        <w:t xml:space="preserve"> לטיסות שכר ליעדים בינלאומיים</w:t>
      </w:r>
      <w:r w:rsidR="7CDC6ADB" w:rsidRPr="7CDC6ADB">
        <w:rPr>
          <w:rFonts w:ascii="David" w:eastAsia="David" w:hAnsi="David"/>
          <w:color w:val="000000" w:themeColor="text1"/>
          <w:sz w:val="24"/>
          <w:rtl/>
          <w:lang w:val="he"/>
        </w:rPr>
        <w:t xml:space="preserve">'. </w:t>
      </w:r>
      <w:r w:rsidR="00014C7B">
        <w:rPr>
          <w:rFonts w:hint="cs"/>
          <w:rtl/>
        </w:rPr>
        <w:tab/>
      </w:r>
      <w:r>
        <w:br/>
      </w:r>
      <w:r w:rsidR="7CDC6ADB" w:rsidRPr="7CDC6ADB">
        <w:rPr>
          <w:rFonts w:ascii="David" w:eastAsia="David" w:hAnsi="David"/>
          <w:color w:val="000000" w:themeColor="text1"/>
          <w:sz w:val="24"/>
          <w:rtl/>
          <w:lang w:val="he" w:bidi="he"/>
        </w:rPr>
        <w:t>מאחר ומדובר בתשתיות לאומיות ואשר מצריכות תכנון מפורט</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 xml:space="preserve">נקבע בסעיף 8 </w:t>
      </w:r>
      <w:proofErr w:type="spellStart"/>
      <w:r w:rsidR="7CDC6ADB" w:rsidRPr="7CDC6ADB">
        <w:rPr>
          <w:rFonts w:ascii="David" w:eastAsia="David" w:hAnsi="David"/>
          <w:color w:val="000000" w:themeColor="text1"/>
          <w:sz w:val="24"/>
          <w:rtl/>
          <w:lang w:val="he" w:bidi="he"/>
        </w:rPr>
        <w:t>לתמ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 xml:space="preserve">א 15 כי </w:t>
      </w:r>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עד להפקדת התכניות ידאגו הוועדות המחוזיות למניעת שימושי קרקע העלולים לסכל את מימוש התכניות</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אין חולק כי נכון להיום</w:t>
      </w:r>
      <w:r w:rsidR="7CDC6ADB" w:rsidRPr="7CDC6ADB">
        <w:rPr>
          <w:rFonts w:ascii="David" w:eastAsia="David" w:hAnsi="David"/>
          <w:color w:val="000000" w:themeColor="text1"/>
          <w:sz w:val="24"/>
          <w:rtl/>
          <w:lang w:val="he"/>
        </w:rPr>
        <w:t xml:space="preserve">, </w:t>
      </w:r>
      <w:r w:rsidR="7CDC6ADB" w:rsidRPr="7CDC6ADB">
        <w:rPr>
          <w:rFonts w:ascii="David" w:eastAsia="David" w:hAnsi="David"/>
          <w:color w:val="000000" w:themeColor="text1"/>
          <w:sz w:val="24"/>
          <w:rtl/>
          <w:lang w:val="he" w:bidi="he"/>
        </w:rPr>
        <w:t xml:space="preserve">טרם אושרה תכנית מפורטת מתוקף </w:t>
      </w:r>
      <w:proofErr w:type="spellStart"/>
      <w:r w:rsidR="7CDC6ADB" w:rsidRPr="7CDC6ADB">
        <w:rPr>
          <w:rFonts w:ascii="David" w:eastAsia="David" w:hAnsi="David"/>
          <w:color w:val="000000" w:themeColor="text1"/>
          <w:sz w:val="24"/>
          <w:rtl/>
          <w:lang w:val="he" w:bidi="he"/>
        </w:rPr>
        <w:t>תמ</w:t>
      </w:r>
      <w:proofErr w:type="spellEnd"/>
      <w:r w:rsidR="7CDC6ADB" w:rsidRPr="7CDC6ADB">
        <w:rPr>
          <w:rFonts w:ascii="David" w:eastAsia="David" w:hAnsi="David"/>
          <w:color w:val="000000" w:themeColor="text1"/>
          <w:sz w:val="24"/>
          <w:rtl/>
          <w:lang w:val="he"/>
        </w:rPr>
        <w:t>"</w:t>
      </w:r>
      <w:r w:rsidR="7CDC6ADB" w:rsidRPr="7CDC6ADB">
        <w:rPr>
          <w:rFonts w:ascii="David" w:eastAsia="David" w:hAnsi="David"/>
          <w:color w:val="000000" w:themeColor="text1"/>
          <w:sz w:val="24"/>
          <w:rtl/>
          <w:lang w:val="he" w:bidi="he"/>
        </w:rPr>
        <w:t>א 15</w:t>
      </w:r>
      <w:r w:rsidR="7CDC6ADB" w:rsidRPr="7CDC6ADB">
        <w:rPr>
          <w:rFonts w:ascii="David" w:eastAsia="David" w:hAnsi="David"/>
          <w:color w:val="000000" w:themeColor="text1"/>
          <w:sz w:val="24"/>
          <w:rtl/>
          <w:lang w:val="he"/>
        </w:rPr>
        <w:t xml:space="preserve">.     </w:t>
      </w:r>
      <w:r w:rsidR="00446CA6">
        <w:rPr>
          <w:rFonts w:hint="cs"/>
          <w:rtl/>
        </w:rPr>
        <w:br/>
      </w:r>
      <w:r w:rsidR="00446CA6">
        <w:rPr>
          <w:rtl/>
        </w:rPr>
        <w:br/>
      </w:r>
      <w:r w:rsidR="00446CA6">
        <w:rPr>
          <w:rFonts w:hint="cs"/>
          <w:rtl/>
        </w:rPr>
        <w:t xml:space="preserve">העתק תמ"א 15 מצ"ב </w:t>
      </w:r>
      <w:r w:rsidR="00446CA6" w:rsidRPr="00446CA6">
        <w:rPr>
          <w:rFonts w:hint="cs"/>
          <w:u w:val="single"/>
          <w:rtl/>
        </w:rPr>
        <w:t>כנספח 5.</w:t>
      </w:r>
      <w:r w:rsidR="00446CA6">
        <w:rPr>
          <w:rFonts w:hint="cs"/>
          <w:rtl/>
        </w:rPr>
        <w:t xml:space="preserve"> </w:t>
      </w:r>
      <w:r w:rsidR="00446CA6">
        <w:rPr>
          <w:rFonts w:hint="cs"/>
          <w:rtl/>
        </w:rPr>
        <w:tab/>
      </w:r>
    </w:p>
    <w:p w14:paraId="133BFE2D" w14:textId="559C3080" w:rsidR="00F9656A" w:rsidRPr="00446CA6" w:rsidRDefault="7CDC6ADB" w:rsidP="00446CA6">
      <w:pPr>
        <w:pStyle w:val="1"/>
        <w:numPr>
          <w:ilvl w:val="0"/>
          <w:numId w:val="0"/>
        </w:numPr>
        <w:bidi/>
        <w:ind w:left="454"/>
        <w:rPr>
          <w:rFonts w:ascii="David" w:eastAsia="David" w:hAnsi="David"/>
          <w:color w:val="000000" w:themeColor="text1"/>
          <w:sz w:val="24"/>
          <w:rtl/>
          <w:lang w:val="he" w:bidi="he"/>
        </w:rPr>
      </w:pPr>
      <w:r w:rsidRPr="7CDC6ADB">
        <w:rPr>
          <w:rFonts w:ascii="David" w:eastAsia="David" w:hAnsi="David"/>
          <w:color w:val="000000" w:themeColor="text1"/>
          <w:sz w:val="24"/>
          <w:rtl/>
          <w:lang w:val="he" w:bidi="he"/>
        </w:rPr>
        <w:t>ברם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בשנתיים האחרונות המדינה החלה לקדם הכנת שתי תכניות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האחת</w:t>
      </w:r>
      <w:r w:rsidRPr="7CDC6ADB">
        <w:rPr>
          <w:rFonts w:ascii="David" w:eastAsia="David" w:hAnsi="David"/>
          <w:color w:val="000000" w:themeColor="text1"/>
          <w:sz w:val="24"/>
          <w:rtl/>
          <w:lang w:val="he"/>
        </w:rPr>
        <w:t xml:space="preserve">, </w:t>
      </w:r>
      <w:proofErr w:type="spellStart"/>
      <w:r w:rsidRPr="7CDC6ADB">
        <w:rPr>
          <w:rFonts w:ascii="David" w:eastAsia="David" w:hAnsi="David"/>
          <w:color w:val="000000" w:themeColor="text1"/>
          <w:sz w:val="24"/>
          <w:rtl/>
          <w:lang w:val="he" w:bidi="he"/>
        </w:rPr>
        <w:t>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15/2</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אשר בעניינה אך מתקיימים דיונים בוועדת העורכים</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והשנייה </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 80</w:t>
      </w:r>
      <w:r w:rsidRPr="7CDC6ADB">
        <w:rPr>
          <w:rFonts w:ascii="David" w:eastAsia="David" w:hAnsi="David"/>
          <w:color w:val="000000" w:themeColor="text1"/>
          <w:sz w:val="24"/>
          <w:rtl/>
          <w:lang w:val="he"/>
        </w:rPr>
        <w:t xml:space="preserve"> – </w:t>
      </w:r>
      <w:r w:rsidRPr="7CDC6ADB">
        <w:rPr>
          <w:rFonts w:ascii="David" w:eastAsia="David" w:hAnsi="David"/>
          <w:color w:val="000000" w:themeColor="text1"/>
          <w:sz w:val="24"/>
          <w:rtl/>
          <w:lang w:val="he" w:bidi="he"/>
        </w:rPr>
        <w:t>תכנית אשר אמורה לבצע הסדרה סטטוטורית לשדה התעופה בחיפה</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בקשר עם תת</w:t>
      </w:r>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 xml:space="preserve">ל 80 פורסמה במרץ 2017 הודעה לפי סעיפים 77-78 על הכנת תכנית אשר מבוססת בדיוק על האמור </w:t>
      </w:r>
      <w:proofErr w:type="spellStart"/>
      <w:r w:rsidRPr="7CDC6ADB">
        <w:rPr>
          <w:rFonts w:ascii="David" w:eastAsia="David" w:hAnsi="David"/>
          <w:color w:val="000000" w:themeColor="text1"/>
          <w:sz w:val="24"/>
          <w:rtl/>
          <w:lang w:val="he" w:bidi="he"/>
        </w:rPr>
        <w:t>בתמ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w:t>
      </w:r>
      <w:r w:rsidRPr="7CDC6ADB">
        <w:rPr>
          <w:rFonts w:ascii="David" w:eastAsia="David" w:hAnsi="David"/>
          <w:color w:val="000000" w:themeColor="text1"/>
          <w:sz w:val="24"/>
          <w:rtl/>
          <w:lang w:val="he"/>
        </w:rPr>
        <w:t>, "</w:t>
      </w:r>
      <w:r w:rsidRPr="7CDC6ADB">
        <w:rPr>
          <w:rFonts w:ascii="David" w:eastAsia="David" w:hAnsi="David"/>
          <w:color w:val="000000" w:themeColor="text1"/>
          <w:sz w:val="24"/>
          <w:rtl/>
          <w:lang w:val="he" w:bidi="he"/>
        </w:rPr>
        <w:t xml:space="preserve">פיתוח שדה תעופה חיפה בשדה בדרגה 2 בהתאם להוראות </w:t>
      </w:r>
      <w:proofErr w:type="spellStart"/>
      <w:r w:rsidRPr="7CDC6ADB">
        <w:rPr>
          <w:rFonts w:ascii="David" w:eastAsia="David" w:hAnsi="David"/>
          <w:color w:val="000000" w:themeColor="text1"/>
          <w:sz w:val="24"/>
          <w:rtl/>
          <w:lang w:val="he" w:bidi="he"/>
        </w:rPr>
        <w:t>תמ</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א 15</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וממש בראשית החודש</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 xml:space="preserve">ביום 3.6.19 אשרה </w:t>
      </w:r>
      <w:proofErr w:type="spellStart"/>
      <w:r w:rsidRPr="7CDC6ADB">
        <w:rPr>
          <w:rFonts w:ascii="David" w:eastAsia="David" w:hAnsi="David"/>
          <w:color w:val="000000" w:themeColor="text1"/>
          <w:sz w:val="24"/>
          <w:rtl/>
          <w:lang w:val="he" w:bidi="he"/>
        </w:rPr>
        <w:t>הות</w:t>
      </w:r>
      <w:proofErr w:type="spellEnd"/>
      <w:r w:rsidRPr="7CDC6ADB">
        <w:rPr>
          <w:rFonts w:ascii="David" w:eastAsia="David" w:hAnsi="David"/>
          <w:color w:val="000000" w:themeColor="text1"/>
          <w:sz w:val="24"/>
          <w:rtl/>
          <w:lang w:val="he"/>
        </w:rPr>
        <w:t>"</w:t>
      </w:r>
      <w:r w:rsidRPr="7CDC6ADB">
        <w:rPr>
          <w:rFonts w:ascii="David" w:eastAsia="David" w:hAnsi="David"/>
          <w:color w:val="000000" w:themeColor="text1"/>
          <w:sz w:val="24"/>
          <w:rtl/>
          <w:lang w:val="he" w:bidi="he"/>
        </w:rPr>
        <w:t>ל את העברת התכנית להערות הוועדות</w:t>
      </w:r>
      <w:r w:rsidRPr="7CDC6ADB">
        <w:rPr>
          <w:rFonts w:ascii="David" w:eastAsia="David" w:hAnsi="David"/>
          <w:color w:val="000000" w:themeColor="text1"/>
          <w:sz w:val="24"/>
          <w:rtl/>
          <w:lang w:val="he"/>
        </w:rPr>
        <w:t xml:space="preserve">, </w:t>
      </w:r>
      <w:r w:rsidRPr="7CDC6ADB">
        <w:rPr>
          <w:rFonts w:ascii="David" w:eastAsia="David" w:hAnsi="David"/>
          <w:color w:val="000000" w:themeColor="text1"/>
          <w:sz w:val="24"/>
          <w:rtl/>
          <w:lang w:val="he" w:bidi="he"/>
        </w:rPr>
        <w:t>החלטה שמשמעותה הפקדת התכנית</w:t>
      </w:r>
      <w:r w:rsidRPr="7CDC6ADB">
        <w:rPr>
          <w:rFonts w:ascii="David" w:eastAsia="David" w:hAnsi="David"/>
          <w:color w:val="000000" w:themeColor="text1"/>
          <w:sz w:val="24"/>
          <w:rtl/>
          <w:lang w:val="he"/>
        </w:rPr>
        <w:t xml:space="preserve">. </w:t>
      </w:r>
      <w:r w:rsidR="00446CA6">
        <w:rPr>
          <w:rFonts w:cs="Calibri" w:hint="cs"/>
          <w:b/>
          <w:bCs/>
          <w:color w:val="000000" w:themeColor="text1"/>
          <w:sz w:val="24"/>
          <w:rtl/>
          <w:lang w:val="he" w:bidi="he"/>
        </w:rPr>
        <w:tab/>
      </w:r>
      <w:r w:rsidR="00446CA6">
        <w:rPr>
          <w:rFonts w:cs="Calibri" w:hint="cs"/>
          <w:b/>
          <w:bCs/>
          <w:color w:val="000000" w:themeColor="text1"/>
          <w:sz w:val="24"/>
          <w:rtl/>
          <w:lang w:val="he" w:bidi="he"/>
        </w:rPr>
        <w:br/>
      </w:r>
      <w:r w:rsidR="00446CA6" w:rsidRPr="00446CA6">
        <w:rPr>
          <w:rFonts w:ascii="David" w:eastAsia="David" w:hAnsi="David" w:hint="cs"/>
          <w:color w:val="000000" w:themeColor="text1"/>
          <w:sz w:val="24"/>
          <w:rtl/>
          <w:lang w:val="he" w:bidi="he"/>
        </w:rPr>
        <w:lastRenderedPageBreak/>
        <w:t xml:space="preserve">הוראות התכנית תת"ל 80 מצ"ב </w:t>
      </w:r>
      <w:r w:rsidR="00446CA6" w:rsidRPr="00446CA6">
        <w:rPr>
          <w:rFonts w:ascii="David" w:eastAsia="David" w:hAnsi="David" w:hint="cs"/>
          <w:color w:val="000000" w:themeColor="text1"/>
          <w:sz w:val="24"/>
          <w:u w:val="single"/>
          <w:rtl/>
          <w:lang w:val="he" w:bidi="he"/>
        </w:rPr>
        <w:t>כנספח 6</w:t>
      </w:r>
      <w:r w:rsidR="00446CA6" w:rsidRPr="00446CA6">
        <w:rPr>
          <w:rFonts w:ascii="David" w:eastAsia="David" w:hAnsi="David" w:hint="cs"/>
          <w:color w:val="000000" w:themeColor="text1"/>
          <w:sz w:val="24"/>
          <w:rtl/>
          <w:lang w:val="he" w:bidi="he"/>
        </w:rPr>
        <w:t>.</w:t>
      </w:r>
      <w:r w:rsidR="00446CA6">
        <w:rPr>
          <w:rFonts w:ascii="David" w:eastAsia="David" w:hAnsi="David" w:hint="cs"/>
          <w:color w:val="000000" w:themeColor="text1"/>
          <w:sz w:val="24"/>
          <w:rtl/>
          <w:lang w:val="he" w:bidi="he"/>
        </w:rPr>
        <w:tab/>
      </w:r>
      <w:r w:rsidR="00446CA6" w:rsidRPr="00446CA6">
        <w:rPr>
          <w:rFonts w:ascii="David" w:eastAsia="David" w:hAnsi="David"/>
          <w:color w:val="000000" w:themeColor="text1"/>
          <w:sz w:val="24"/>
          <w:rtl/>
          <w:lang w:val="he" w:bidi="he"/>
        </w:rPr>
        <w:br/>
      </w:r>
      <w:r w:rsidR="00446CA6" w:rsidRPr="00446CA6">
        <w:rPr>
          <w:rFonts w:ascii="David" w:eastAsia="David" w:hAnsi="David" w:hint="cs"/>
          <w:color w:val="000000" w:themeColor="text1"/>
          <w:sz w:val="24"/>
          <w:rtl/>
          <w:lang w:val="he" w:bidi="he"/>
        </w:rPr>
        <w:t xml:space="preserve">החלטת </w:t>
      </w:r>
      <w:proofErr w:type="spellStart"/>
      <w:r w:rsidR="00446CA6" w:rsidRPr="00446CA6">
        <w:rPr>
          <w:rFonts w:ascii="David" w:eastAsia="David" w:hAnsi="David" w:hint="cs"/>
          <w:color w:val="000000" w:themeColor="text1"/>
          <w:sz w:val="24"/>
          <w:rtl/>
          <w:lang w:val="he" w:bidi="he"/>
        </w:rPr>
        <w:t>הות"ל</w:t>
      </w:r>
      <w:proofErr w:type="spellEnd"/>
      <w:r w:rsidR="00446CA6" w:rsidRPr="00446CA6">
        <w:rPr>
          <w:rFonts w:ascii="David" w:eastAsia="David" w:hAnsi="David" w:hint="cs"/>
          <w:color w:val="000000" w:themeColor="text1"/>
          <w:sz w:val="24"/>
          <w:rtl/>
          <w:lang w:val="he" w:bidi="he"/>
        </w:rPr>
        <w:t xml:space="preserve"> מיום 3.6.19 מצ"ב </w:t>
      </w:r>
      <w:r w:rsidR="00446CA6" w:rsidRPr="00446CA6">
        <w:rPr>
          <w:rFonts w:ascii="David" w:eastAsia="David" w:hAnsi="David" w:hint="cs"/>
          <w:color w:val="000000" w:themeColor="text1"/>
          <w:sz w:val="24"/>
          <w:u w:val="single"/>
          <w:rtl/>
          <w:lang w:val="he" w:bidi="he"/>
        </w:rPr>
        <w:t>כנספח 7</w:t>
      </w:r>
      <w:r w:rsidR="00446CA6" w:rsidRPr="00446CA6">
        <w:rPr>
          <w:rFonts w:ascii="David" w:eastAsia="David" w:hAnsi="David" w:hint="cs"/>
          <w:color w:val="000000" w:themeColor="text1"/>
          <w:sz w:val="24"/>
          <w:rtl/>
          <w:lang w:val="he" w:bidi="he"/>
        </w:rPr>
        <w:t xml:space="preserve">. </w:t>
      </w:r>
    </w:p>
    <w:p w14:paraId="2A4972FD" w14:textId="5FDDAA2B" w:rsidR="00F9656A" w:rsidRDefault="7CDC6ADB" w:rsidP="7CDC6ADB">
      <w:pPr>
        <w:pStyle w:val="1"/>
        <w:bidi/>
        <w:ind w:right="0"/>
        <w:rPr>
          <w:rFonts w:cs="Calibri"/>
          <w:b/>
          <w:bCs/>
          <w:color w:val="000000" w:themeColor="text1"/>
          <w:sz w:val="24"/>
          <w:rtl/>
          <w:lang w:val="he" w:bidi="he"/>
        </w:rPr>
      </w:pPr>
      <w:r w:rsidRPr="7CDC6ADB">
        <w:rPr>
          <w:rFonts w:ascii="David" w:eastAsia="David" w:hAnsi="David"/>
          <w:b/>
          <w:bCs/>
          <w:color w:val="000000" w:themeColor="text1"/>
          <w:sz w:val="24"/>
          <w:rtl/>
          <w:lang w:val="he" w:bidi="he"/>
        </w:rPr>
        <w:t>ה</w:t>
      </w:r>
      <w:r w:rsidR="00CF2EE5">
        <w:rPr>
          <w:rFonts w:ascii="David" w:eastAsia="David" w:hAnsi="David"/>
          <w:b/>
          <w:bCs/>
          <w:color w:val="000000" w:themeColor="text1"/>
          <w:sz w:val="24"/>
          <w:rtl/>
          <w:lang w:val="he" w:bidi="he"/>
        </w:rPr>
        <w:t>עותרות</w:t>
      </w:r>
      <w:r w:rsidRPr="7CDC6ADB">
        <w:rPr>
          <w:rFonts w:ascii="David" w:eastAsia="David" w:hAnsi="David"/>
          <w:b/>
          <w:bCs/>
          <w:color w:val="000000" w:themeColor="text1"/>
          <w:sz w:val="24"/>
          <w:rtl/>
          <w:lang w:val="he" w:bidi="he"/>
        </w:rPr>
        <w:t xml:space="preserve"> טענו בפני ועדת הערר כי  </w:t>
      </w:r>
      <w:r w:rsidRPr="7CDC6ADB">
        <w:rPr>
          <w:rFonts w:ascii="David" w:eastAsia="David" w:hAnsi="David"/>
          <w:b/>
          <w:bCs/>
          <w:color w:val="000000" w:themeColor="text1"/>
          <w:sz w:val="24"/>
          <w:u w:val="single"/>
          <w:rtl/>
          <w:lang w:val="he" w:bidi="he"/>
        </w:rPr>
        <w:t>כאשר עוד בטרם בוצע תכנון סטטוטורי של שדה התעופה חיפה</w:t>
      </w:r>
      <w:r w:rsidRPr="7CDC6ADB">
        <w:rPr>
          <w:rFonts w:ascii="David" w:eastAsia="David" w:hAnsi="David"/>
          <w:b/>
          <w:bCs/>
          <w:color w:val="000000" w:themeColor="text1"/>
          <w:sz w:val="24"/>
          <w:u w:val="single"/>
          <w:rtl/>
          <w:lang w:val="he"/>
        </w:rPr>
        <w:t xml:space="preserve">, </w:t>
      </w:r>
      <w:r w:rsidRPr="7CDC6ADB">
        <w:rPr>
          <w:rFonts w:ascii="David" w:eastAsia="David" w:hAnsi="David"/>
          <w:b/>
          <w:bCs/>
          <w:color w:val="000000" w:themeColor="text1"/>
          <w:sz w:val="24"/>
          <w:u w:val="single"/>
          <w:rtl/>
          <w:lang w:val="he" w:bidi="he"/>
        </w:rPr>
        <w:t>התכנית המופקדת מקדימה כל תכנון כאמור וקובעת עובדות בשטח</w:t>
      </w:r>
      <w:r w:rsidRPr="7CDC6ADB">
        <w:rPr>
          <w:rFonts w:ascii="David" w:eastAsia="David" w:hAnsi="David"/>
          <w:b/>
          <w:bCs/>
          <w:color w:val="000000" w:themeColor="text1"/>
          <w:sz w:val="24"/>
          <w:u w:val="single"/>
          <w:rtl/>
          <w:lang w:val="he"/>
        </w:rPr>
        <w:t xml:space="preserve">, </w:t>
      </w:r>
      <w:r w:rsidRPr="7CDC6ADB">
        <w:rPr>
          <w:rFonts w:ascii="David" w:eastAsia="David" w:hAnsi="David"/>
          <w:b/>
          <w:bCs/>
          <w:color w:val="000000" w:themeColor="text1"/>
          <w:sz w:val="24"/>
          <w:u w:val="single"/>
          <w:rtl/>
          <w:lang w:val="he" w:bidi="he"/>
        </w:rPr>
        <w:t>בכך שחוסמת אפשרות לתכנון מסלול ארוך מ 1600 מ</w:t>
      </w:r>
      <w:r w:rsidRPr="7CDC6ADB">
        <w:rPr>
          <w:rFonts w:ascii="David" w:eastAsia="David" w:hAnsi="David"/>
          <w:b/>
          <w:bCs/>
          <w:color w:val="000000" w:themeColor="text1"/>
          <w:sz w:val="24"/>
          <w:u w:val="single"/>
          <w:rtl/>
          <w:lang w:val="he"/>
        </w:rPr>
        <w:t>' (</w:t>
      </w:r>
      <w:r w:rsidRPr="7CDC6ADB">
        <w:rPr>
          <w:rFonts w:ascii="David" w:eastAsia="David" w:hAnsi="David"/>
          <w:b/>
          <w:bCs/>
          <w:color w:val="000000" w:themeColor="text1"/>
          <w:sz w:val="24"/>
          <w:u w:val="single"/>
          <w:rtl/>
          <w:lang w:val="he" w:bidi="he"/>
        </w:rPr>
        <w:t>נטו</w:t>
      </w:r>
      <w:r w:rsidRPr="7CDC6ADB">
        <w:rPr>
          <w:rFonts w:ascii="David" w:eastAsia="David" w:hAnsi="David"/>
          <w:b/>
          <w:bCs/>
          <w:color w:val="000000" w:themeColor="text1"/>
          <w:sz w:val="24"/>
          <w:u w:val="single"/>
          <w:rtl/>
          <w:lang w:val="he"/>
        </w:rPr>
        <w:t>)</w:t>
      </w:r>
      <w:r w:rsidRPr="7CDC6ADB">
        <w:rPr>
          <w:rFonts w:ascii="David" w:eastAsia="David" w:hAnsi="David"/>
          <w:b/>
          <w:bCs/>
          <w:color w:val="000000" w:themeColor="text1"/>
          <w:sz w:val="24"/>
          <w:rtl/>
          <w:lang w:val="he"/>
        </w:rPr>
        <w:t>.</w:t>
      </w:r>
      <w:r w:rsidRPr="7CDC6ADB">
        <w:rPr>
          <w:rFonts w:ascii="David" w:eastAsia="David" w:hAnsi="David"/>
          <w:sz w:val="24"/>
          <w:rtl/>
        </w:rPr>
        <w:t xml:space="preserve"> </w:t>
      </w:r>
    </w:p>
    <w:p w14:paraId="785EB035" w14:textId="49ECBFAC" w:rsidR="00F9656A" w:rsidRPr="00014C7B" w:rsidRDefault="7CDC6ADB" w:rsidP="00014C7B">
      <w:pPr>
        <w:pStyle w:val="1"/>
        <w:bidi/>
        <w:ind w:right="0"/>
        <w:rPr>
          <w:color w:val="000000" w:themeColor="text1"/>
          <w:sz w:val="24"/>
          <w:rtl/>
        </w:rPr>
      </w:pPr>
      <w:proofErr w:type="spellStart"/>
      <w:r w:rsidRPr="00014C7B">
        <w:rPr>
          <w:rFonts w:ascii="David" w:eastAsia="David" w:hAnsi="David"/>
          <w:color w:val="000000" w:themeColor="text1"/>
          <w:sz w:val="24"/>
          <w:rtl/>
          <w:lang w:val="he" w:bidi="he"/>
        </w:rPr>
        <w:t>תמ</w:t>
      </w:r>
      <w:proofErr w:type="spellEnd"/>
      <w:r w:rsidRPr="00014C7B">
        <w:rPr>
          <w:rFonts w:ascii="David" w:eastAsia="David" w:hAnsi="David"/>
          <w:color w:val="000000" w:themeColor="text1"/>
          <w:sz w:val="24"/>
          <w:rtl/>
          <w:lang w:val="he"/>
        </w:rPr>
        <w:t>"</w:t>
      </w:r>
      <w:r w:rsidRPr="00014C7B">
        <w:rPr>
          <w:rFonts w:ascii="David" w:eastAsia="David" w:hAnsi="David"/>
          <w:color w:val="000000" w:themeColor="text1"/>
          <w:sz w:val="24"/>
          <w:rtl/>
          <w:lang w:val="he" w:bidi="he"/>
        </w:rPr>
        <w:t>א 15/2</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ואף תת</w:t>
      </w:r>
      <w:r w:rsidRPr="00014C7B">
        <w:rPr>
          <w:rFonts w:ascii="David" w:eastAsia="David" w:hAnsi="David"/>
          <w:color w:val="000000" w:themeColor="text1"/>
          <w:sz w:val="24"/>
          <w:rtl/>
          <w:lang w:val="he"/>
        </w:rPr>
        <w:t>"</w:t>
      </w:r>
      <w:r w:rsidRPr="00014C7B">
        <w:rPr>
          <w:rFonts w:ascii="David" w:eastAsia="David" w:hAnsi="David"/>
          <w:color w:val="000000" w:themeColor="text1"/>
          <w:sz w:val="24"/>
          <w:rtl/>
          <w:lang w:val="he" w:bidi="he"/>
        </w:rPr>
        <w:t>ל 80</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נמצאות בשלבי תכנון מוקדמים</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 xml:space="preserve">ואף וככל שהן תמצאנה סותרות את הכוונה לתכנן את חיפה כשדה תעופה לטיסות בינלאומיות או שלא תאפשרנה </w:t>
      </w:r>
      <w:proofErr w:type="spellStart"/>
      <w:r w:rsidRPr="00014C7B">
        <w:rPr>
          <w:rFonts w:ascii="David" w:eastAsia="David" w:hAnsi="David"/>
          <w:color w:val="000000" w:themeColor="text1"/>
          <w:sz w:val="24"/>
          <w:rtl/>
          <w:lang w:val="he" w:bidi="he"/>
        </w:rPr>
        <w:t>מיקסום</w:t>
      </w:r>
      <w:proofErr w:type="spellEnd"/>
      <w:r w:rsidRPr="00014C7B">
        <w:rPr>
          <w:rFonts w:ascii="David" w:eastAsia="David" w:hAnsi="David"/>
          <w:color w:val="000000" w:themeColor="text1"/>
          <w:sz w:val="24"/>
          <w:rtl/>
          <w:lang w:val="he" w:bidi="he"/>
        </w:rPr>
        <w:t xml:space="preserve"> של אפשרויות התעופה</w:t>
      </w:r>
      <w:r w:rsidRPr="00014C7B">
        <w:rPr>
          <w:rFonts w:ascii="David" w:eastAsia="David" w:hAnsi="David"/>
          <w:color w:val="000000" w:themeColor="text1"/>
          <w:sz w:val="24"/>
          <w:rtl/>
          <w:lang w:val="he"/>
        </w:rPr>
        <w:t xml:space="preserve">, </w:t>
      </w:r>
      <w:r w:rsidRPr="00014C7B">
        <w:rPr>
          <w:rFonts w:ascii="David" w:eastAsia="David" w:hAnsi="David"/>
          <w:color w:val="000000" w:themeColor="text1"/>
          <w:sz w:val="24"/>
          <w:rtl/>
          <w:lang w:val="he" w:bidi="he"/>
        </w:rPr>
        <w:t>אזי בכוונת עיריית חיפה לנצל את זכותה ולהתנגד לכל יוזמה תכנונית כאמור</w:t>
      </w:r>
      <w:r w:rsidRPr="00014C7B">
        <w:rPr>
          <w:rFonts w:ascii="David" w:eastAsia="David" w:hAnsi="David"/>
          <w:color w:val="000000" w:themeColor="text1"/>
          <w:sz w:val="24"/>
          <w:rtl/>
          <w:lang w:val="he"/>
        </w:rPr>
        <w:t>.</w:t>
      </w:r>
    </w:p>
    <w:p w14:paraId="33FE9BAF" w14:textId="12953999" w:rsidR="00B625A0" w:rsidRDefault="7CDC6ADB" w:rsidP="37FE7CE7">
      <w:pPr>
        <w:pStyle w:val="1"/>
        <w:bidi/>
        <w:ind w:right="0"/>
        <w:rPr>
          <w:sz w:val="24"/>
          <w:rtl/>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לא עתרו לבטל את התכנית המופקדת כליל, אלא לערוך בה שינויים מצומצמים שיאפשרו לקיים את תכליתה של התכנית המופקדת בד בבד עם קיומה של תמ"א </w:t>
      </w:r>
      <w:r w:rsidRPr="7CDC6ADB">
        <w:rPr>
          <w:rFonts w:ascii="David" w:eastAsia="David" w:hAnsi="David"/>
          <w:sz w:val="24"/>
        </w:rPr>
        <w:t>15</w:t>
      </w:r>
      <w:r w:rsidRPr="7CDC6ADB">
        <w:rPr>
          <w:rFonts w:ascii="David" w:eastAsia="David" w:hAnsi="David"/>
          <w:sz w:val="24"/>
          <w:rtl/>
        </w:rPr>
        <w:t xml:space="preserve"> שנועדה לפתח את שדה התעופה בחיפה ולהפכו לשדה תעופה בינלאומי אזורי.</w:t>
      </w:r>
    </w:p>
    <w:p w14:paraId="68E65F30" w14:textId="496C130A" w:rsidR="08E84A2E" w:rsidRDefault="7CDC6ADB" w:rsidP="37FE7CE7">
      <w:pPr>
        <w:pStyle w:val="1"/>
        <w:bidi/>
        <w:ind w:right="0"/>
        <w:rPr>
          <w:sz w:val="24"/>
        </w:rPr>
      </w:pPr>
      <w:r w:rsidRPr="7CDC6ADB">
        <w:rPr>
          <w:rFonts w:ascii="David" w:eastAsia="David" w:hAnsi="David"/>
          <w:sz w:val="24"/>
          <w:rtl/>
        </w:rPr>
        <w:t xml:space="preserve">בהקשר זה הדברים ברורים – המדרג הנורמטיבי מחייב כי הוראותיה של תמ"א </w:t>
      </w:r>
      <w:r w:rsidRPr="7CDC6ADB">
        <w:rPr>
          <w:rFonts w:ascii="David" w:eastAsia="David" w:hAnsi="David"/>
          <w:sz w:val="24"/>
        </w:rPr>
        <w:t>15</w:t>
      </w:r>
      <w:r w:rsidRPr="7CDC6ADB">
        <w:rPr>
          <w:rFonts w:ascii="David" w:eastAsia="David" w:hAnsi="David"/>
          <w:sz w:val="24"/>
          <w:rtl/>
        </w:rPr>
        <w:t xml:space="preserve"> יגברו על הוראות התכנית המופקדת, ולא יכול להיות שתהיינה סתירות בין השתיים.  </w:t>
      </w:r>
      <w:r w:rsidRPr="7CDC6ADB">
        <w:rPr>
          <w:rFonts w:ascii="David" w:eastAsia="David" w:hAnsi="David"/>
          <w:sz w:val="24"/>
          <w:rtl/>
          <w:lang w:val="he" w:bidi="he"/>
        </w:rPr>
        <w:t>הדבר נובע במפורש מהוראותיו של חוק התכנון והבניה ומן העקרונות שבבסיסו</w:t>
      </w:r>
      <w:r w:rsidRPr="7CDC6ADB">
        <w:rPr>
          <w:rFonts w:ascii="David" w:eastAsia="David" w:hAnsi="David"/>
          <w:sz w:val="24"/>
          <w:rtl/>
          <w:lang w:val="he"/>
        </w:rPr>
        <w:t xml:space="preserve">, </w:t>
      </w:r>
      <w:r w:rsidRPr="7CDC6ADB">
        <w:rPr>
          <w:rFonts w:ascii="David" w:eastAsia="David" w:hAnsi="David"/>
          <w:sz w:val="24"/>
          <w:rtl/>
          <w:lang w:val="he" w:bidi="he"/>
        </w:rPr>
        <w:t>שלפיהם מדרג תכניות המתאר הוא כזה שבראש הפירמידה עומדת תכנית המתאר הארצית</w:t>
      </w:r>
      <w:r w:rsidRPr="7CDC6ADB">
        <w:rPr>
          <w:rFonts w:ascii="David" w:eastAsia="David" w:hAnsi="David"/>
          <w:sz w:val="24"/>
          <w:rtl/>
          <w:lang w:val="he"/>
        </w:rPr>
        <w:t xml:space="preserve">, </w:t>
      </w:r>
      <w:r w:rsidRPr="7CDC6ADB">
        <w:rPr>
          <w:rFonts w:ascii="David" w:eastAsia="David" w:hAnsi="David"/>
          <w:sz w:val="24"/>
          <w:rtl/>
          <w:lang w:val="he" w:bidi="he"/>
        </w:rPr>
        <w:t>ותכנית המתאר המחוזית באה להגשים את זו הארצית</w:t>
      </w:r>
      <w:r w:rsidRPr="7CDC6ADB">
        <w:rPr>
          <w:rFonts w:ascii="David" w:eastAsia="David" w:hAnsi="David"/>
          <w:sz w:val="24"/>
          <w:rtl/>
          <w:lang w:val="he"/>
        </w:rPr>
        <w:t xml:space="preserve">, </w:t>
      </w:r>
      <w:r w:rsidRPr="7CDC6ADB">
        <w:rPr>
          <w:rFonts w:ascii="David" w:eastAsia="David" w:hAnsi="David"/>
          <w:sz w:val="24"/>
          <w:rtl/>
          <w:lang w:val="he" w:bidi="he"/>
        </w:rPr>
        <w:t>ולא להיפך</w:t>
      </w:r>
      <w:r w:rsidRPr="7CDC6ADB">
        <w:rPr>
          <w:rFonts w:ascii="David" w:eastAsia="David" w:hAnsi="David"/>
          <w:sz w:val="24"/>
          <w:rtl/>
          <w:lang w:val="he"/>
        </w:rPr>
        <w:t xml:space="preserve">. </w:t>
      </w:r>
      <w:r w:rsidRPr="7CDC6ADB">
        <w:rPr>
          <w:rFonts w:ascii="David" w:eastAsia="David" w:hAnsi="David"/>
          <w:sz w:val="24"/>
          <w:rtl/>
          <w:lang w:val="he" w:bidi="he"/>
        </w:rPr>
        <w:t>כך</w:t>
      </w:r>
      <w:r w:rsidRPr="7CDC6ADB">
        <w:rPr>
          <w:rFonts w:ascii="David" w:eastAsia="David" w:hAnsi="David"/>
          <w:sz w:val="24"/>
          <w:rtl/>
          <w:lang w:val="he"/>
        </w:rPr>
        <w:t xml:space="preserve">, </w:t>
      </w:r>
      <w:r w:rsidRPr="7CDC6ADB">
        <w:rPr>
          <w:rFonts w:ascii="David" w:eastAsia="David" w:hAnsi="David"/>
          <w:sz w:val="24"/>
          <w:rtl/>
          <w:lang w:val="he" w:bidi="he"/>
        </w:rPr>
        <w:t>בין היתר</w:t>
      </w:r>
      <w:r w:rsidRPr="7CDC6ADB">
        <w:rPr>
          <w:rFonts w:ascii="David" w:eastAsia="David" w:hAnsi="David"/>
          <w:sz w:val="24"/>
          <w:rtl/>
          <w:lang w:val="he"/>
        </w:rPr>
        <w:t xml:space="preserve">, </w:t>
      </w:r>
      <w:r w:rsidRPr="7CDC6ADB">
        <w:rPr>
          <w:rFonts w:ascii="David" w:eastAsia="David" w:hAnsi="David"/>
          <w:sz w:val="24"/>
          <w:rtl/>
          <w:lang w:val="he" w:bidi="he"/>
        </w:rPr>
        <w:t>קובע סעיף 55 לחוק התכנון והבניה</w:t>
      </w:r>
      <w:r w:rsidRPr="7CDC6ADB">
        <w:rPr>
          <w:rFonts w:ascii="David" w:eastAsia="David" w:hAnsi="David"/>
          <w:sz w:val="24"/>
          <w:rtl/>
          <w:lang w:val="he"/>
        </w:rPr>
        <w:t>:</w:t>
      </w:r>
    </w:p>
    <w:p w14:paraId="74B181B1" w14:textId="6EDF8499" w:rsidR="08E84A2E" w:rsidRDefault="7CDC6ADB" w:rsidP="7CDC6ADB">
      <w:pPr>
        <w:pStyle w:val="13"/>
        <w:bidi/>
        <w:rPr>
          <w:rFonts w:ascii="David" w:eastAsia="David" w:hAnsi="David"/>
          <w:b/>
          <w:sz w:val="24"/>
          <w:rtl/>
          <w:lang w:val="he"/>
        </w:rPr>
      </w:pPr>
      <w:r w:rsidRPr="7CDC6ADB">
        <w:rPr>
          <w:rFonts w:ascii="David" w:eastAsia="David" w:hAnsi="David"/>
          <w:b/>
          <w:sz w:val="24"/>
          <w:rtl/>
          <w:lang w:val="he"/>
        </w:rPr>
        <w:t>"</w:t>
      </w:r>
      <w:r w:rsidRPr="7CDC6ADB">
        <w:rPr>
          <w:rFonts w:ascii="David" w:eastAsia="David" w:hAnsi="David"/>
          <w:b/>
          <w:sz w:val="24"/>
          <w:rtl/>
          <w:lang w:val="he" w:bidi="he"/>
        </w:rPr>
        <w:t xml:space="preserve">המטרות של תכנית  </w:t>
      </w:r>
      <w:proofErr w:type="spellStart"/>
      <w:r w:rsidRPr="7CDC6ADB">
        <w:rPr>
          <w:rFonts w:ascii="David" w:eastAsia="David" w:hAnsi="David"/>
          <w:b/>
          <w:sz w:val="24"/>
          <w:rtl/>
          <w:lang w:val="he" w:bidi="he"/>
        </w:rPr>
        <w:t>מיתאר</w:t>
      </w:r>
      <w:proofErr w:type="spellEnd"/>
      <w:r w:rsidRPr="7CDC6ADB">
        <w:rPr>
          <w:rFonts w:ascii="David" w:eastAsia="David" w:hAnsi="David"/>
          <w:b/>
          <w:sz w:val="24"/>
          <w:rtl/>
          <w:lang w:val="he" w:bidi="he"/>
        </w:rPr>
        <w:t xml:space="preserve"> מחוזית הן לקבוע את הפרטים הדרושים לביצוע תכנית </w:t>
      </w:r>
      <w:proofErr w:type="spellStart"/>
      <w:r w:rsidRPr="7CDC6ADB">
        <w:rPr>
          <w:rFonts w:ascii="David" w:eastAsia="David" w:hAnsi="David"/>
          <w:b/>
          <w:sz w:val="24"/>
          <w:rtl/>
          <w:lang w:val="he" w:bidi="he"/>
        </w:rPr>
        <w:t>המיתאר</w:t>
      </w:r>
      <w:proofErr w:type="spellEnd"/>
      <w:r w:rsidRPr="7CDC6ADB">
        <w:rPr>
          <w:rFonts w:ascii="David" w:eastAsia="David" w:hAnsi="David"/>
          <w:b/>
          <w:sz w:val="24"/>
          <w:rtl/>
          <w:lang w:val="he" w:bidi="he"/>
        </w:rPr>
        <w:t xml:space="preserve"> הארצית במחוז</w:t>
      </w:r>
      <w:r w:rsidRPr="7CDC6ADB">
        <w:rPr>
          <w:rFonts w:ascii="David" w:eastAsia="David" w:hAnsi="David"/>
          <w:b/>
          <w:sz w:val="24"/>
          <w:rtl/>
          <w:lang w:val="he"/>
        </w:rPr>
        <w:t xml:space="preserve">...". </w:t>
      </w:r>
    </w:p>
    <w:p w14:paraId="6646099E" w14:textId="3C77B070" w:rsidR="00A75C5D" w:rsidRDefault="7CDC6ADB" w:rsidP="7CDC6ADB">
      <w:pPr>
        <w:pStyle w:val="1"/>
        <w:bidi/>
        <w:ind w:right="0"/>
        <w:rPr>
          <w:sz w:val="24"/>
        </w:rPr>
      </w:pPr>
      <w:r w:rsidRPr="7CDC6ADB">
        <w:rPr>
          <w:rFonts w:ascii="David" w:eastAsia="David" w:hAnsi="David"/>
          <w:sz w:val="24"/>
          <w:rtl/>
        </w:rPr>
        <w:t xml:space="preserve">לפיכך, הוועדה המחוזית כלל לא הייתה מוסכמת להורות על הפקדת תוכנית מפורטת הסותרת, סתירה חזיתית, תוכנית מתאר ארצית, וועדת המשנה אינה מסומכת לאשר תכנית כאמור. לכל הפחות, היה על הוועדה המחוזית לבחון חלופות ולהעדיף תכנון כוללני שיאפשר את מימוש תמ"א </w:t>
      </w:r>
      <w:r w:rsidRPr="7CDC6ADB">
        <w:rPr>
          <w:rFonts w:ascii="David" w:eastAsia="David" w:hAnsi="David"/>
          <w:sz w:val="24"/>
        </w:rPr>
        <w:t>15</w:t>
      </w:r>
      <w:r w:rsidRPr="7CDC6ADB">
        <w:rPr>
          <w:rFonts w:ascii="David" w:eastAsia="David" w:hAnsi="David"/>
          <w:sz w:val="24"/>
          <w:rtl/>
        </w:rPr>
        <w:t xml:space="preserve"> ואת מימושה של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זו לצד זו. בעניין זה נרחיב בהמשך.</w:t>
      </w:r>
    </w:p>
    <w:p w14:paraId="27EBCFFC" w14:textId="796927CC" w:rsidR="00B66DBB" w:rsidRDefault="00B04C1E" w:rsidP="6CCA2D81">
      <w:pPr>
        <w:pStyle w:val="1"/>
        <w:bidi/>
        <w:ind w:right="0"/>
        <w:rPr>
          <w:sz w:val="24"/>
          <w:rtl/>
        </w:rPr>
      </w:pPr>
      <w:r w:rsidRPr="37FE7CE7">
        <w:rPr>
          <w:rFonts w:ascii="David" w:eastAsia="David" w:hAnsi="David"/>
          <w:sz w:val="24"/>
          <w:rtl/>
        </w:rPr>
        <w:t xml:space="preserve">לאור הוראות תמ"א </w:t>
      </w:r>
      <w:r w:rsidRPr="37FE7CE7">
        <w:rPr>
          <w:rFonts w:ascii="David" w:eastAsia="David" w:hAnsi="David"/>
          <w:sz w:val="24"/>
        </w:rPr>
        <w:t>15</w:t>
      </w:r>
      <w:r w:rsidRPr="37FE7CE7">
        <w:rPr>
          <w:rFonts w:ascii="David" w:eastAsia="David" w:hAnsi="David"/>
          <w:sz w:val="24"/>
          <w:rtl/>
        </w:rPr>
        <w:t xml:space="preserve">, הקובעות הלכה למעשה כי שדה תעופה חיפה יכלול מסלול באורך של </w:t>
      </w:r>
      <w:r w:rsidRPr="37FE7CE7">
        <w:rPr>
          <w:rFonts w:ascii="David" w:eastAsia="David" w:hAnsi="David"/>
          <w:sz w:val="24"/>
        </w:rPr>
        <w:t>2,400</w:t>
      </w:r>
      <w:r w:rsidRPr="37FE7CE7">
        <w:rPr>
          <w:rFonts w:ascii="David" w:eastAsia="David" w:hAnsi="David"/>
          <w:sz w:val="24"/>
          <w:rtl/>
        </w:rPr>
        <w:t xml:space="preserve"> מ' וכי עד הכנת תכנית מפורטת לעניין זה</w:t>
      </w:r>
      <w:r w:rsidR="37FE7CE7" w:rsidRPr="37FE7CE7">
        <w:rPr>
          <w:rFonts w:ascii="David" w:eastAsia="David" w:hAnsi="David"/>
          <w:sz w:val="24"/>
          <w:rtl/>
        </w:rPr>
        <w:t xml:space="preserve"> </w:t>
      </w:r>
      <w:r w:rsidRPr="37FE7CE7">
        <w:rPr>
          <w:rFonts w:ascii="David" w:eastAsia="David" w:hAnsi="David"/>
          <w:sz w:val="24"/>
          <w:rtl/>
        </w:rPr>
        <w:t xml:space="preserve">על הוועדות המחוזיות לשמור את השטחים המתאימים למימוש תכנון עתידי זה, הרי שהיה על המשיבה </w:t>
      </w:r>
      <w:r w:rsidRPr="37FE7CE7">
        <w:rPr>
          <w:rFonts w:ascii="David" w:eastAsia="David" w:hAnsi="David"/>
          <w:sz w:val="24"/>
        </w:rPr>
        <w:t>1</w:t>
      </w:r>
      <w:r w:rsidRPr="37FE7CE7">
        <w:rPr>
          <w:rFonts w:ascii="David" w:eastAsia="David" w:hAnsi="David"/>
          <w:sz w:val="24"/>
          <w:rtl/>
        </w:rPr>
        <w:t xml:space="preserve"> לפרש את </w:t>
      </w:r>
      <w:r w:rsidR="00B66DBB" w:rsidRPr="37FE7CE7">
        <w:rPr>
          <w:rFonts w:ascii="David" w:eastAsia="David" w:hAnsi="David"/>
          <w:sz w:val="24"/>
          <w:rtl/>
        </w:rPr>
        <w:t xml:space="preserve">תמ"א </w:t>
      </w:r>
      <w:r w:rsidR="00B66DBB" w:rsidRPr="37FE7CE7">
        <w:rPr>
          <w:rFonts w:ascii="David" w:eastAsia="David" w:hAnsi="David"/>
          <w:sz w:val="24"/>
        </w:rPr>
        <w:t>13</w:t>
      </w:r>
      <w:r w:rsidR="00B66DBB" w:rsidRPr="37FE7CE7">
        <w:rPr>
          <w:rFonts w:ascii="David" w:eastAsia="David" w:hAnsi="David"/>
          <w:sz w:val="24"/>
          <w:rtl/>
        </w:rPr>
        <w:t>/ב/</w:t>
      </w:r>
      <w:r w:rsidR="00B66DBB" w:rsidRPr="37FE7CE7">
        <w:rPr>
          <w:rFonts w:ascii="David" w:eastAsia="David" w:hAnsi="David"/>
          <w:sz w:val="24"/>
        </w:rPr>
        <w:t>1/1</w:t>
      </w:r>
      <w:r w:rsidR="00B66DBB" w:rsidRPr="37FE7CE7">
        <w:rPr>
          <w:rFonts w:ascii="David" w:eastAsia="David" w:hAnsi="David"/>
          <w:sz w:val="24"/>
          <w:rtl/>
        </w:rPr>
        <w:t xml:space="preserve"> ש</w:t>
      </w:r>
      <w:r w:rsidR="000171D9" w:rsidRPr="37FE7CE7">
        <w:rPr>
          <w:rFonts w:ascii="David" w:eastAsia="David" w:hAnsi="David"/>
          <w:sz w:val="24"/>
          <w:rtl/>
        </w:rPr>
        <w:t>אושרה</w:t>
      </w:r>
      <w:r w:rsidR="00B66DBB" w:rsidRPr="37FE7CE7">
        <w:rPr>
          <w:rFonts w:ascii="David" w:eastAsia="David" w:hAnsi="David"/>
          <w:sz w:val="24"/>
          <w:rtl/>
        </w:rPr>
        <w:t xml:space="preserve"> בשנת </w:t>
      </w:r>
      <w:r w:rsidR="00B66DBB" w:rsidRPr="37FE7CE7">
        <w:rPr>
          <w:rFonts w:ascii="David" w:eastAsia="David" w:hAnsi="David"/>
          <w:sz w:val="24"/>
        </w:rPr>
        <w:t>2014</w:t>
      </w:r>
      <w:r w:rsidRPr="37FE7CE7">
        <w:rPr>
          <w:rFonts w:ascii="David" w:eastAsia="David" w:hAnsi="David"/>
          <w:sz w:val="24"/>
          <w:rtl/>
        </w:rPr>
        <w:t xml:space="preserve">, באופן שלא </w:t>
      </w:r>
      <w:r w:rsidR="37FE7CE7" w:rsidRPr="37FE7CE7">
        <w:rPr>
          <w:rFonts w:ascii="David" w:eastAsia="David" w:hAnsi="David"/>
          <w:sz w:val="24"/>
          <w:rtl/>
        </w:rPr>
        <w:t>יסתו</w:t>
      </w:r>
      <w:r w:rsidR="6CCA2D81" w:rsidRPr="37FE7CE7">
        <w:rPr>
          <w:rFonts w:ascii="David" w:eastAsia="David" w:hAnsi="David"/>
          <w:sz w:val="24"/>
          <w:rtl/>
        </w:rPr>
        <w:t xml:space="preserve">ם </w:t>
      </w:r>
      <w:r w:rsidR="00B66DBB" w:rsidRPr="37FE7CE7">
        <w:rPr>
          <w:rFonts w:ascii="David" w:eastAsia="David" w:hAnsi="David"/>
          <w:sz w:val="24"/>
          <w:rtl/>
        </w:rPr>
        <w:t xml:space="preserve">את הגולל </w:t>
      </w:r>
      <w:r w:rsidRPr="37FE7CE7">
        <w:rPr>
          <w:rFonts w:ascii="David" w:eastAsia="David" w:hAnsi="David"/>
          <w:sz w:val="24"/>
          <w:rtl/>
        </w:rPr>
        <w:t xml:space="preserve">או </w:t>
      </w:r>
      <w:r w:rsidR="37FE7CE7" w:rsidRPr="37FE7CE7">
        <w:rPr>
          <w:rFonts w:ascii="David" w:eastAsia="David" w:hAnsi="David"/>
          <w:sz w:val="24"/>
          <w:rtl/>
        </w:rPr>
        <w:t xml:space="preserve">ייפגע </w:t>
      </w:r>
      <w:r w:rsidRPr="37FE7CE7">
        <w:rPr>
          <w:rFonts w:ascii="David" w:eastAsia="David" w:hAnsi="David"/>
          <w:sz w:val="24"/>
          <w:rtl/>
        </w:rPr>
        <w:t>בהתכנות להארכת מסלול שדה התעופה</w:t>
      </w:r>
      <w:r w:rsidR="00B66DBB" w:rsidRPr="37FE7CE7">
        <w:rPr>
          <w:rFonts w:ascii="David" w:eastAsia="David" w:hAnsi="David"/>
          <w:sz w:val="24"/>
          <w:rtl/>
        </w:rPr>
        <w:t xml:space="preserve">. </w:t>
      </w:r>
      <w:r w:rsidR="37FE7CE7" w:rsidRPr="37FE7CE7">
        <w:rPr>
          <w:rFonts w:ascii="David" w:eastAsia="David" w:hAnsi="David"/>
          <w:sz w:val="24"/>
          <w:rtl/>
        </w:rPr>
        <w:t xml:space="preserve">אלא שעם אישורה של התוכנית המופקדת, בנוסח שבו היא אושרה, </w:t>
      </w:r>
      <w:r w:rsidRPr="37FE7CE7">
        <w:rPr>
          <w:rFonts w:ascii="David" w:eastAsia="David" w:hAnsi="David"/>
          <w:sz w:val="24"/>
          <w:rtl/>
        </w:rPr>
        <w:t xml:space="preserve">נוצרה </w:t>
      </w:r>
      <w:r w:rsidR="37FE7CE7" w:rsidRPr="37FE7CE7">
        <w:rPr>
          <w:rFonts w:ascii="David" w:eastAsia="David" w:hAnsi="David"/>
          <w:sz w:val="24"/>
          <w:rtl/>
        </w:rPr>
        <w:t xml:space="preserve">הסתירה בין התוכניות. </w:t>
      </w:r>
    </w:p>
    <w:p w14:paraId="1C96CB5E" w14:textId="76BBE414" w:rsidR="00607F21" w:rsidRDefault="7CDC6ADB" w:rsidP="7CDC6ADB">
      <w:pPr>
        <w:pStyle w:val="1"/>
        <w:bidi/>
        <w:ind w:right="0"/>
        <w:rPr>
          <w:sz w:val="24"/>
          <w:rtl/>
        </w:rPr>
      </w:pPr>
      <w:r w:rsidRPr="7CDC6ADB">
        <w:rPr>
          <w:rFonts w:ascii="David" w:eastAsia="David" w:hAnsi="David"/>
          <w:sz w:val="24"/>
          <w:rtl/>
        </w:rPr>
        <w:lastRenderedPageBreak/>
        <w:t>נוכח האמור לעיל ברור כי שגתה ועדת הערר  כאשר אישרה את התוכנית המופקדת וזאת ללא הנמקה ראויה, באופן לא מידתי, בשרירותיות, בהיעדר סבירות, מבלי שבחנה את החלופות והכל בסתירה לתוכנית מתאר ארצית.</w:t>
      </w:r>
    </w:p>
    <w:p w14:paraId="6004A04D" w14:textId="77777777" w:rsidR="00B625A0" w:rsidRDefault="7CDC6ADB" w:rsidP="37FE7CE7">
      <w:pPr>
        <w:pStyle w:val="1"/>
        <w:bidi/>
        <w:ind w:right="0"/>
        <w:rPr>
          <w:sz w:val="24"/>
        </w:rPr>
      </w:pPr>
      <w:r w:rsidRPr="7CDC6ADB">
        <w:rPr>
          <w:rFonts w:ascii="David" w:eastAsia="David" w:hAnsi="David"/>
          <w:sz w:val="24"/>
          <w:rtl/>
        </w:rPr>
        <w:t xml:space="preserve">כאמור, וועדת המשנה חרגה חריגה נוספת כאשר העניקה בהחלטתה פרשנות להחלטות המועצה הארצית. הדברים עולים בבירור מהחלטת וועדת המשנה נשוא ההליכים דנא: </w:t>
      </w:r>
    </w:p>
    <w:p w14:paraId="2C868AEE" w14:textId="77777777" w:rsidR="00B625A0" w:rsidRPr="00A768F3" w:rsidRDefault="37FE7CE7" w:rsidP="37FE7CE7">
      <w:pPr>
        <w:pStyle w:val="13"/>
        <w:bidi/>
        <w:rPr>
          <w:rFonts w:ascii="David" w:eastAsia="David" w:hAnsi="David"/>
          <w:b/>
          <w:rtl/>
        </w:rPr>
      </w:pPr>
      <w:r w:rsidRPr="37FE7CE7">
        <w:rPr>
          <w:rFonts w:ascii="David" w:eastAsia="David" w:hAnsi="David"/>
          <w:b/>
          <w:rtl/>
        </w:rPr>
        <w:t xml:space="preserve">"למעשה, </w:t>
      </w:r>
      <w:r w:rsidRPr="37FE7CE7">
        <w:rPr>
          <w:rFonts w:ascii="David" w:eastAsia="David" w:hAnsi="David"/>
          <w:b/>
          <w:u w:val="single"/>
          <w:rtl/>
        </w:rPr>
        <w:t>ייתכן</w:t>
      </w:r>
      <w:r w:rsidRPr="37FE7CE7">
        <w:rPr>
          <w:rFonts w:ascii="David" w:eastAsia="David" w:hAnsi="David"/>
          <w:b/>
          <w:rtl/>
        </w:rPr>
        <w:t xml:space="preserve"> כי כבר במועד אישורה של תמ"א </w:t>
      </w:r>
      <w:r w:rsidRPr="37FE7CE7">
        <w:rPr>
          <w:rFonts w:ascii="David" w:eastAsia="David" w:hAnsi="David"/>
          <w:b/>
        </w:rPr>
        <w:t>15</w:t>
      </w:r>
      <w:r w:rsidRPr="37FE7CE7">
        <w:rPr>
          <w:rFonts w:ascii="David" w:eastAsia="David" w:hAnsi="David"/>
          <w:b/>
          <w:rtl/>
        </w:rPr>
        <w:t xml:space="preserve">, לא ניתן היה להאריך את מסלול שדה התעופה בחיפה על שטח יבשתי מדרום לו, שכבר אושרו בו שימושים אחרים, ומכאן שההחלטה לייעד את ייבוש שטחי הים להקמת נמל, ולא להארכת מסלול שדה התעופה מעבר לשטח ההנחיות המיוחדות, היוותה הכרעה </w:t>
      </w:r>
      <w:r w:rsidRPr="37FE7CE7">
        <w:rPr>
          <w:rFonts w:ascii="David" w:eastAsia="David" w:hAnsi="David"/>
          <w:b/>
          <w:u w:val="single"/>
          <w:rtl/>
        </w:rPr>
        <w:t>מודעת</w:t>
      </w:r>
      <w:r w:rsidRPr="37FE7CE7">
        <w:rPr>
          <w:rFonts w:ascii="David" w:eastAsia="David" w:hAnsi="David"/>
          <w:b/>
          <w:rtl/>
        </w:rPr>
        <w:t xml:space="preserve"> של המועצה הארצית בעניין אורך המסלול."</w:t>
      </w:r>
    </w:p>
    <w:p w14:paraId="408CA7F3" w14:textId="00EAACB1" w:rsidR="00B625A0" w:rsidRDefault="006C441C" w:rsidP="37FE7CE7">
      <w:pPr>
        <w:pStyle w:val="1"/>
        <w:bidi/>
        <w:ind w:right="0"/>
        <w:rPr>
          <w:sz w:val="24"/>
          <w:rtl/>
        </w:rPr>
      </w:pPr>
      <w:r w:rsidRPr="37FE7CE7">
        <w:rPr>
          <w:rFonts w:ascii="David" w:eastAsia="David" w:hAnsi="David"/>
          <w:sz w:val="24"/>
          <w:rtl/>
        </w:rPr>
        <w:t xml:space="preserve">וועדת המשנה אינה מוסמכת לשער השערות אודות </w:t>
      </w:r>
      <w:proofErr w:type="spellStart"/>
      <w:r w:rsidRPr="37FE7CE7">
        <w:rPr>
          <w:rFonts w:ascii="David" w:eastAsia="David" w:hAnsi="David"/>
          <w:sz w:val="24"/>
          <w:rtl/>
        </w:rPr>
        <w:t>תוכניות</w:t>
      </w:r>
      <w:proofErr w:type="spellEnd"/>
      <w:r w:rsidRPr="37FE7CE7">
        <w:rPr>
          <w:rFonts w:ascii="David" w:eastAsia="David" w:hAnsi="David"/>
          <w:sz w:val="24"/>
          <w:rtl/>
        </w:rPr>
        <w:t xml:space="preserve"> מתאר ארציות לפיהן </w:t>
      </w:r>
      <w:r w:rsidR="00B625A0" w:rsidRPr="37FE7CE7">
        <w:rPr>
          <w:rFonts w:ascii="David" w:eastAsia="David" w:hAnsi="David"/>
          <w:sz w:val="24"/>
          <w:rtl/>
        </w:rPr>
        <w:t xml:space="preserve">"ייתכן" והייתה </w:t>
      </w:r>
      <w:r w:rsidR="000171D9" w:rsidRPr="37FE7CE7">
        <w:rPr>
          <w:rFonts w:ascii="David" w:eastAsia="David" w:hAnsi="David"/>
          <w:sz w:val="24"/>
          <w:rtl/>
        </w:rPr>
        <w:t xml:space="preserve">כבר אז </w:t>
      </w:r>
      <w:r w:rsidR="00B625A0" w:rsidRPr="37FE7CE7">
        <w:rPr>
          <w:rFonts w:ascii="David" w:eastAsia="David" w:hAnsi="David"/>
          <w:sz w:val="24"/>
          <w:rtl/>
        </w:rPr>
        <w:t>החלטה שלא להאריך מסלול שדה התעופה;</w:t>
      </w:r>
      <w:r w:rsidR="009257F6" w:rsidRPr="37FE7CE7">
        <w:rPr>
          <w:rFonts w:ascii="David" w:eastAsia="David" w:hAnsi="David"/>
          <w:sz w:val="24"/>
          <w:rtl/>
        </w:rPr>
        <w:t xml:space="preserve"> כמו כן, וועד</w:t>
      </w:r>
      <w:r w:rsidR="000171D9" w:rsidRPr="37FE7CE7">
        <w:rPr>
          <w:rFonts w:ascii="David" w:eastAsia="David" w:hAnsi="David"/>
          <w:sz w:val="24"/>
          <w:rtl/>
        </w:rPr>
        <w:t>ת</w:t>
      </w:r>
      <w:r w:rsidR="009257F6" w:rsidRPr="37FE7CE7">
        <w:rPr>
          <w:rFonts w:ascii="David" w:eastAsia="David" w:hAnsi="David"/>
          <w:sz w:val="24"/>
          <w:rtl/>
        </w:rPr>
        <w:t xml:space="preserve"> המשנה אינה מוסמכת לבחון כליות ולב ולייחס למועצה הארצית "מודעות" בקשר לאורך המסלול. ככל ש"מודעות" זו לא באה לידי ביטוי באופן מפורש בתוכנית המתאר, </w:t>
      </w:r>
      <w:r w:rsidR="000171D9" w:rsidRPr="37FE7CE7">
        <w:rPr>
          <w:rFonts w:ascii="David" w:eastAsia="David" w:hAnsi="David"/>
          <w:sz w:val="24"/>
          <w:rtl/>
        </w:rPr>
        <w:t xml:space="preserve">לא צוינה מפורשות בסעיף היחס בין </w:t>
      </w:r>
      <w:proofErr w:type="spellStart"/>
      <w:r w:rsidR="000171D9" w:rsidRPr="37FE7CE7">
        <w:rPr>
          <w:rFonts w:ascii="David" w:eastAsia="David" w:hAnsi="David"/>
          <w:sz w:val="24"/>
          <w:rtl/>
        </w:rPr>
        <w:t>תוכניות</w:t>
      </w:r>
      <w:proofErr w:type="spellEnd"/>
      <w:r w:rsidR="000171D9" w:rsidRPr="37FE7CE7">
        <w:rPr>
          <w:rFonts w:ascii="David" w:eastAsia="David" w:hAnsi="David"/>
          <w:sz w:val="24"/>
          <w:rtl/>
        </w:rPr>
        <w:t xml:space="preserve"> כשינוי, </w:t>
      </w:r>
      <w:r w:rsidR="009257F6" w:rsidRPr="37FE7CE7">
        <w:rPr>
          <w:rFonts w:ascii="David" w:eastAsia="David" w:hAnsi="David"/>
          <w:sz w:val="24"/>
          <w:rtl/>
        </w:rPr>
        <w:t>הרי שוועדת המשנה לא הייתה מוסמכת להניח מודעות שכזו או להתבסס על מו</w:t>
      </w:r>
      <w:r w:rsidR="000171D9" w:rsidRPr="37FE7CE7">
        <w:rPr>
          <w:rFonts w:ascii="David" w:eastAsia="David" w:hAnsi="David"/>
          <w:sz w:val="24"/>
          <w:rtl/>
        </w:rPr>
        <w:t>ד</w:t>
      </w:r>
      <w:r w:rsidR="009257F6" w:rsidRPr="37FE7CE7">
        <w:rPr>
          <w:rFonts w:ascii="David" w:eastAsia="David" w:hAnsi="David"/>
          <w:sz w:val="24"/>
          <w:rtl/>
        </w:rPr>
        <w:t xml:space="preserve">עות זו. </w:t>
      </w:r>
    </w:p>
    <w:p w14:paraId="045ACBF4" w14:textId="634DB7D7" w:rsidR="00B04C1E" w:rsidRDefault="7CDC6ADB" w:rsidP="6CCA2D81">
      <w:pPr>
        <w:pStyle w:val="1"/>
        <w:bidi/>
        <w:ind w:right="0"/>
        <w:rPr>
          <w:sz w:val="24"/>
        </w:rPr>
      </w:pPr>
      <w:r w:rsidRPr="7CDC6ADB">
        <w:rPr>
          <w:rFonts w:ascii="David" w:eastAsia="David" w:hAnsi="David"/>
          <w:sz w:val="24"/>
          <w:rtl/>
        </w:rPr>
        <w:t xml:space="preserve">בענייננו, לא מדובר בעובדות שהן נחלת הכלל או בידיעה תכנונית "שיפוטית" כלשהי אלא בהשערה מהרהורי ליבו של מי שכתב את הדברים. </w:t>
      </w:r>
    </w:p>
    <w:p w14:paraId="42B3F47A" w14:textId="5DE62D03" w:rsidR="00B04C1E" w:rsidRDefault="7CDC6ADB" w:rsidP="7CDC6ADB">
      <w:pPr>
        <w:pStyle w:val="1"/>
        <w:bidi/>
        <w:ind w:right="0"/>
        <w:rPr>
          <w:sz w:val="24"/>
          <w:rtl/>
        </w:rPr>
      </w:pPr>
      <w:r w:rsidRPr="7CDC6ADB">
        <w:rPr>
          <w:rFonts w:ascii="David" w:eastAsia="David" w:hAnsi="David"/>
          <w:sz w:val="24"/>
          <w:rtl/>
        </w:rPr>
        <w:t xml:space="preserve">העובדה כי אין בידי התוכנית המופקדת </w:t>
      </w:r>
      <w:r w:rsidR="00FC0D74">
        <w:rPr>
          <w:rFonts w:ascii="David" w:eastAsia="David" w:hAnsi="David" w:hint="cs"/>
          <w:sz w:val="24"/>
          <w:rtl/>
        </w:rPr>
        <w:t xml:space="preserve">ואף לא </w:t>
      </w:r>
      <w:proofErr w:type="spellStart"/>
      <w:r w:rsidR="00FC0D74">
        <w:rPr>
          <w:rFonts w:ascii="David" w:eastAsia="David" w:hAnsi="David" w:hint="cs"/>
          <w:sz w:val="24"/>
          <w:rtl/>
        </w:rPr>
        <w:t>בתמ"א</w:t>
      </w:r>
      <w:proofErr w:type="spellEnd"/>
      <w:r w:rsidR="00FC0D74">
        <w:rPr>
          <w:rFonts w:ascii="David" w:eastAsia="David" w:hAnsi="David" w:hint="cs"/>
          <w:sz w:val="24"/>
          <w:rtl/>
        </w:rPr>
        <w:t xml:space="preserve"> 13/ב/1/1 </w:t>
      </w:r>
      <w:r w:rsidRPr="7CDC6ADB">
        <w:rPr>
          <w:rFonts w:ascii="David" w:eastAsia="David" w:hAnsi="David"/>
          <w:sz w:val="24"/>
          <w:rtl/>
        </w:rPr>
        <w:t xml:space="preserve">כדי לגבור או לשנות את תמ"א </w:t>
      </w:r>
      <w:r w:rsidRPr="7CDC6ADB">
        <w:rPr>
          <w:rFonts w:ascii="David" w:eastAsia="David" w:hAnsi="David"/>
          <w:sz w:val="24"/>
        </w:rPr>
        <w:t>15</w:t>
      </w:r>
      <w:r w:rsidRPr="7CDC6ADB">
        <w:rPr>
          <w:rFonts w:ascii="David" w:eastAsia="David" w:hAnsi="David"/>
          <w:sz w:val="24"/>
          <w:rtl/>
        </w:rPr>
        <w:t xml:space="preserve"> עולה גם מהתנהלות המוסדות התכנוניים רק לאחרונה, במסגרת תת"ל </w:t>
      </w:r>
      <w:r w:rsidRPr="7CDC6ADB">
        <w:rPr>
          <w:rFonts w:ascii="David" w:eastAsia="David" w:hAnsi="David"/>
          <w:sz w:val="24"/>
        </w:rPr>
        <w:t>80</w:t>
      </w:r>
      <w:r w:rsidRPr="7CDC6ADB">
        <w:rPr>
          <w:rFonts w:ascii="David" w:eastAsia="David" w:hAnsi="David"/>
          <w:sz w:val="24"/>
          <w:rtl/>
        </w:rPr>
        <w:t xml:space="preserve"> שמטרתה הארכת מסלול שדה התעופה.  במה דברים אמורים?  </w:t>
      </w:r>
    </w:p>
    <w:p w14:paraId="2406708D" w14:textId="4E9F7EB4" w:rsidR="00B04C1E" w:rsidRDefault="00654E87" w:rsidP="6CCA2D81">
      <w:pPr>
        <w:pStyle w:val="1"/>
        <w:bidi/>
        <w:ind w:right="0"/>
        <w:rPr>
          <w:sz w:val="24"/>
          <w:rtl/>
        </w:rPr>
      </w:pPr>
      <w:r w:rsidRPr="37FE7CE7">
        <w:rPr>
          <w:rFonts w:ascii="David" w:eastAsia="David" w:hAnsi="David"/>
          <w:sz w:val="24"/>
          <w:rtl/>
        </w:rPr>
        <w:t xml:space="preserve">החלטתה של המשיבה </w:t>
      </w:r>
      <w:r w:rsidRPr="37FE7CE7">
        <w:rPr>
          <w:rFonts w:ascii="David" w:eastAsia="David" w:hAnsi="David"/>
          <w:sz w:val="24"/>
        </w:rPr>
        <w:t>1</w:t>
      </w:r>
      <w:r w:rsidRPr="37FE7CE7">
        <w:rPr>
          <w:rFonts w:ascii="David" w:eastAsia="David" w:hAnsi="David"/>
          <w:sz w:val="24"/>
          <w:rtl/>
        </w:rPr>
        <w:t xml:space="preserve"> מבוססת </w:t>
      </w:r>
      <w:r w:rsidR="00C9185C" w:rsidRPr="37FE7CE7">
        <w:rPr>
          <w:rFonts w:ascii="David" w:eastAsia="David" w:hAnsi="David"/>
          <w:sz w:val="24"/>
          <w:rtl/>
        </w:rPr>
        <w:t xml:space="preserve">בעיקרה </w:t>
      </w:r>
      <w:r w:rsidRPr="37FE7CE7">
        <w:rPr>
          <w:rFonts w:ascii="David" w:eastAsia="David" w:hAnsi="David"/>
          <w:sz w:val="24"/>
          <w:rtl/>
        </w:rPr>
        <w:t>על נדבכים</w:t>
      </w:r>
      <w:r w:rsidR="00C9185C" w:rsidRPr="37FE7CE7">
        <w:rPr>
          <w:rFonts w:ascii="David" w:eastAsia="David" w:hAnsi="David"/>
          <w:sz w:val="24"/>
          <w:rtl/>
        </w:rPr>
        <w:t xml:space="preserve"> אלה</w:t>
      </w:r>
      <w:r w:rsidR="6CCA2D81" w:rsidRPr="37FE7CE7">
        <w:rPr>
          <w:rFonts w:ascii="David" w:eastAsia="David" w:hAnsi="David"/>
          <w:sz w:val="24"/>
          <w:rtl/>
        </w:rPr>
        <w:t>:</w:t>
      </w:r>
    </w:p>
    <w:p w14:paraId="2618A046" w14:textId="40A95440" w:rsidR="00654E87" w:rsidRDefault="00C9185C" w:rsidP="00492182">
      <w:pPr>
        <w:pStyle w:val="2"/>
        <w:numPr>
          <w:ilvl w:val="0"/>
          <w:numId w:val="0"/>
        </w:numPr>
        <w:bidi/>
        <w:ind w:left="454"/>
        <w:rPr>
          <w:sz w:val="24"/>
          <w:rtl/>
        </w:rPr>
      </w:pPr>
      <w:r w:rsidRPr="6CCA2D81">
        <w:rPr>
          <w:rFonts w:ascii="David" w:eastAsia="David" w:hAnsi="David"/>
          <w:sz w:val="24"/>
          <w:rtl/>
        </w:rPr>
        <w:t>ע</w:t>
      </w:r>
      <w:r w:rsidR="00654E87" w:rsidRPr="6CCA2D81">
        <w:rPr>
          <w:rFonts w:ascii="David" w:eastAsia="David" w:hAnsi="David"/>
          <w:sz w:val="24"/>
          <w:rtl/>
        </w:rPr>
        <w:t>יכוב אישור התכנית בשלב זה</w:t>
      </w:r>
      <w:r w:rsidR="6CCA2D81" w:rsidRPr="6CCA2D81">
        <w:rPr>
          <w:rFonts w:ascii="David" w:eastAsia="David" w:hAnsi="David"/>
          <w:sz w:val="24"/>
          <w:rtl/>
        </w:rPr>
        <w:t>,</w:t>
      </w:r>
      <w:r w:rsidR="00654E87" w:rsidRPr="6CCA2D81">
        <w:rPr>
          <w:rFonts w:ascii="David" w:eastAsia="David" w:hAnsi="David"/>
          <w:sz w:val="24"/>
          <w:rtl/>
        </w:rPr>
        <w:t xml:space="preserve"> על מנת לבחון חלופות תכנוניות</w:t>
      </w:r>
      <w:r w:rsidR="6CCA2D81" w:rsidRPr="6CCA2D81">
        <w:rPr>
          <w:rFonts w:ascii="David" w:eastAsia="David" w:hAnsi="David"/>
          <w:sz w:val="24"/>
          <w:rtl/>
        </w:rPr>
        <w:t>,</w:t>
      </w:r>
      <w:r w:rsidR="00654E87" w:rsidRPr="6CCA2D81">
        <w:rPr>
          <w:rFonts w:ascii="David" w:eastAsia="David" w:hAnsi="David"/>
          <w:sz w:val="24"/>
          <w:rtl/>
        </w:rPr>
        <w:t xml:space="preserve"> </w:t>
      </w:r>
      <w:r w:rsidR="6CCA2D81" w:rsidRPr="6CCA2D81">
        <w:rPr>
          <w:rFonts w:ascii="David" w:eastAsia="David" w:hAnsi="David"/>
          <w:sz w:val="24"/>
          <w:rtl/>
        </w:rPr>
        <w:t>י</w:t>
      </w:r>
      <w:r w:rsidR="00654E87" w:rsidRPr="6CCA2D81">
        <w:rPr>
          <w:rFonts w:ascii="David" w:eastAsia="David" w:hAnsi="David"/>
          <w:sz w:val="24"/>
          <w:rtl/>
        </w:rPr>
        <w:t>פגע בוודאות וביציבות התכנונית</w:t>
      </w:r>
      <w:r w:rsidR="6CCA2D81" w:rsidRPr="6CCA2D81">
        <w:rPr>
          <w:rFonts w:ascii="David" w:eastAsia="David" w:hAnsi="David"/>
          <w:sz w:val="24"/>
          <w:rtl/>
        </w:rPr>
        <w:t>;</w:t>
      </w:r>
    </w:p>
    <w:p w14:paraId="19C9691C" w14:textId="3C477B3F" w:rsidR="00654E87" w:rsidRDefault="00654E87" w:rsidP="00492182">
      <w:pPr>
        <w:pStyle w:val="2"/>
        <w:numPr>
          <w:ilvl w:val="0"/>
          <w:numId w:val="0"/>
        </w:numPr>
        <w:bidi/>
        <w:ind w:left="454"/>
        <w:rPr>
          <w:sz w:val="24"/>
          <w:rtl/>
        </w:rPr>
      </w:pPr>
      <w:r w:rsidRPr="6CCA2D81">
        <w:rPr>
          <w:rFonts w:ascii="David" w:eastAsia="David" w:hAnsi="David"/>
          <w:sz w:val="24"/>
          <w:rtl/>
        </w:rPr>
        <w:t xml:space="preserve">מדובר בתכנית מפורטת התואמת את </w:t>
      </w:r>
      <w:proofErr w:type="spellStart"/>
      <w:r w:rsidRPr="6CCA2D81">
        <w:rPr>
          <w:rFonts w:ascii="David" w:eastAsia="David" w:hAnsi="David"/>
          <w:sz w:val="24"/>
          <w:rtl/>
        </w:rPr>
        <w:t>התמ"א</w:t>
      </w:r>
      <w:proofErr w:type="spellEnd"/>
      <w:r w:rsidRPr="6CCA2D81">
        <w:rPr>
          <w:rFonts w:ascii="David" w:eastAsia="David" w:hAnsi="David"/>
          <w:sz w:val="24"/>
          <w:rtl/>
        </w:rPr>
        <w:t xml:space="preserve"> המאושרת, שייעדה את שטח התכנית לשטח תפעולי נמלי ולא לשימוש שדה תעופה, שסומן לכשעצמו בתא שטח שונה במסגרת </w:t>
      </w:r>
      <w:proofErr w:type="spellStart"/>
      <w:r w:rsidRPr="6CCA2D81">
        <w:rPr>
          <w:rFonts w:ascii="David" w:eastAsia="David" w:hAnsi="David"/>
          <w:sz w:val="24"/>
          <w:rtl/>
        </w:rPr>
        <w:t>התמ"א</w:t>
      </w:r>
      <w:proofErr w:type="spellEnd"/>
      <w:r w:rsidR="6CCA2D81" w:rsidRPr="6CCA2D81">
        <w:rPr>
          <w:rFonts w:ascii="David" w:eastAsia="David" w:hAnsi="David"/>
          <w:sz w:val="24"/>
          <w:rtl/>
        </w:rPr>
        <w:t>;</w:t>
      </w:r>
    </w:p>
    <w:p w14:paraId="5ED21C2E" w14:textId="177A61C6" w:rsidR="00654E87" w:rsidRDefault="00654E87" w:rsidP="00492182">
      <w:pPr>
        <w:pStyle w:val="2"/>
        <w:numPr>
          <w:ilvl w:val="0"/>
          <w:numId w:val="0"/>
        </w:numPr>
        <w:bidi/>
        <w:ind w:left="454"/>
        <w:rPr>
          <w:sz w:val="24"/>
          <w:rtl/>
        </w:rPr>
      </w:pPr>
      <w:r w:rsidRPr="6CCA2D81">
        <w:rPr>
          <w:rFonts w:ascii="David" w:eastAsia="David" w:hAnsi="David"/>
          <w:sz w:val="24"/>
          <w:rtl/>
        </w:rPr>
        <w:t>התחשבות בשינוי עמדה צריך להיעשות בהתאם לשלב שאליו הגיעו הליכי התכנון</w:t>
      </w:r>
      <w:r w:rsidR="6CCA2D81" w:rsidRPr="6CCA2D81">
        <w:rPr>
          <w:rFonts w:ascii="David" w:eastAsia="David" w:hAnsi="David"/>
          <w:sz w:val="24"/>
          <w:rtl/>
        </w:rPr>
        <w:t>;</w:t>
      </w:r>
    </w:p>
    <w:p w14:paraId="56D241A0" w14:textId="387DF12E" w:rsidR="00C9185C" w:rsidRDefault="00654E87" w:rsidP="00492182">
      <w:pPr>
        <w:pStyle w:val="2"/>
        <w:numPr>
          <w:ilvl w:val="0"/>
          <w:numId w:val="0"/>
        </w:numPr>
        <w:bidi/>
        <w:ind w:left="454"/>
        <w:rPr>
          <w:sz w:val="24"/>
          <w:rtl/>
        </w:rPr>
      </w:pPr>
      <w:r w:rsidRPr="6CCA2D81">
        <w:rPr>
          <w:rFonts w:ascii="David" w:eastAsia="David" w:hAnsi="David"/>
          <w:sz w:val="24"/>
          <w:rtl/>
        </w:rPr>
        <w:lastRenderedPageBreak/>
        <w:t xml:space="preserve">הייעוד שנקבע </w:t>
      </w:r>
      <w:proofErr w:type="spellStart"/>
      <w:r w:rsidRPr="6CCA2D81">
        <w:rPr>
          <w:rFonts w:ascii="David" w:eastAsia="David" w:hAnsi="David"/>
          <w:sz w:val="24"/>
          <w:rtl/>
        </w:rPr>
        <w:t>בתמ"א</w:t>
      </w:r>
      <w:proofErr w:type="spellEnd"/>
      <w:r w:rsidRPr="6CCA2D81">
        <w:rPr>
          <w:rFonts w:ascii="David" w:eastAsia="David" w:hAnsi="David"/>
          <w:sz w:val="24"/>
          <w:rtl/>
        </w:rPr>
        <w:t xml:space="preserve"> </w:t>
      </w:r>
      <w:r w:rsidRPr="6CCA2D81">
        <w:rPr>
          <w:rFonts w:ascii="David" w:eastAsia="David" w:hAnsi="David"/>
          <w:sz w:val="24"/>
        </w:rPr>
        <w:t>13</w:t>
      </w:r>
      <w:r w:rsidRPr="6CCA2D81">
        <w:rPr>
          <w:rFonts w:ascii="David" w:eastAsia="David" w:hAnsi="David"/>
          <w:sz w:val="24"/>
          <w:rtl/>
        </w:rPr>
        <w:t>/ב/</w:t>
      </w:r>
      <w:r w:rsidRPr="6CCA2D81">
        <w:rPr>
          <w:rFonts w:ascii="David" w:eastAsia="David" w:hAnsi="David"/>
          <w:sz w:val="24"/>
        </w:rPr>
        <w:t>1/1</w:t>
      </w:r>
      <w:r w:rsidRPr="6CCA2D81">
        <w:rPr>
          <w:rFonts w:ascii="David" w:eastAsia="David" w:hAnsi="David"/>
          <w:sz w:val="24"/>
          <w:rtl/>
        </w:rPr>
        <w:t xml:space="preserve"> ביחס לשטח התכנית המופקדת </w:t>
      </w:r>
      <w:r w:rsidR="00C9185C" w:rsidRPr="6CCA2D81">
        <w:rPr>
          <w:rFonts w:ascii="David" w:eastAsia="David" w:hAnsi="David"/>
          <w:sz w:val="24"/>
          <w:rtl/>
        </w:rPr>
        <w:t>מהווה בסיס להסתמכות</w:t>
      </w:r>
      <w:r w:rsidR="08E84A2E" w:rsidRPr="6CCA2D81">
        <w:rPr>
          <w:rFonts w:ascii="David" w:eastAsia="David" w:hAnsi="David"/>
          <w:sz w:val="24"/>
          <w:rtl/>
        </w:rPr>
        <w:t xml:space="preserve"> </w:t>
      </w:r>
      <w:r w:rsidR="00C9185C" w:rsidRPr="6CCA2D81">
        <w:rPr>
          <w:rFonts w:ascii="David" w:eastAsia="David" w:hAnsi="David"/>
          <w:sz w:val="24"/>
          <w:rtl/>
        </w:rPr>
        <w:t>התכנית</w:t>
      </w:r>
      <w:r w:rsidR="6CCA2D81" w:rsidRPr="6CCA2D81">
        <w:rPr>
          <w:rFonts w:ascii="David" w:eastAsia="David" w:hAnsi="David"/>
          <w:sz w:val="24"/>
          <w:rtl/>
        </w:rPr>
        <w:t>,</w:t>
      </w:r>
      <w:r w:rsidR="00C9185C" w:rsidRPr="6CCA2D81">
        <w:rPr>
          <w:rFonts w:ascii="David" w:eastAsia="David" w:hAnsi="David"/>
          <w:sz w:val="24"/>
          <w:rtl/>
        </w:rPr>
        <w:t xml:space="preserve"> כמו גם </w:t>
      </w:r>
      <w:proofErr w:type="spellStart"/>
      <w:r w:rsidR="00C9185C" w:rsidRPr="6CCA2D81">
        <w:rPr>
          <w:rFonts w:ascii="David" w:eastAsia="David" w:hAnsi="David"/>
          <w:sz w:val="24"/>
          <w:rtl/>
        </w:rPr>
        <w:t>התמ"א</w:t>
      </w:r>
      <w:proofErr w:type="spellEnd"/>
      <w:r w:rsidR="00C9185C" w:rsidRPr="6CCA2D81">
        <w:rPr>
          <w:rFonts w:ascii="David" w:eastAsia="David" w:hAnsi="David"/>
          <w:sz w:val="24"/>
          <w:rtl/>
        </w:rPr>
        <w:t xml:space="preserve"> לפניה</w:t>
      </w:r>
      <w:r w:rsidR="6CCA2D81" w:rsidRPr="6CCA2D81">
        <w:rPr>
          <w:rFonts w:ascii="David" w:eastAsia="David" w:hAnsi="David"/>
          <w:sz w:val="24"/>
          <w:rtl/>
        </w:rPr>
        <w:t>,</w:t>
      </w:r>
      <w:r w:rsidR="00C9185C" w:rsidRPr="6CCA2D81">
        <w:rPr>
          <w:rFonts w:ascii="David" w:eastAsia="David" w:hAnsi="David"/>
          <w:sz w:val="24"/>
          <w:rtl/>
        </w:rPr>
        <w:t xml:space="preserve"> תואמה עם הגורמים הרלוונטיים בתחום תכנון התעופה והתכנון המתגבש לשדה בחיפה</w:t>
      </w:r>
      <w:r w:rsidR="6CCA2D81" w:rsidRPr="6CCA2D81">
        <w:rPr>
          <w:rFonts w:ascii="David" w:eastAsia="David" w:hAnsi="David"/>
          <w:sz w:val="24"/>
          <w:rtl/>
        </w:rPr>
        <w:t>;</w:t>
      </w:r>
    </w:p>
    <w:p w14:paraId="5B2C704A" w14:textId="45B9E092" w:rsidR="00C9185C" w:rsidRDefault="00C9185C" w:rsidP="00492182">
      <w:pPr>
        <w:pStyle w:val="2"/>
        <w:numPr>
          <w:ilvl w:val="0"/>
          <w:numId w:val="0"/>
        </w:numPr>
        <w:bidi/>
        <w:ind w:left="454"/>
        <w:rPr>
          <w:sz w:val="24"/>
          <w:rtl/>
        </w:rPr>
      </w:pPr>
      <w:r w:rsidRPr="6CCA2D81">
        <w:rPr>
          <w:rFonts w:ascii="David" w:eastAsia="David" w:hAnsi="David"/>
          <w:sz w:val="24"/>
          <w:rtl/>
        </w:rPr>
        <w:t>ככל שכבר קיים אילוץ תכנוני שלא יאפשר את הארכת המסלול בהיקף המבוקש במסגרת תת"ל</w:t>
      </w:r>
      <w:r w:rsidR="08E84A2E" w:rsidRPr="6CCA2D81">
        <w:rPr>
          <w:rFonts w:ascii="David" w:eastAsia="David" w:hAnsi="David"/>
          <w:sz w:val="24"/>
          <w:rtl/>
        </w:rPr>
        <w:t xml:space="preserve"> </w:t>
      </w:r>
      <w:r w:rsidRPr="6CCA2D81">
        <w:rPr>
          <w:rFonts w:ascii="David" w:eastAsia="David" w:hAnsi="David"/>
          <w:sz w:val="24"/>
        </w:rPr>
        <w:t>80</w:t>
      </w:r>
      <w:r w:rsidRPr="6CCA2D81">
        <w:rPr>
          <w:rFonts w:ascii="David" w:eastAsia="David" w:hAnsi="David"/>
          <w:sz w:val="24"/>
          <w:rtl/>
        </w:rPr>
        <w:t xml:space="preserve">, הרי שהגורם לו אינו </w:t>
      </w:r>
      <w:r w:rsidR="6CCA2D81" w:rsidRPr="6CCA2D81">
        <w:rPr>
          <w:rFonts w:ascii="David" w:eastAsia="David" w:hAnsi="David"/>
          <w:sz w:val="24"/>
          <w:rtl/>
        </w:rPr>
        <w:t>התוכנית המופקדת</w:t>
      </w:r>
      <w:r w:rsidRPr="6CCA2D81">
        <w:rPr>
          <w:rFonts w:ascii="David" w:eastAsia="David" w:hAnsi="David"/>
          <w:sz w:val="24"/>
          <w:rtl/>
        </w:rPr>
        <w:t xml:space="preserve"> אלא </w:t>
      </w:r>
      <w:proofErr w:type="spellStart"/>
      <w:r w:rsidRPr="6CCA2D81">
        <w:rPr>
          <w:rFonts w:ascii="David" w:eastAsia="David" w:hAnsi="David"/>
          <w:sz w:val="24"/>
          <w:rtl/>
        </w:rPr>
        <w:t>התמ"א</w:t>
      </w:r>
      <w:proofErr w:type="spellEnd"/>
      <w:r w:rsidRPr="6CCA2D81">
        <w:rPr>
          <w:rFonts w:ascii="David" w:eastAsia="David" w:hAnsi="David"/>
          <w:sz w:val="24"/>
          <w:rtl/>
        </w:rPr>
        <w:t>.</w:t>
      </w:r>
    </w:p>
    <w:p w14:paraId="386CBD7E" w14:textId="339E524F" w:rsidR="6CCA2D81" w:rsidRPr="00492182" w:rsidRDefault="7CDC6ADB" w:rsidP="6CCA2D81">
      <w:pPr>
        <w:pStyle w:val="1"/>
        <w:bidi/>
        <w:ind w:right="0"/>
        <w:rPr>
          <w:b/>
          <w:bCs/>
          <w:sz w:val="24"/>
          <w:rtl/>
        </w:rPr>
      </w:pPr>
      <w:r w:rsidRPr="00492182">
        <w:rPr>
          <w:rFonts w:ascii="David" w:eastAsia="David" w:hAnsi="David"/>
          <w:b/>
          <w:bCs/>
          <w:sz w:val="24"/>
          <w:rtl/>
        </w:rPr>
        <w:t>אלא שקביעות אלה סותרות את המציאות התכנונית</w:t>
      </w:r>
      <w:r w:rsidR="00492182" w:rsidRPr="00492182">
        <w:rPr>
          <w:rFonts w:ascii="David" w:eastAsia="David" w:hAnsi="David" w:hint="cs"/>
          <w:b/>
          <w:bCs/>
          <w:sz w:val="24"/>
          <w:rtl/>
        </w:rPr>
        <w:t>, כפי שנסביר-</w:t>
      </w:r>
    </w:p>
    <w:p w14:paraId="75EEE0CA" w14:textId="0CC310FE" w:rsidR="005A2E6C" w:rsidRPr="00492182" w:rsidRDefault="00C9185C" w:rsidP="00492182">
      <w:pPr>
        <w:pStyle w:val="1"/>
        <w:bidi/>
        <w:ind w:right="0"/>
        <w:rPr>
          <w:sz w:val="24"/>
          <w:rtl/>
        </w:rPr>
      </w:pPr>
      <w:r w:rsidRPr="00492182">
        <w:rPr>
          <w:rFonts w:ascii="David" w:eastAsia="David" w:hAnsi="David"/>
          <w:b/>
          <w:bCs/>
          <w:sz w:val="24"/>
          <w:u w:val="single"/>
          <w:rtl/>
        </w:rPr>
        <w:t>במקביל להליכי אישור התכנית המופקדת עסקו מוסדות התכנון הארציים – ועודם עוסקים – בתכנון מפורט להארכת מסלול ההמראה בשדה תעופה חיפה</w:t>
      </w:r>
      <w:r w:rsidRPr="00492182">
        <w:rPr>
          <w:rFonts w:ascii="David" w:eastAsia="David" w:hAnsi="David"/>
          <w:b/>
          <w:bCs/>
          <w:sz w:val="24"/>
          <w:rtl/>
        </w:rPr>
        <w:t xml:space="preserve">. הליך זה מבוצע כאמור במסגרת תת"ל </w:t>
      </w:r>
      <w:r w:rsidRPr="00492182">
        <w:rPr>
          <w:rFonts w:ascii="David" w:eastAsia="David" w:hAnsi="David"/>
          <w:b/>
          <w:bCs/>
          <w:sz w:val="24"/>
        </w:rPr>
        <w:t>80</w:t>
      </w:r>
      <w:r w:rsidRPr="00492182">
        <w:rPr>
          <w:rFonts w:ascii="David" w:eastAsia="David" w:hAnsi="David"/>
          <w:b/>
          <w:bCs/>
          <w:sz w:val="24"/>
          <w:rtl/>
        </w:rPr>
        <w:t xml:space="preserve">, שזו מטרתה כאמור. </w:t>
      </w:r>
      <w:r w:rsidR="00492182">
        <w:rPr>
          <w:rFonts w:ascii="David" w:eastAsia="David" w:hAnsi="David" w:hint="cs"/>
          <w:b/>
          <w:bCs/>
          <w:sz w:val="24"/>
          <w:rtl/>
        </w:rPr>
        <w:tab/>
      </w:r>
      <w:r w:rsidR="00492182" w:rsidRPr="00492182">
        <w:rPr>
          <w:rFonts w:ascii="David" w:eastAsia="David" w:hAnsi="David" w:hint="cs"/>
          <w:b/>
          <w:bCs/>
          <w:sz w:val="24"/>
          <w:rtl/>
        </w:rPr>
        <w:br/>
      </w:r>
      <w:r w:rsidR="005A2E6C" w:rsidRPr="00492182">
        <w:rPr>
          <w:rFonts w:ascii="David" w:eastAsia="David" w:hAnsi="David"/>
          <w:b/>
          <w:bCs/>
          <w:sz w:val="24"/>
          <w:rtl/>
        </w:rPr>
        <w:t xml:space="preserve">ערב הדיון בערר </w:t>
      </w:r>
      <w:r w:rsidR="6CCA2D81" w:rsidRPr="00492182">
        <w:rPr>
          <w:rFonts w:ascii="David" w:eastAsia="David" w:hAnsi="David"/>
          <w:b/>
          <w:bCs/>
          <w:sz w:val="24"/>
          <w:rtl/>
        </w:rPr>
        <w:t>קיבלו ה</w:t>
      </w:r>
      <w:r w:rsidR="00CF2EE5">
        <w:rPr>
          <w:rFonts w:ascii="David" w:eastAsia="David" w:hAnsi="David"/>
          <w:b/>
          <w:bCs/>
          <w:sz w:val="24"/>
          <w:rtl/>
        </w:rPr>
        <w:t>עותרות</w:t>
      </w:r>
      <w:r w:rsidR="005A2E6C" w:rsidRPr="00492182">
        <w:rPr>
          <w:rFonts w:ascii="David" w:eastAsia="David" w:hAnsi="David"/>
          <w:b/>
          <w:bCs/>
          <w:sz w:val="24"/>
          <w:rtl/>
        </w:rPr>
        <w:t xml:space="preserve"> מסמכים ראשוניים מאת הו</w:t>
      </w:r>
      <w:r w:rsidR="6CCA2D81" w:rsidRPr="00492182">
        <w:rPr>
          <w:rFonts w:ascii="David" w:eastAsia="David" w:hAnsi="David"/>
          <w:b/>
          <w:bCs/>
          <w:sz w:val="24"/>
          <w:rtl/>
        </w:rPr>
        <w:t>ו</w:t>
      </w:r>
      <w:r w:rsidR="005A2E6C" w:rsidRPr="00492182">
        <w:rPr>
          <w:rFonts w:ascii="David" w:eastAsia="David" w:hAnsi="David"/>
          <w:b/>
          <w:bCs/>
          <w:sz w:val="24"/>
          <w:rtl/>
        </w:rPr>
        <w:t>עדה לתשתיות לאומיות, ובה הוצג תחום התכנית המיועד ('</w:t>
      </w:r>
      <w:r w:rsidRPr="00492182">
        <w:rPr>
          <w:rFonts w:ascii="David" w:eastAsia="David" w:hAnsi="David"/>
          <w:b/>
          <w:bCs/>
          <w:sz w:val="24"/>
          <w:rtl/>
        </w:rPr>
        <w:t>הקו הכחול</w:t>
      </w:r>
      <w:r w:rsidR="005A2E6C" w:rsidRPr="00492182">
        <w:rPr>
          <w:rFonts w:ascii="David" w:eastAsia="David" w:hAnsi="David"/>
          <w:b/>
          <w:bCs/>
          <w:sz w:val="24"/>
          <w:rtl/>
        </w:rPr>
        <w:t>')</w:t>
      </w:r>
      <w:r w:rsidRPr="00492182">
        <w:rPr>
          <w:rFonts w:ascii="David" w:eastAsia="David" w:hAnsi="David"/>
          <w:b/>
          <w:bCs/>
          <w:sz w:val="24"/>
          <w:rtl/>
        </w:rPr>
        <w:t xml:space="preserve"> של תת"ל </w:t>
      </w:r>
      <w:r w:rsidRPr="00492182">
        <w:rPr>
          <w:rFonts w:ascii="David" w:eastAsia="David" w:hAnsi="David"/>
          <w:b/>
          <w:bCs/>
          <w:sz w:val="24"/>
        </w:rPr>
        <w:t>80</w:t>
      </w:r>
      <w:r w:rsidR="005A2E6C" w:rsidRPr="00492182">
        <w:rPr>
          <w:rFonts w:ascii="David" w:eastAsia="David" w:hAnsi="David"/>
          <w:b/>
          <w:bCs/>
          <w:sz w:val="24"/>
          <w:rtl/>
        </w:rPr>
        <w:t xml:space="preserve">. </w:t>
      </w:r>
      <w:r w:rsidR="00492182">
        <w:rPr>
          <w:rFonts w:ascii="David" w:eastAsia="David" w:hAnsi="David" w:hint="cs"/>
          <w:b/>
          <w:bCs/>
          <w:sz w:val="24"/>
          <w:rtl/>
        </w:rPr>
        <w:tab/>
      </w:r>
      <w:r w:rsidR="00492182">
        <w:rPr>
          <w:rFonts w:ascii="David" w:eastAsia="David" w:hAnsi="David" w:hint="cs"/>
          <w:b/>
          <w:bCs/>
          <w:sz w:val="24"/>
          <w:rtl/>
        </w:rPr>
        <w:br/>
      </w:r>
      <w:r w:rsidR="005A2E6C" w:rsidRPr="00492182">
        <w:rPr>
          <w:rFonts w:ascii="David" w:eastAsia="David" w:hAnsi="David"/>
          <w:b/>
          <w:bCs/>
          <w:sz w:val="24"/>
          <w:rtl/>
        </w:rPr>
        <w:t>יצוין שזה גם תחום התכנית</w:t>
      </w:r>
      <w:r w:rsidRPr="00492182">
        <w:rPr>
          <w:rFonts w:ascii="David" w:eastAsia="David" w:hAnsi="David"/>
          <w:b/>
          <w:bCs/>
          <w:sz w:val="24"/>
          <w:rtl/>
        </w:rPr>
        <w:t xml:space="preserve"> כפי שנדון</w:t>
      </w:r>
      <w:r w:rsidR="005A2E6C" w:rsidRPr="00492182">
        <w:rPr>
          <w:rFonts w:ascii="David" w:eastAsia="David" w:hAnsi="David"/>
          <w:b/>
          <w:bCs/>
          <w:sz w:val="24"/>
          <w:rtl/>
        </w:rPr>
        <w:t xml:space="preserve"> הלכה למעשה</w:t>
      </w:r>
      <w:r w:rsidRPr="00492182">
        <w:rPr>
          <w:rFonts w:ascii="David" w:eastAsia="David" w:hAnsi="David"/>
          <w:b/>
          <w:bCs/>
          <w:sz w:val="24"/>
          <w:rtl/>
        </w:rPr>
        <w:t xml:space="preserve"> </w:t>
      </w:r>
      <w:proofErr w:type="spellStart"/>
      <w:r w:rsidRPr="00492182">
        <w:rPr>
          <w:rFonts w:ascii="David" w:eastAsia="David" w:hAnsi="David"/>
          <w:b/>
          <w:bCs/>
          <w:sz w:val="24"/>
          <w:rtl/>
        </w:rPr>
        <w:t>בות"ל</w:t>
      </w:r>
      <w:proofErr w:type="spellEnd"/>
      <w:r w:rsidRPr="00492182">
        <w:rPr>
          <w:rFonts w:ascii="David" w:eastAsia="David" w:hAnsi="David"/>
          <w:b/>
          <w:bCs/>
          <w:sz w:val="24"/>
          <w:rtl/>
        </w:rPr>
        <w:t xml:space="preserve"> </w:t>
      </w:r>
      <w:r w:rsidR="6CCA2D81" w:rsidRPr="00492182">
        <w:rPr>
          <w:rFonts w:ascii="David" w:eastAsia="David" w:hAnsi="David"/>
          <w:b/>
          <w:bCs/>
          <w:sz w:val="24"/>
          <w:rtl/>
        </w:rPr>
        <w:t xml:space="preserve">ביום </w:t>
      </w:r>
      <w:r w:rsidRPr="00492182">
        <w:rPr>
          <w:rFonts w:ascii="David" w:eastAsia="David" w:hAnsi="David"/>
          <w:b/>
          <w:bCs/>
          <w:sz w:val="24"/>
        </w:rPr>
        <w:t>3.6.</w:t>
      </w:r>
      <w:r w:rsidR="6CCA2D81" w:rsidRPr="00492182">
        <w:rPr>
          <w:rFonts w:ascii="David" w:eastAsia="David" w:hAnsi="David"/>
          <w:b/>
          <w:bCs/>
          <w:sz w:val="24"/>
        </w:rPr>
        <w:t>20</w:t>
      </w:r>
      <w:r w:rsidRPr="00492182">
        <w:rPr>
          <w:rFonts w:ascii="David" w:eastAsia="David" w:hAnsi="David"/>
          <w:b/>
          <w:bCs/>
          <w:sz w:val="24"/>
        </w:rPr>
        <w:t>19</w:t>
      </w:r>
      <w:r w:rsidR="005A2E6C" w:rsidRPr="00492182">
        <w:rPr>
          <w:rFonts w:ascii="David" w:eastAsia="David" w:hAnsi="David"/>
          <w:b/>
          <w:bCs/>
          <w:sz w:val="24"/>
          <w:rtl/>
        </w:rPr>
        <w:t>, זמן קצר לאחר דחיית הערר</w:t>
      </w:r>
      <w:r w:rsidRPr="00492182">
        <w:rPr>
          <w:rFonts w:ascii="David" w:eastAsia="David" w:hAnsi="David"/>
          <w:b/>
          <w:bCs/>
          <w:sz w:val="24"/>
          <w:rtl/>
        </w:rPr>
        <w:t xml:space="preserve">. </w:t>
      </w:r>
      <w:r w:rsidR="00492182">
        <w:rPr>
          <w:rFonts w:ascii="David" w:eastAsia="David" w:hAnsi="David" w:hint="cs"/>
          <w:b/>
          <w:bCs/>
          <w:sz w:val="24"/>
          <w:rtl/>
        </w:rPr>
        <w:tab/>
      </w:r>
      <w:r w:rsidR="00492182">
        <w:rPr>
          <w:rFonts w:ascii="David" w:eastAsia="David" w:hAnsi="David" w:hint="cs"/>
          <w:b/>
          <w:bCs/>
          <w:sz w:val="24"/>
          <w:rtl/>
        </w:rPr>
        <w:br/>
      </w:r>
      <w:r w:rsidR="005A2E6C" w:rsidRPr="00492182">
        <w:rPr>
          <w:rFonts w:ascii="David" w:eastAsia="David" w:hAnsi="David"/>
          <w:b/>
          <w:bCs/>
          <w:sz w:val="24"/>
          <w:u w:val="single"/>
          <w:rtl/>
        </w:rPr>
        <w:t xml:space="preserve">תחום </w:t>
      </w:r>
      <w:r w:rsidRPr="00492182">
        <w:rPr>
          <w:rFonts w:ascii="David" w:eastAsia="David" w:hAnsi="David"/>
          <w:b/>
          <w:bCs/>
          <w:sz w:val="24"/>
          <w:u w:val="single"/>
          <w:rtl/>
        </w:rPr>
        <w:t>קו כחול זה חורג מה</w:t>
      </w:r>
      <w:r w:rsidR="005A2E6C" w:rsidRPr="00492182">
        <w:rPr>
          <w:rFonts w:ascii="David" w:eastAsia="David" w:hAnsi="David"/>
          <w:b/>
          <w:bCs/>
          <w:sz w:val="24"/>
          <w:u w:val="single"/>
          <w:rtl/>
        </w:rPr>
        <w:t xml:space="preserve">שטח </w:t>
      </w:r>
      <w:r w:rsidR="6CCA2D81" w:rsidRPr="00492182">
        <w:rPr>
          <w:rFonts w:ascii="David" w:eastAsia="David" w:hAnsi="David"/>
          <w:b/>
          <w:bCs/>
          <w:sz w:val="24"/>
          <w:u w:val="single"/>
          <w:rtl/>
        </w:rPr>
        <w:t xml:space="preserve">שהוקצה במסגרת </w:t>
      </w:r>
      <w:r w:rsidR="7CDC6ADB" w:rsidRPr="00492182">
        <w:rPr>
          <w:rFonts w:ascii="David" w:eastAsia="David" w:hAnsi="David"/>
          <w:b/>
          <w:bCs/>
          <w:sz w:val="24"/>
          <w:u w:val="single"/>
          <w:rtl/>
        </w:rPr>
        <w:t xml:space="preserve">תמ"א </w:t>
      </w:r>
      <w:r w:rsidR="7CDC6ADB" w:rsidRPr="00492182">
        <w:rPr>
          <w:rFonts w:ascii="David" w:eastAsia="David" w:hAnsi="David"/>
          <w:b/>
          <w:bCs/>
          <w:sz w:val="24"/>
          <w:u w:val="single"/>
        </w:rPr>
        <w:t>13</w:t>
      </w:r>
      <w:r w:rsidR="7CDC6ADB" w:rsidRPr="00492182">
        <w:rPr>
          <w:rFonts w:ascii="David" w:eastAsia="David" w:hAnsi="David"/>
          <w:b/>
          <w:bCs/>
          <w:sz w:val="24"/>
          <w:u w:val="single"/>
          <w:rtl/>
        </w:rPr>
        <w:t>/ב/</w:t>
      </w:r>
      <w:r w:rsidR="7CDC6ADB" w:rsidRPr="00492182">
        <w:rPr>
          <w:rFonts w:ascii="David" w:eastAsia="David" w:hAnsi="David"/>
          <w:b/>
          <w:bCs/>
          <w:sz w:val="24"/>
          <w:u w:val="single"/>
        </w:rPr>
        <w:t>1/1</w:t>
      </w:r>
      <w:r w:rsidR="7CDC6ADB" w:rsidRPr="00492182">
        <w:rPr>
          <w:rFonts w:ascii="David" w:eastAsia="David" w:hAnsi="David"/>
          <w:b/>
          <w:bCs/>
          <w:sz w:val="24"/>
          <w:u w:val="single"/>
          <w:rtl/>
        </w:rPr>
        <w:t xml:space="preserve">  עבור ש</w:t>
      </w:r>
      <w:r w:rsidR="005A2E6C" w:rsidRPr="00492182">
        <w:rPr>
          <w:rFonts w:ascii="David" w:eastAsia="David" w:hAnsi="David"/>
          <w:b/>
          <w:bCs/>
          <w:sz w:val="24"/>
          <w:u w:val="single"/>
          <w:rtl/>
        </w:rPr>
        <w:t>דה תעופה (שטח שהוקצה וסומן ב</w:t>
      </w:r>
      <w:r w:rsidRPr="00492182">
        <w:rPr>
          <w:rFonts w:ascii="David" w:eastAsia="David" w:hAnsi="David"/>
          <w:b/>
          <w:bCs/>
          <w:sz w:val="24"/>
          <w:u w:val="single"/>
          <w:rtl/>
        </w:rPr>
        <w:t>סימון של הנחיות מיוחדות לשד</w:t>
      </w:r>
      <w:r w:rsidR="37FE7CE7" w:rsidRPr="00492182">
        <w:rPr>
          <w:rFonts w:ascii="David" w:eastAsia="David" w:hAnsi="David"/>
          <w:b/>
          <w:bCs/>
          <w:sz w:val="24"/>
          <w:u w:val="single"/>
          <w:rtl/>
        </w:rPr>
        <w:t>ה תעופה</w:t>
      </w:r>
      <w:r w:rsidR="005A2E6C" w:rsidRPr="00492182">
        <w:rPr>
          <w:rFonts w:ascii="David" w:eastAsia="David" w:hAnsi="David"/>
          <w:b/>
          <w:bCs/>
          <w:sz w:val="24"/>
          <w:u w:val="single"/>
          <w:rtl/>
        </w:rPr>
        <w:t>)</w:t>
      </w:r>
      <w:r w:rsidRPr="00492182">
        <w:rPr>
          <w:rFonts w:ascii="David" w:eastAsia="David" w:hAnsi="David"/>
          <w:b/>
          <w:bCs/>
          <w:sz w:val="24"/>
          <w:u w:val="single"/>
          <w:rtl/>
        </w:rPr>
        <w:t xml:space="preserve"> וארוך יותר ממנו</w:t>
      </w:r>
      <w:r w:rsidR="005A2E6C" w:rsidRPr="00492182">
        <w:rPr>
          <w:rFonts w:ascii="David" w:eastAsia="David" w:hAnsi="David"/>
          <w:b/>
          <w:bCs/>
          <w:sz w:val="24"/>
          <w:u w:val="single"/>
          <w:rtl/>
        </w:rPr>
        <w:t xml:space="preserve"> וחורג לתוך שטח שסומן </w:t>
      </w:r>
      <w:proofErr w:type="spellStart"/>
      <w:r w:rsidR="7CDC6ADB" w:rsidRPr="00492182">
        <w:rPr>
          <w:rFonts w:ascii="David" w:eastAsia="David" w:hAnsi="David"/>
          <w:b/>
          <w:bCs/>
          <w:sz w:val="24"/>
          <w:u w:val="single"/>
          <w:rtl/>
        </w:rPr>
        <w:t>בתמ"א</w:t>
      </w:r>
      <w:proofErr w:type="spellEnd"/>
      <w:r w:rsidR="7CDC6ADB" w:rsidRPr="00492182">
        <w:rPr>
          <w:rFonts w:ascii="David" w:eastAsia="David" w:hAnsi="David"/>
          <w:b/>
          <w:bCs/>
          <w:sz w:val="24"/>
          <w:u w:val="single"/>
          <w:rtl/>
        </w:rPr>
        <w:t xml:space="preserve"> עצמה כ</w:t>
      </w:r>
      <w:r w:rsidR="005A2E6C" w:rsidRPr="00492182">
        <w:rPr>
          <w:rFonts w:ascii="David" w:eastAsia="David" w:hAnsi="David"/>
          <w:b/>
          <w:bCs/>
          <w:sz w:val="24"/>
          <w:u w:val="single"/>
          <w:rtl/>
        </w:rPr>
        <w:t>שטח בשימוש נמל</w:t>
      </w:r>
      <w:r w:rsidR="005A2E6C" w:rsidRPr="00492182">
        <w:rPr>
          <w:rFonts w:ascii="David" w:eastAsia="David" w:hAnsi="David"/>
          <w:sz w:val="24"/>
          <w:u w:val="single"/>
          <w:rtl/>
        </w:rPr>
        <w:t>י.</w:t>
      </w:r>
      <w:r w:rsidR="005A2E6C" w:rsidRPr="00492182">
        <w:rPr>
          <w:rFonts w:ascii="David" w:eastAsia="David" w:hAnsi="David"/>
          <w:sz w:val="24"/>
          <w:rtl/>
        </w:rPr>
        <w:t xml:space="preserve"> </w:t>
      </w:r>
    </w:p>
    <w:p w14:paraId="1C623723" w14:textId="7D47B821" w:rsidR="00DC60BF" w:rsidRDefault="6CCA2D81" w:rsidP="7CDC6ADB">
      <w:pPr>
        <w:pStyle w:val="1"/>
        <w:bidi/>
        <w:ind w:right="0"/>
        <w:rPr>
          <w:sz w:val="24"/>
          <w:rtl/>
        </w:rPr>
      </w:pPr>
      <w:r w:rsidRPr="6CCA2D81">
        <w:rPr>
          <w:rFonts w:ascii="David" w:eastAsia="David" w:hAnsi="David"/>
          <w:sz w:val="24"/>
          <w:rtl/>
        </w:rPr>
        <w:t xml:space="preserve"> הווה אומר, התכנון המפורט לשדה התעופה כפי שהוא מוצג כיום </w:t>
      </w:r>
      <w:proofErr w:type="spellStart"/>
      <w:r w:rsidRPr="6CCA2D81">
        <w:rPr>
          <w:rFonts w:ascii="David" w:eastAsia="David" w:hAnsi="David"/>
          <w:sz w:val="24"/>
          <w:rtl/>
        </w:rPr>
        <w:t>בתת"ל</w:t>
      </w:r>
      <w:proofErr w:type="spellEnd"/>
      <w:r w:rsidRPr="6CCA2D81">
        <w:rPr>
          <w:rFonts w:ascii="David" w:eastAsia="David" w:hAnsi="David"/>
          <w:sz w:val="24"/>
          <w:rtl/>
        </w:rPr>
        <w:t xml:space="preserve"> </w:t>
      </w:r>
      <w:r w:rsidRPr="6CCA2D81">
        <w:rPr>
          <w:rFonts w:ascii="David" w:eastAsia="David" w:hAnsi="David"/>
          <w:sz w:val="24"/>
        </w:rPr>
        <w:t>80</w:t>
      </w:r>
      <w:r w:rsidRPr="6CCA2D81">
        <w:rPr>
          <w:rFonts w:ascii="David" w:eastAsia="David" w:hAnsi="David"/>
          <w:sz w:val="24"/>
          <w:rtl/>
        </w:rPr>
        <w:t xml:space="preserve"> </w:t>
      </w:r>
      <w:r w:rsidR="7CDC6ADB" w:rsidRPr="6CCA2D81">
        <w:rPr>
          <w:rFonts w:ascii="David" w:eastAsia="David" w:hAnsi="David"/>
          <w:sz w:val="24"/>
          <w:rtl/>
        </w:rPr>
        <w:t>המתהווה, כבר אינו</w:t>
      </w:r>
      <w:r w:rsidRPr="6CCA2D81">
        <w:rPr>
          <w:rFonts w:ascii="David" w:eastAsia="David" w:hAnsi="David"/>
          <w:sz w:val="24"/>
          <w:rtl/>
        </w:rPr>
        <w:t xml:space="preserve"> תואם </w:t>
      </w:r>
      <w:r w:rsidR="7CDC6ADB" w:rsidRPr="6CCA2D81">
        <w:rPr>
          <w:rFonts w:ascii="David" w:eastAsia="David" w:hAnsi="David"/>
          <w:sz w:val="24"/>
          <w:rtl/>
        </w:rPr>
        <w:t xml:space="preserve">למוראה </w:t>
      </w:r>
      <w:proofErr w:type="spellStart"/>
      <w:r w:rsidR="7CDC6ADB" w:rsidRPr="6CCA2D81">
        <w:rPr>
          <w:rFonts w:ascii="David" w:eastAsia="David" w:hAnsi="David"/>
          <w:sz w:val="24"/>
          <w:rtl/>
        </w:rPr>
        <w:t>בתמ"א</w:t>
      </w:r>
      <w:proofErr w:type="spellEnd"/>
      <w:r w:rsidR="7CDC6ADB" w:rsidRPr="6CCA2D81">
        <w:rPr>
          <w:rFonts w:ascii="David" w:eastAsia="David" w:hAnsi="David"/>
          <w:sz w:val="24"/>
          <w:rtl/>
        </w:rPr>
        <w:t xml:space="preserve"> </w:t>
      </w:r>
      <w:r w:rsidR="7CDC6ADB" w:rsidRPr="6CCA2D81">
        <w:rPr>
          <w:rFonts w:ascii="David" w:eastAsia="David" w:hAnsi="David"/>
          <w:sz w:val="24"/>
        </w:rPr>
        <w:t>13</w:t>
      </w:r>
      <w:r w:rsidR="7CDC6ADB" w:rsidRPr="6CCA2D81">
        <w:rPr>
          <w:rFonts w:ascii="David" w:eastAsia="David" w:hAnsi="David"/>
          <w:sz w:val="24"/>
          <w:rtl/>
        </w:rPr>
        <w:t>/ב/</w:t>
      </w:r>
      <w:r w:rsidR="7CDC6ADB" w:rsidRPr="6CCA2D81">
        <w:rPr>
          <w:rFonts w:ascii="David" w:eastAsia="David" w:hAnsi="David"/>
          <w:sz w:val="24"/>
        </w:rPr>
        <w:t>1/1</w:t>
      </w:r>
      <w:r w:rsidR="7CDC6ADB" w:rsidRPr="6CCA2D81">
        <w:rPr>
          <w:rFonts w:ascii="David" w:eastAsia="David" w:hAnsi="David"/>
          <w:sz w:val="24"/>
          <w:rtl/>
        </w:rPr>
        <w:t xml:space="preserve"> המאושרת</w:t>
      </w:r>
      <w:r w:rsidRPr="6CCA2D81">
        <w:rPr>
          <w:rFonts w:ascii="David" w:eastAsia="David" w:hAnsi="David"/>
          <w:sz w:val="24"/>
          <w:rtl/>
        </w:rPr>
        <w:t xml:space="preserve">. והנה לך התנגשות בין </w:t>
      </w:r>
      <w:proofErr w:type="spellStart"/>
      <w:r w:rsidRPr="6CCA2D81">
        <w:rPr>
          <w:rFonts w:ascii="David" w:eastAsia="David" w:hAnsi="David"/>
          <w:sz w:val="24"/>
          <w:rtl/>
        </w:rPr>
        <w:t>תוכניות</w:t>
      </w:r>
      <w:proofErr w:type="spellEnd"/>
      <w:r w:rsidRPr="6CCA2D81">
        <w:rPr>
          <w:rFonts w:ascii="David" w:eastAsia="David" w:hAnsi="David"/>
          <w:sz w:val="24"/>
          <w:rtl/>
        </w:rPr>
        <w:t xml:space="preserve"> שהופכת תוכנית מתאר ארצית </w:t>
      </w:r>
      <w:r w:rsidR="7CDC6ADB" w:rsidRPr="6CCA2D81">
        <w:rPr>
          <w:rFonts w:ascii="David" w:eastAsia="David" w:hAnsi="David"/>
          <w:sz w:val="24"/>
          <w:rtl/>
        </w:rPr>
        <w:t xml:space="preserve">חדשה </w:t>
      </w:r>
      <w:r w:rsidRPr="6CCA2D81">
        <w:rPr>
          <w:rFonts w:ascii="David" w:eastAsia="David" w:hAnsi="David"/>
          <w:sz w:val="24"/>
          <w:rtl/>
        </w:rPr>
        <w:t>ללא רלוונטית</w:t>
      </w:r>
      <w:r w:rsidR="7CDC6ADB" w:rsidRPr="6CCA2D81">
        <w:rPr>
          <w:rFonts w:ascii="David" w:eastAsia="David" w:hAnsi="David"/>
          <w:sz w:val="24"/>
          <w:rtl/>
        </w:rPr>
        <w:t>,</w:t>
      </w:r>
      <w:r w:rsidRPr="6CCA2D81">
        <w:rPr>
          <w:rFonts w:ascii="David" w:eastAsia="David" w:hAnsi="David"/>
          <w:sz w:val="24"/>
          <w:rtl/>
        </w:rPr>
        <w:t xml:space="preserve"> </w:t>
      </w:r>
      <w:r w:rsidR="7CDC6ADB" w:rsidRPr="6CCA2D81">
        <w:rPr>
          <w:rFonts w:ascii="David" w:eastAsia="David" w:hAnsi="David"/>
          <w:sz w:val="24"/>
          <w:rtl/>
        </w:rPr>
        <w:t xml:space="preserve">וזאת עוד בטרם יבשה עליה הדיו, </w:t>
      </w:r>
      <w:r w:rsidRPr="6CCA2D81">
        <w:rPr>
          <w:rFonts w:ascii="David" w:eastAsia="David" w:hAnsi="David"/>
          <w:sz w:val="24"/>
          <w:rtl/>
        </w:rPr>
        <w:t>באמצעות ת</w:t>
      </w:r>
      <w:r w:rsidR="7CDC6ADB" w:rsidRPr="6CCA2D81">
        <w:rPr>
          <w:rFonts w:ascii="David" w:eastAsia="David" w:hAnsi="David"/>
          <w:sz w:val="24"/>
          <w:rtl/>
        </w:rPr>
        <w:t>כנון מפורט בת</w:t>
      </w:r>
      <w:r w:rsidRPr="6CCA2D81">
        <w:rPr>
          <w:rFonts w:ascii="David" w:eastAsia="David" w:hAnsi="David"/>
          <w:sz w:val="24"/>
          <w:rtl/>
        </w:rPr>
        <w:t>וכנית מתאר ארצית אחרת. זהו האבסורד אותו זעקו ה</w:t>
      </w:r>
      <w:r w:rsidR="00CF2EE5">
        <w:rPr>
          <w:rFonts w:ascii="David" w:eastAsia="David" w:hAnsi="David"/>
          <w:sz w:val="24"/>
          <w:rtl/>
        </w:rPr>
        <w:t>עותרות</w:t>
      </w:r>
      <w:r w:rsidRPr="6CCA2D81">
        <w:rPr>
          <w:rFonts w:ascii="David" w:eastAsia="David" w:hAnsi="David"/>
          <w:sz w:val="24"/>
          <w:rtl/>
        </w:rPr>
        <w:t xml:space="preserve"> במסגרת ה</w:t>
      </w:r>
      <w:r w:rsidR="7CDC6ADB" w:rsidRPr="6CCA2D81">
        <w:rPr>
          <w:rFonts w:ascii="David" w:eastAsia="David" w:hAnsi="David"/>
          <w:sz w:val="24"/>
          <w:rtl/>
        </w:rPr>
        <w:t xml:space="preserve">דיון בערר, </w:t>
      </w:r>
      <w:r w:rsidRPr="6CCA2D81">
        <w:rPr>
          <w:rFonts w:ascii="David" w:eastAsia="David" w:hAnsi="David"/>
          <w:sz w:val="24"/>
          <w:rtl/>
        </w:rPr>
        <w:t>ואותו הן מנסות למנוע שכן אין לו כל הצדקה - שתי התוכניות יכולות לדור בכפיפה אחת, מבלי שתוכנית אחד תסכל את האחרת ולהיפך</w:t>
      </w:r>
      <w:r w:rsidR="7CDC6ADB" w:rsidRPr="6CCA2D81">
        <w:rPr>
          <w:rFonts w:ascii="David" w:eastAsia="David" w:hAnsi="David"/>
          <w:sz w:val="24"/>
          <w:rtl/>
        </w:rPr>
        <w:t xml:space="preserve"> וראוי לאפשר בחינה תכנונית ייעודית לעניין זה, טרם סתימת הגולל על אופציה תכנונית אשר טרם נבחנה כדבעי.</w:t>
      </w:r>
    </w:p>
    <w:p w14:paraId="1BABEE47" w14:textId="7B811369" w:rsidR="00DC60BF" w:rsidRDefault="7CDC6ADB" w:rsidP="00FC0D74">
      <w:pPr>
        <w:pStyle w:val="1"/>
        <w:numPr>
          <w:ilvl w:val="0"/>
          <w:numId w:val="0"/>
        </w:numPr>
        <w:bidi/>
        <w:ind w:left="454" w:right="0"/>
        <w:rPr>
          <w:rFonts w:ascii="David" w:eastAsia="David" w:hAnsi="David"/>
          <w:sz w:val="24"/>
          <w:rtl/>
        </w:rPr>
      </w:pPr>
      <w:r w:rsidRPr="7CDC6ADB">
        <w:rPr>
          <w:rFonts w:ascii="David" w:eastAsia="David" w:hAnsi="David"/>
          <w:sz w:val="24"/>
          <w:rtl/>
        </w:rPr>
        <w:t xml:space="preserve">עותק </w:t>
      </w:r>
      <w:r w:rsidR="00FC0D74">
        <w:rPr>
          <w:rFonts w:ascii="David" w:eastAsia="David" w:hAnsi="David" w:hint="cs"/>
          <w:sz w:val="24"/>
          <w:rtl/>
        </w:rPr>
        <w:t xml:space="preserve">מצגת שקפים המציגים </w:t>
      </w:r>
      <w:r w:rsidRPr="7CDC6ADB">
        <w:rPr>
          <w:rFonts w:ascii="David" w:eastAsia="David" w:hAnsi="David"/>
          <w:sz w:val="24"/>
          <w:rtl/>
        </w:rPr>
        <w:t xml:space="preserve">קומפילציה של תחום תת"ל </w:t>
      </w:r>
      <w:r w:rsidRPr="7CDC6ADB">
        <w:rPr>
          <w:rFonts w:ascii="David" w:eastAsia="David" w:hAnsi="David"/>
          <w:sz w:val="24"/>
        </w:rPr>
        <w:t>80</w:t>
      </w:r>
      <w:r w:rsidRPr="7CDC6ADB">
        <w:rPr>
          <w:rFonts w:ascii="David" w:eastAsia="David" w:hAnsi="David"/>
          <w:sz w:val="24"/>
          <w:rtl/>
        </w:rPr>
        <w:t xml:space="preserve">, על רקע תמ"א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w:t>
      </w:r>
      <w:r w:rsidR="00FC0D74">
        <w:rPr>
          <w:rFonts w:ascii="David" w:eastAsia="David" w:hAnsi="David" w:hint="cs"/>
          <w:sz w:val="24"/>
          <w:rtl/>
        </w:rPr>
        <w:t>ועל רקע חלופת התכנון שמציעות המבקשות</w:t>
      </w:r>
      <w:r w:rsidRPr="7CDC6ADB">
        <w:rPr>
          <w:rFonts w:ascii="David" w:eastAsia="David" w:hAnsi="David"/>
          <w:sz w:val="24"/>
          <w:rtl/>
        </w:rPr>
        <w:t xml:space="preserve"> מצ"ב </w:t>
      </w:r>
      <w:r w:rsidR="00492182">
        <w:rPr>
          <w:rFonts w:ascii="David" w:eastAsia="David" w:hAnsi="David" w:hint="cs"/>
          <w:sz w:val="24"/>
          <w:rtl/>
        </w:rPr>
        <w:t xml:space="preserve"> </w:t>
      </w:r>
      <w:r w:rsidR="00492182" w:rsidRPr="00FC0D74">
        <w:rPr>
          <w:rFonts w:ascii="David" w:eastAsia="David" w:hAnsi="David" w:hint="cs"/>
          <w:sz w:val="24"/>
          <w:u w:val="single"/>
          <w:rtl/>
        </w:rPr>
        <w:t>כ</w:t>
      </w:r>
      <w:r w:rsidRPr="00FC0D74">
        <w:rPr>
          <w:rFonts w:ascii="David" w:eastAsia="David" w:hAnsi="David"/>
          <w:sz w:val="24"/>
          <w:u w:val="single"/>
          <w:rtl/>
        </w:rPr>
        <w:t>נספח</w:t>
      </w:r>
      <w:r w:rsidR="00FC0D74" w:rsidRPr="00FC0D74">
        <w:rPr>
          <w:rFonts w:ascii="David" w:eastAsia="David" w:hAnsi="David" w:hint="cs"/>
          <w:sz w:val="24"/>
          <w:u w:val="single"/>
          <w:rtl/>
        </w:rPr>
        <w:t xml:space="preserve"> </w:t>
      </w:r>
      <w:r w:rsidR="00FC0D74">
        <w:rPr>
          <w:rFonts w:ascii="David" w:eastAsia="David" w:hAnsi="David" w:hint="cs"/>
          <w:sz w:val="24"/>
          <w:u w:val="single"/>
          <w:rtl/>
        </w:rPr>
        <w:t xml:space="preserve">8 </w:t>
      </w:r>
      <w:r w:rsidR="00FC0D74" w:rsidRPr="00FC0D74">
        <w:rPr>
          <w:rFonts w:ascii="David" w:eastAsia="David" w:hAnsi="David" w:hint="cs"/>
          <w:sz w:val="24"/>
          <w:u w:val="single"/>
          <w:rtl/>
        </w:rPr>
        <w:t>(1-6)</w:t>
      </w:r>
      <w:r w:rsidRPr="7CDC6ADB">
        <w:rPr>
          <w:rFonts w:ascii="David" w:eastAsia="David" w:hAnsi="David"/>
          <w:sz w:val="24"/>
          <w:rtl/>
        </w:rPr>
        <w:t>;</w:t>
      </w:r>
    </w:p>
    <w:p w14:paraId="2365183E" w14:textId="45EFB327" w:rsidR="00DC60BF" w:rsidRDefault="6CCA2D81" w:rsidP="6CCA2D81">
      <w:pPr>
        <w:pStyle w:val="1"/>
        <w:bidi/>
        <w:ind w:right="0"/>
        <w:rPr>
          <w:sz w:val="24"/>
          <w:rtl/>
        </w:rPr>
      </w:pPr>
      <w:r w:rsidRPr="37FE7CE7">
        <w:rPr>
          <w:rFonts w:ascii="David" w:eastAsia="David" w:hAnsi="David"/>
          <w:sz w:val="24"/>
          <w:rtl/>
        </w:rPr>
        <w:t xml:space="preserve">לקידומה של תת"ל </w:t>
      </w:r>
      <w:r w:rsidRPr="37FE7CE7">
        <w:rPr>
          <w:rFonts w:ascii="David" w:eastAsia="David" w:hAnsi="David"/>
          <w:sz w:val="24"/>
        </w:rPr>
        <w:t>80</w:t>
      </w:r>
      <w:r w:rsidRPr="37FE7CE7">
        <w:rPr>
          <w:rFonts w:ascii="David" w:eastAsia="David" w:hAnsi="David"/>
          <w:sz w:val="24"/>
          <w:rtl/>
        </w:rPr>
        <w:t xml:space="preserve"> יש משמעות גם ביחס לפגם נוסף שנפל בהחלטת וועדת המשנה אליו נתייחס בהרחבה בהמשך - העדפת תוכנית נקודתית על פני תכנון רוחבי אחוד. </w:t>
      </w:r>
    </w:p>
    <w:p w14:paraId="00DF0348" w14:textId="2716C26A" w:rsidR="009257F6" w:rsidRPr="009257F6" w:rsidRDefault="009257F6" w:rsidP="7CDC6ADB">
      <w:pPr>
        <w:pStyle w:val="1"/>
        <w:bidi/>
        <w:ind w:right="0"/>
        <w:rPr>
          <w:sz w:val="24"/>
        </w:rPr>
      </w:pPr>
      <w:r w:rsidRPr="37FE7CE7">
        <w:rPr>
          <w:rFonts w:ascii="David" w:eastAsia="David" w:hAnsi="David"/>
          <w:sz w:val="24"/>
          <w:rtl/>
        </w:rPr>
        <w:t>נוכח האמור, החלטת וועד</w:t>
      </w:r>
      <w:r w:rsidR="00486D7D" w:rsidRPr="37FE7CE7">
        <w:rPr>
          <w:rFonts w:ascii="David" w:eastAsia="David" w:hAnsi="David"/>
          <w:sz w:val="24"/>
          <w:rtl/>
        </w:rPr>
        <w:t>ת</w:t>
      </w:r>
      <w:r w:rsidRPr="37FE7CE7">
        <w:rPr>
          <w:rFonts w:ascii="David" w:eastAsia="David" w:hAnsi="David"/>
          <w:sz w:val="24"/>
          <w:rtl/>
        </w:rPr>
        <w:t xml:space="preserve"> המשנה למנוע כל אפשרות לפיתוח עתידי של שדה התעופה, על בסיס ההנחה (חסרת הבסיס</w:t>
      </w:r>
      <w:r w:rsidR="000171D9" w:rsidRPr="37FE7CE7">
        <w:rPr>
          <w:rFonts w:ascii="David" w:eastAsia="David" w:hAnsi="David"/>
          <w:sz w:val="24"/>
          <w:rtl/>
        </w:rPr>
        <w:t xml:space="preserve"> או תימוכין</w:t>
      </w:r>
      <w:r w:rsidRPr="37FE7CE7">
        <w:rPr>
          <w:rFonts w:ascii="David" w:eastAsia="David" w:hAnsi="David"/>
          <w:sz w:val="24"/>
          <w:rtl/>
        </w:rPr>
        <w:t xml:space="preserve">) כי </w:t>
      </w:r>
      <w:r w:rsidR="000171D9" w:rsidRPr="37FE7CE7">
        <w:rPr>
          <w:rFonts w:ascii="David" w:eastAsia="David" w:hAnsi="David"/>
          <w:sz w:val="24"/>
          <w:rtl/>
        </w:rPr>
        <w:t xml:space="preserve">תמ"א </w:t>
      </w:r>
      <w:r w:rsidR="000171D9" w:rsidRPr="37FE7CE7">
        <w:rPr>
          <w:rFonts w:ascii="David" w:eastAsia="David" w:hAnsi="David"/>
          <w:sz w:val="24"/>
        </w:rPr>
        <w:t>13</w:t>
      </w:r>
      <w:r w:rsidR="000171D9" w:rsidRPr="37FE7CE7">
        <w:rPr>
          <w:rFonts w:ascii="David" w:eastAsia="David" w:hAnsi="David"/>
          <w:sz w:val="24"/>
          <w:rtl/>
        </w:rPr>
        <w:t>/ב/</w:t>
      </w:r>
      <w:r w:rsidR="000171D9" w:rsidRPr="37FE7CE7">
        <w:rPr>
          <w:rFonts w:ascii="David" w:eastAsia="David" w:hAnsi="David"/>
          <w:sz w:val="24"/>
        </w:rPr>
        <w:t>1/1</w:t>
      </w:r>
      <w:r w:rsidR="000171D9" w:rsidRPr="37FE7CE7">
        <w:rPr>
          <w:rFonts w:ascii="David" w:eastAsia="David" w:hAnsi="David"/>
          <w:sz w:val="24"/>
          <w:rtl/>
        </w:rPr>
        <w:t xml:space="preserve"> אשר מכוחה הוקמו המבנים הימיים של נמל המפרץ אושרה תוך מודעות מלאה וכוונה ישירה לאיין את האופציה העתידית להארכת מסלול שדה התעופה, </w:t>
      </w:r>
      <w:r w:rsidR="7CDC6ADB" w:rsidRPr="37FE7CE7">
        <w:rPr>
          <w:rFonts w:ascii="David" w:eastAsia="David" w:hAnsi="David"/>
          <w:sz w:val="24"/>
          <w:rtl/>
        </w:rPr>
        <w:t>מעבר לתחום שנקבע בה, לקויה מפאת ש</w:t>
      </w:r>
      <w:r w:rsidR="000171D9" w:rsidRPr="37FE7CE7">
        <w:rPr>
          <w:rFonts w:ascii="David" w:eastAsia="David" w:hAnsi="David"/>
          <w:sz w:val="24"/>
          <w:rtl/>
        </w:rPr>
        <w:t xml:space="preserve">התקבלה </w:t>
      </w:r>
      <w:r w:rsidRPr="37FE7CE7">
        <w:rPr>
          <w:rFonts w:ascii="David" w:eastAsia="David" w:hAnsi="David"/>
          <w:sz w:val="24"/>
          <w:rtl/>
        </w:rPr>
        <w:t>בחוסר סמכות</w:t>
      </w:r>
      <w:r w:rsidR="7CDC6ADB" w:rsidRPr="37FE7CE7">
        <w:rPr>
          <w:rFonts w:ascii="David" w:eastAsia="David" w:hAnsi="David"/>
          <w:sz w:val="24"/>
          <w:rtl/>
        </w:rPr>
        <w:t>.</w:t>
      </w:r>
    </w:p>
    <w:p w14:paraId="53215FCC" w14:textId="51F4F28C" w:rsidR="00E23635" w:rsidRDefault="7CDC6ADB" w:rsidP="0085413A">
      <w:pPr>
        <w:pStyle w:val="1"/>
        <w:bidi/>
        <w:ind w:right="0"/>
      </w:pPr>
      <w:r w:rsidRPr="00E23635">
        <w:rPr>
          <w:rFonts w:ascii="David" w:eastAsia="David" w:hAnsi="David"/>
          <w:sz w:val="24"/>
          <w:rtl/>
        </w:rPr>
        <w:lastRenderedPageBreak/>
        <w:t xml:space="preserve">אשר על כן, גם בשל החריגה מסמכות יש להורות על ביטול ההחלטה. </w:t>
      </w:r>
      <w:r w:rsidR="00DE31EE">
        <w:rPr>
          <w:rFonts w:hint="cs"/>
          <w:rtl/>
        </w:rPr>
        <w:tab/>
      </w:r>
    </w:p>
    <w:p w14:paraId="42E412BB" w14:textId="3D09BF4C" w:rsidR="00B625A0" w:rsidRPr="00A44EC7" w:rsidRDefault="00E23635" w:rsidP="00E23635">
      <w:pPr>
        <w:pStyle w:val="6"/>
        <w:bidi/>
        <w:rPr>
          <w:rFonts w:ascii="David" w:eastAsia="David" w:hAnsi="David"/>
          <w:rtl/>
        </w:rPr>
      </w:pPr>
      <w:r>
        <w:rPr>
          <w:rFonts w:ascii="David" w:eastAsia="David" w:hAnsi="David" w:hint="cs"/>
          <w:rtl/>
        </w:rPr>
        <w:t xml:space="preserve">דחיית הערר </w:t>
      </w:r>
      <w:r w:rsidR="7CDC6ADB" w:rsidRPr="7CDC6ADB">
        <w:rPr>
          <w:rFonts w:ascii="David" w:eastAsia="David" w:hAnsi="David"/>
          <w:rtl/>
        </w:rPr>
        <w:t>בשל השלב המתקדם שבו היה מצוי ההליך התכנוני</w:t>
      </w:r>
      <w:r>
        <w:rPr>
          <w:rFonts w:ascii="David" w:eastAsia="David" w:hAnsi="David" w:hint="cs"/>
          <w:rtl/>
        </w:rPr>
        <w:t xml:space="preserve"> </w:t>
      </w:r>
      <w:r w:rsidR="00DE31EE">
        <w:rPr>
          <w:rFonts w:ascii="David" w:eastAsia="David" w:hAnsi="David" w:hint="cs"/>
          <w:rtl/>
        </w:rPr>
        <w:t>לוקה  בחוסר סבירות</w:t>
      </w:r>
      <w:r w:rsidR="7CDC6ADB" w:rsidRPr="7CDC6ADB">
        <w:rPr>
          <w:rFonts w:ascii="David" w:eastAsia="David" w:hAnsi="David"/>
          <w:rtl/>
        </w:rPr>
        <w:t xml:space="preserve">, שכן בכל שלב רשאי ואף מחויב מוסד התכנון לבחון את החלטותיו </w:t>
      </w:r>
      <w:proofErr w:type="spellStart"/>
      <w:r w:rsidR="7CDC6ADB" w:rsidRPr="7CDC6ADB">
        <w:rPr>
          <w:rFonts w:ascii="David" w:eastAsia="David" w:hAnsi="David"/>
          <w:rtl/>
        </w:rPr>
        <w:t>ולשנותן</w:t>
      </w:r>
      <w:proofErr w:type="spellEnd"/>
      <w:r w:rsidR="7CDC6ADB" w:rsidRPr="7CDC6ADB">
        <w:rPr>
          <w:rFonts w:ascii="David" w:eastAsia="David" w:hAnsi="David"/>
          <w:rtl/>
        </w:rPr>
        <w:t xml:space="preserve"> במידת הצורך</w:t>
      </w:r>
    </w:p>
    <w:p w14:paraId="42AF7889" w14:textId="306F1550" w:rsidR="006407F7" w:rsidRDefault="006407F7" w:rsidP="37FE7CE7">
      <w:pPr>
        <w:pStyle w:val="1"/>
        <w:bidi/>
        <w:ind w:right="0"/>
        <w:rPr>
          <w:sz w:val="24"/>
        </w:rPr>
      </w:pPr>
      <w:r w:rsidRPr="37FE7CE7">
        <w:rPr>
          <w:rFonts w:ascii="David" w:eastAsia="David" w:hAnsi="David"/>
          <w:sz w:val="24"/>
          <w:rtl/>
        </w:rPr>
        <w:t>אחד הנימוקים המרכזיים שעמד בבסיס החלטת וועדת המשנה לדחות את הערר שהגישו ה</w:t>
      </w:r>
      <w:r w:rsidR="00CF2EE5">
        <w:rPr>
          <w:rFonts w:ascii="David" w:eastAsia="David" w:hAnsi="David"/>
          <w:sz w:val="24"/>
          <w:rtl/>
        </w:rPr>
        <w:t>עותרות</w:t>
      </w:r>
      <w:r w:rsidRPr="37FE7CE7">
        <w:rPr>
          <w:rFonts w:ascii="David" w:eastAsia="David" w:hAnsi="David"/>
          <w:sz w:val="24"/>
          <w:rtl/>
        </w:rPr>
        <w:t xml:space="preserve"> היה כי התוכנית מצויה בשלב תכנוני מתקדם ולכן </w:t>
      </w:r>
      <w:r w:rsidR="00B04C1E" w:rsidRPr="37FE7CE7">
        <w:rPr>
          <w:rFonts w:ascii="David" w:eastAsia="David" w:hAnsi="David"/>
          <w:sz w:val="24"/>
          <w:rtl/>
        </w:rPr>
        <w:t xml:space="preserve">לכאורה </w:t>
      </w:r>
      <w:r w:rsidRPr="37FE7CE7">
        <w:rPr>
          <w:rFonts w:ascii="David" w:eastAsia="David" w:hAnsi="David"/>
          <w:sz w:val="24"/>
          <w:rtl/>
        </w:rPr>
        <w:t xml:space="preserve">אין מקום לבחון את שינויה. וכך באו לידי ביטוי הדברים בסעיף </w:t>
      </w:r>
      <w:r w:rsidRPr="37FE7CE7">
        <w:rPr>
          <w:rFonts w:ascii="David" w:eastAsia="David" w:hAnsi="David"/>
          <w:sz w:val="24"/>
        </w:rPr>
        <w:t>303</w:t>
      </w:r>
      <w:r w:rsidRPr="37FE7CE7">
        <w:rPr>
          <w:rFonts w:ascii="David" w:eastAsia="David" w:hAnsi="David"/>
          <w:sz w:val="24"/>
          <w:rtl/>
        </w:rPr>
        <w:t xml:space="preserve"> להחלטה נשוא ההליכים דנן:</w:t>
      </w:r>
    </w:p>
    <w:p w14:paraId="60AFE91F" w14:textId="77777777" w:rsidR="006407F7" w:rsidRPr="002401FA" w:rsidRDefault="37FE7CE7" w:rsidP="37FE7CE7">
      <w:pPr>
        <w:pStyle w:val="13"/>
        <w:bidi/>
        <w:rPr>
          <w:rFonts w:ascii="David" w:eastAsia="David" w:hAnsi="David"/>
          <w:b/>
          <w:sz w:val="24"/>
          <w:rtl/>
        </w:rPr>
      </w:pPr>
      <w:r w:rsidRPr="37FE7CE7">
        <w:rPr>
          <w:rFonts w:ascii="David" w:eastAsia="David" w:hAnsi="David"/>
          <w:b/>
          <w:sz w:val="24"/>
          <w:rtl/>
        </w:rPr>
        <w:t xml:space="preserve">"שינוי עמדה בעקבות חילופי שלטון הוא עניין לגיטימי, אולם הוא אינו מאפשר לבטל הסכמות שכבר עוגנו </w:t>
      </w:r>
      <w:proofErr w:type="spellStart"/>
      <w:r w:rsidRPr="37FE7CE7">
        <w:rPr>
          <w:rFonts w:ascii="David" w:eastAsia="David" w:hAnsi="David"/>
          <w:b/>
          <w:sz w:val="24"/>
          <w:rtl/>
        </w:rPr>
        <w:t>בתמ"א</w:t>
      </w:r>
      <w:proofErr w:type="spellEnd"/>
      <w:r w:rsidRPr="37FE7CE7">
        <w:rPr>
          <w:rFonts w:ascii="David" w:eastAsia="David" w:hAnsi="David"/>
          <w:b/>
          <w:sz w:val="24"/>
          <w:rtl/>
        </w:rPr>
        <w:t xml:space="preserve"> וקיבלו מעמד של דין, וההתחשבות בו  צריכה להיעשות בהתאם לשלב שאליו הגיעו הליכי התכנון".</w:t>
      </w:r>
    </w:p>
    <w:p w14:paraId="578F43CB" w14:textId="77777777" w:rsidR="006407F7" w:rsidRDefault="7CDC6ADB" w:rsidP="37FE7CE7">
      <w:pPr>
        <w:pStyle w:val="1"/>
        <w:bidi/>
        <w:ind w:right="0"/>
        <w:rPr>
          <w:sz w:val="24"/>
        </w:rPr>
      </w:pPr>
      <w:r w:rsidRPr="7CDC6ADB">
        <w:rPr>
          <w:rFonts w:ascii="David" w:eastAsia="David" w:hAnsi="David"/>
          <w:sz w:val="24"/>
          <w:rtl/>
        </w:rPr>
        <w:t xml:space="preserve">אלא שנימוק זה לא יכול לעמוד. </w:t>
      </w:r>
    </w:p>
    <w:p w14:paraId="2E28B46A" w14:textId="77777777" w:rsidR="006407F7" w:rsidRDefault="7CDC6ADB" w:rsidP="37FE7CE7">
      <w:pPr>
        <w:pStyle w:val="1"/>
        <w:bidi/>
        <w:ind w:right="0"/>
        <w:rPr>
          <w:sz w:val="24"/>
          <w:rtl/>
        </w:rPr>
      </w:pPr>
      <w:r w:rsidRPr="7CDC6ADB">
        <w:rPr>
          <w:rFonts w:ascii="David" w:eastAsia="David" w:hAnsi="David"/>
          <w:sz w:val="24"/>
          <w:rtl/>
        </w:rPr>
        <w:t xml:space="preserve">לפי הדין וההלכה הפסוקה לאחר אישור ראשוני של </w:t>
      </w:r>
      <w:proofErr w:type="spellStart"/>
      <w:r w:rsidRPr="7CDC6ADB">
        <w:rPr>
          <w:rFonts w:ascii="David" w:eastAsia="David" w:hAnsi="David"/>
          <w:sz w:val="24"/>
          <w:rtl/>
        </w:rPr>
        <w:t>תוכניות</w:t>
      </w:r>
      <w:proofErr w:type="spellEnd"/>
      <w:r w:rsidRPr="7CDC6ADB">
        <w:rPr>
          <w:rFonts w:ascii="David" w:eastAsia="David" w:hAnsi="David"/>
          <w:sz w:val="24"/>
          <w:rtl/>
        </w:rPr>
        <w:t xml:space="preserve"> מתקיים הליך של התנגדויות וכי למתנגדים יש גם זכות לערור על החלטת הוועדה המחוזית. </w:t>
      </w:r>
    </w:p>
    <w:p w14:paraId="6A9E0F09" w14:textId="77777777" w:rsidR="00DC60F7" w:rsidRDefault="7CDC6ADB" w:rsidP="37FE7CE7">
      <w:pPr>
        <w:pStyle w:val="1"/>
        <w:bidi/>
        <w:ind w:right="0"/>
        <w:rPr>
          <w:sz w:val="24"/>
        </w:rPr>
      </w:pPr>
      <w:r w:rsidRPr="7CDC6ADB">
        <w:rPr>
          <w:rFonts w:ascii="David" w:eastAsia="David" w:hAnsi="David"/>
          <w:sz w:val="24"/>
          <w:rtl/>
        </w:rPr>
        <w:t xml:space="preserve">יתרה מזו, בהתאם לסעיף </w:t>
      </w:r>
      <w:r w:rsidRPr="7CDC6ADB">
        <w:rPr>
          <w:rFonts w:ascii="David" w:eastAsia="David" w:hAnsi="David"/>
          <w:sz w:val="24"/>
        </w:rPr>
        <w:t>108</w:t>
      </w:r>
      <w:r w:rsidRPr="7CDC6ADB">
        <w:rPr>
          <w:rFonts w:ascii="David" w:eastAsia="David" w:hAnsi="David"/>
          <w:sz w:val="24"/>
          <w:rtl/>
        </w:rPr>
        <w:t xml:space="preserve">(ג) לחוק התכנון והבניה, כל עוד תכנית לא קיבלה תוקף סופי רשאי מוסד תכנון לדחות תכנית שהופקדה גם אם לא הוגשו לה התנגדויות. </w:t>
      </w:r>
    </w:p>
    <w:p w14:paraId="4CB3C5E1" w14:textId="77777777" w:rsidR="00450FA2" w:rsidRDefault="7CDC6ADB" w:rsidP="37FE7CE7">
      <w:pPr>
        <w:pStyle w:val="1"/>
        <w:bidi/>
        <w:ind w:right="0"/>
        <w:rPr>
          <w:sz w:val="24"/>
        </w:rPr>
      </w:pPr>
      <w:r w:rsidRPr="7CDC6ADB">
        <w:rPr>
          <w:rFonts w:ascii="David" w:eastAsia="David" w:hAnsi="David"/>
          <w:sz w:val="24"/>
          <w:rtl/>
        </w:rPr>
        <w:t xml:space="preserve">כל עוד התכנית לא קיבלה תוקף ניתן לשנות החלטות של מוסד התכנון. ולראיה, המחוקק קבע בחוק התכנון והבניה כי חלק מחברי מוסד התכנון רשאים לבקש דיון נוסף בתכנית מופקדת לפני קבלת תוקף. </w:t>
      </w:r>
    </w:p>
    <w:p w14:paraId="27BB1B03" w14:textId="77777777" w:rsidR="00DC60F7" w:rsidRDefault="7CDC6ADB" w:rsidP="37FE7CE7">
      <w:pPr>
        <w:pStyle w:val="1"/>
        <w:bidi/>
        <w:ind w:right="0"/>
        <w:rPr>
          <w:sz w:val="24"/>
        </w:rPr>
      </w:pPr>
      <w:r w:rsidRPr="7CDC6ADB">
        <w:rPr>
          <w:rFonts w:ascii="David" w:eastAsia="David" w:hAnsi="David"/>
          <w:sz w:val="24"/>
          <w:rtl/>
        </w:rPr>
        <w:t>הנה כי כן, למוסד התכנון תמיד שיקול דעת לשנות החלטה קודמת למען תכנון נכון וראוי.</w:t>
      </w:r>
    </w:p>
    <w:p w14:paraId="50080680" w14:textId="77777777" w:rsidR="006407F7" w:rsidRDefault="006407F7" w:rsidP="37FE7CE7">
      <w:pPr>
        <w:pStyle w:val="1"/>
        <w:bidi/>
        <w:ind w:right="0"/>
        <w:rPr>
          <w:sz w:val="24"/>
          <w:rtl/>
        </w:rPr>
      </w:pPr>
      <w:r w:rsidRPr="37FE7CE7">
        <w:rPr>
          <w:rFonts w:ascii="David" w:eastAsia="David" w:hAnsi="David"/>
          <w:sz w:val="24"/>
          <w:rtl/>
        </w:rPr>
        <w:t xml:space="preserve">ההלכה הפסוקה קובעת באופן חד משמעי כי מוסד תכנון יכול לסטות מהחלטה מנהלית קודמת וזאת אפילו עקב הערכה מחודשת של נתונים קיימים ללא שינוי נסיבות וכן כמובן עקב שינוי נסיבות – כגון הבחירות המקומיות בעיר חיפה בענייננו; נפנה לבג"ץ </w:t>
      </w:r>
      <w:r w:rsidRPr="37FE7CE7">
        <w:rPr>
          <w:rFonts w:ascii="David" w:eastAsia="David" w:hAnsi="David"/>
          <w:sz w:val="24"/>
        </w:rPr>
        <w:t>318/75</w:t>
      </w:r>
      <w:r w:rsidRPr="37FE7CE7">
        <w:rPr>
          <w:rFonts w:ascii="David" w:eastAsia="David" w:hAnsi="David"/>
          <w:sz w:val="24"/>
          <w:rtl/>
        </w:rPr>
        <w:t xml:space="preserve"> </w:t>
      </w:r>
      <w:proofErr w:type="spellStart"/>
      <w:r w:rsidRPr="37FE7CE7">
        <w:rPr>
          <w:rFonts w:ascii="David" w:eastAsia="David" w:hAnsi="David"/>
          <w:b/>
          <w:bCs/>
          <w:sz w:val="24"/>
          <w:rtl/>
        </w:rPr>
        <w:t>חדג'ס</w:t>
      </w:r>
      <w:proofErr w:type="spellEnd"/>
      <w:r w:rsidRPr="37FE7CE7">
        <w:rPr>
          <w:rFonts w:ascii="David" w:eastAsia="David" w:hAnsi="David"/>
          <w:b/>
          <w:bCs/>
          <w:sz w:val="24"/>
          <w:rtl/>
        </w:rPr>
        <w:t xml:space="preserve"> נ' הועדה המחוזית לתכנון ובניה חיפה</w:t>
      </w:r>
      <w:r w:rsidR="00DC60F7" w:rsidRPr="37FE7CE7">
        <w:rPr>
          <w:rFonts w:ascii="David" w:eastAsia="David" w:hAnsi="David"/>
          <w:sz w:val="24"/>
          <w:rtl/>
        </w:rPr>
        <w:t>, פ"ד ל(</w:t>
      </w:r>
      <w:r w:rsidR="00DC60F7" w:rsidRPr="37FE7CE7">
        <w:rPr>
          <w:rFonts w:ascii="David" w:eastAsia="David" w:hAnsi="David"/>
          <w:sz w:val="24"/>
        </w:rPr>
        <w:t>2</w:t>
      </w:r>
      <w:r w:rsidR="00DC60F7" w:rsidRPr="37FE7CE7">
        <w:rPr>
          <w:rFonts w:ascii="David" w:eastAsia="David" w:hAnsi="David"/>
          <w:sz w:val="24"/>
          <w:rtl/>
        </w:rPr>
        <w:t xml:space="preserve">) </w:t>
      </w:r>
      <w:r w:rsidR="00DC60F7" w:rsidRPr="37FE7CE7">
        <w:rPr>
          <w:rFonts w:ascii="David" w:eastAsia="David" w:hAnsi="David"/>
          <w:sz w:val="24"/>
        </w:rPr>
        <w:t>133</w:t>
      </w:r>
      <w:r w:rsidR="00DC60F7" w:rsidRPr="37FE7CE7">
        <w:rPr>
          <w:rFonts w:ascii="David" w:eastAsia="David" w:hAnsi="David"/>
          <w:sz w:val="24"/>
          <w:rtl/>
        </w:rPr>
        <w:t xml:space="preserve"> (</w:t>
      </w:r>
      <w:r w:rsidR="00DC60F7" w:rsidRPr="37FE7CE7">
        <w:rPr>
          <w:rFonts w:ascii="David" w:eastAsia="David" w:hAnsi="David"/>
          <w:sz w:val="24"/>
        </w:rPr>
        <w:t>1976</w:t>
      </w:r>
      <w:r w:rsidR="00DC60F7" w:rsidRPr="37FE7CE7">
        <w:rPr>
          <w:rFonts w:ascii="David" w:eastAsia="David" w:hAnsi="David"/>
          <w:sz w:val="24"/>
          <w:rtl/>
        </w:rPr>
        <w:t xml:space="preserve">); </w:t>
      </w:r>
      <w:r w:rsidRPr="37FE7CE7">
        <w:rPr>
          <w:rFonts w:ascii="David" w:eastAsia="David" w:hAnsi="David"/>
          <w:sz w:val="24"/>
          <w:rtl/>
        </w:rPr>
        <w:t xml:space="preserve">בג"ץ </w:t>
      </w:r>
      <w:r w:rsidRPr="37FE7CE7">
        <w:rPr>
          <w:rFonts w:ascii="David" w:eastAsia="David" w:hAnsi="David"/>
          <w:sz w:val="24"/>
        </w:rPr>
        <w:t>795/79</w:t>
      </w:r>
      <w:r w:rsidRPr="37FE7CE7">
        <w:rPr>
          <w:rFonts w:ascii="David" w:eastAsia="David" w:hAnsi="David"/>
          <w:sz w:val="24"/>
          <w:rtl/>
        </w:rPr>
        <w:t xml:space="preserve"> </w:t>
      </w:r>
      <w:r w:rsidRPr="37FE7CE7">
        <w:rPr>
          <w:rFonts w:ascii="David" w:eastAsia="David" w:hAnsi="David"/>
          <w:b/>
          <w:bCs/>
          <w:sz w:val="24"/>
          <w:rtl/>
        </w:rPr>
        <w:t>המועצה האזורית גזר נ' המועצה הארצית לתכנון ובניה</w:t>
      </w:r>
      <w:r w:rsidRPr="37FE7CE7">
        <w:rPr>
          <w:rFonts w:ascii="David" w:eastAsia="David" w:hAnsi="David"/>
          <w:sz w:val="24"/>
          <w:rtl/>
        </w:rPr>
        <w:t xml:space="preserve">, פ"ד </w:t>
      </w:r>
      <w:r>
        <w:rPr>
          <w:rFonts w:hint="cs"/>
          <w:rtl/>
        </w:rPr>
        <w:tab/>
      </w:r>
      <w:r w:rsidRPr="37FE7CE7">
        <w:rPr>
          <w:rFonts w:ascii="David" w:eastAsia="David" w:hAnsi="David"/>
          <w:sz w:val="24"/>
          <w:rtl/>
        </w:rPr>
        <w:t>לו(</w:t>
      </w:r>
      <w:r w:rsidRPr="37FE7CE7">
        <w:rPr>
          <w:rFonts w:ascii="David" w:eastAsia="David" w:hAnsi="David"/>
          <w:sz w:val="24"/>
        </w:rPr>
        <w:t>1</w:t>
      </w:r>
      <w:r w:rsidRPr="37FE7CE7">
        <w:rPr>
          <w:rFonts w:ascii="David" w:eastAsia="David" w:hAnsi="David"/>
          <w:sz w:val="24"/>
          <w:rtl/>
        </w:rPr>
        <w:t xml:space="preserve">) </w:t>
      </w:r>
      <w:r w:rsidRPr="37FE7CE7">
        <w:rPr>
          <w:rFonts w:ascii="David" w:eastAsia="David" w:hAnsi="David"/>
          <w:sz w:val="24"/>
        </w:rPr>
        <w:t>561</w:t>
      </w:r>
      <w:r w:rsidRPr="37FE7CE7">
        <w:rPr>
          <w:rFonts w:ascii="David" w:eastAsia="David" w:hAnsi="David"/>
          <w:sz w:val="24"/>
          <w:rtl/>
        </w:rPr>
        <w:t xml:space="preserve"> (</w:t>
      </w:r>
      <w:r w:rsidRPr="37FE7CE7">
        <w:rPr>
          <w:rFonts w:ascii="David" w:eastAsia="David" w:hAnsi="David"/>
          <w:sz w:val="24"/>
        </w:rPr>
        <w:t>1981</w:t>
      </w:r>
      <w:r w:rsidRPr="37FE7CE7">
        <w:rPr>
          <w:rFonts w:ascii="David" w:eastAsia="David" w:hAnsi="David"/>
          <w:sz w:val="24"/>
          <w:rtl/>
        </w:rPr>
        <w:t>).</w:t>
      </w:r>
    </w:p>
    <w:p w14:paraId="5EEE301E" w14:textId="77777777" w:rsidR="00B625A0" w:rsidRPr="00635940" w:rsidRDefault="7CDC6ADB" w:rsidP="37FE7CE7">
      <w:pPr>
        <w:pStyle w:val="1"/>
        <w:bidi/>
        <w:ind w:right="0"/>
        <w:rPr>
          <w:sz w:val="24"/>
        </w:rPr>
      </w:pPr>
      <w:r w:rsidRPr="7CDC6ADB">
        <w:rPr>
          <w:rFonts w:ascii="David" w:eastAsia="David" w:hAnsi="David"/>
          <w:sz w:val="24"/>
          <w:rtl/>
        </w:rPr>
        <w:t xml:space="preserve">הנה כי כן, על פי החוק וההלכה אין לאשר תכנית רק כיוון שההליך התכנוני התקדם ומוסד התכנון אינו כבול להחלטותיו הקודמות והוא מחויב לשקול שיקולים תכנוניים ענייניים בטרם יקבל החלטתו. </w:t>
      </w:r>
    </w:p>
    <w:p w14:paraId="72B8E402" w14:textId="77777777" w:rsidR="00450FA2" w:rsidRDefault="7CDC6ADB" w:rsidP="37FE7CE7">
      <w:pPr>
        <w:pStyle w:val="1"/>
        <w:bidi/>
        <w:ind w:right="0"/>
        <w:rPr>
          <w:sz w:val="24"/>
        </w:rPr>
      </w:pPr>
      <w:r w:rsidRPr="7CDC6ADB">
        <w:rPr>
          <w:rFonts w:ascii="David" w:eastAsia="David" w:hAnsi="David"/>
          <w:sz w:val="24"/>
          <w:rtl/>
        </w:rPr>
        <w:lastRenderedPageBreak/>
        <w:t xml:space="preserve">ברי הוא כי בענייננו היה על וועדת המשנה לבחון את ההתנגדויות לגופן, ולא לדחות אותן אפריורית רק בשל השלב המתקדם של ההליך התכנוני. לעניין זה נפנה </w:t>
      </w:r>
      <w:proofErr w:type="spellStart"/>
      <w:r w:rsidRPr="7CDC6ADB">
        <w:rPr>
          <w:rFonts w:ascii="David" w:eastAsia="David" w:hAnsi="David"/>
          <w:sz w:val="24"/>
          <w:rtl/>
        </w:rPr>
        <w:t>לעע"מ</w:t>
      </w:r>
      <w:proofErr w:type="spellEnd"/>
      <w:r w:rsidRPr="7CDC6ADB">
        <w:rPr>
          <w:rFonts w:ascii="David" w:eastAsia="David" w:hAnsi="David"/>
          <w:sz w:val="24"/>
          <w:rtl/>
        </w:rPr>
        <w:t xml:space="preserve"> </w:t>
      </w:r>
      <w:r w:rsidRPr="7CDC6ADB">
        <w:rPr>
          <w:rFonts w:ascii="David" w:eastAsia="David" w:hAnsi="David"/>
          <w:sz w:val="24"/>
        </w:rPr>
        <w:t>2141/09</w:t>
      </w:r>
      <w:r w:rsidRPr="7CDC6ADB">
        <w:rPr>
          <w:rFonts w:ascii="David" w:eastAsia="David" w:hAnsi="David"/>
          <w:sz w:val="24"/>
          <w:rtl/>
        </w:rPr>
        <w:t xml:space="preserve"> </w:t>
      </w:r>
      <w:r w:rsidRPr="7CDC6ADB">
        <w:rPr>
          <w:rFonts w:ascii="David" w:eastAsia="David" w:hAnsi="David"/>
          <w:b/>
          <w:bCs/>
          <w:sz w:val="24"/>
          <w:rtl/>
        </w:rPr>
        <w:t xml:space="preserve">הועדה המחוזית המשותפת לתכנון ולבניה נ' </w:t>
      </w:r>
      <w:proofErr w:type="spellStart"/>
      <w:r w:rsidRPr="7CDC6ADB">
        <w:rPr>
          <w:rFonts w:ascii="David" w:eastAsia="David" w:hAnsi="David"/>
          <w:b/>
          <w:bCs/>
          <w:sz w:val="24"/>
          <w:rtl/>
        </w:rPr>
        <w:t>אחל"ה</w:t>
      </w:r>
      <w:proofErr w:type="spellEnd"/>
      <w:r w:rsidRPr="7CDC6ADB">
        <w:rPr>
          <w:rFonts w:ascii="David" w:eastAsia="David" w:hAnsi="David"/>
          <w:b/>
          <w:bCs/>
          <w:sz w:val="24"/>
          <w:rtl/>
        </w:rPr>
        <w:t xml:space="preserve"> איכות חיים לתושבי השרון</w:t>
      </w:r>
      <w:r w:rsidRPr="7CDC6ADB">
        <w:rPr>
          <w:rFonts w:ascii="David" w:eastAsia="David" w:hAnsi="David"/>
          <w:sz w:val="24"/>
          <w:rtl/>
        </w:rPr>
        <w:t xml:space="preserve"> (נבו, </w:t>
      </w:r>
      <w:r w:rsidRPr="7CDC6ADB">
        <w:rPr>
          <w:rFonts w:ascii="David" w:eastAsia="David" w:hAnsi="David"/>
          <w:sz w:val="24"/>
        </w:rPr>
        <w:t>31.12.2009</w:t>
      </w:r>
      <w:r w:rsidRPr="7CDC6ADB">
        <w:rPr>
          <w:rFonts w:ascii="David" w:eastAsia="David" w:hAnsi="David"/>
          <w:sz w:val="24"/>
          <w:rtl/>
        </w:rPr>
        <w:t xml:space="preserve">). </w:t>
      </w:r>
    </w:p>
    <w:p w14:paraId="4650F074" w14:textId="54E02B0D" w:rsidR="08E84A2E" w:rsidRDefault="7CDC6ADB" w:rsidP="37FE7CE7">
      <w:pPr>
        <w:pStyle w:val="1"/>
        <w:bidi/>
        <w:ind w:right="0"/>
        <w:rPr>
          <w:sz w:val="24"/>
        </w:rPr>
      </w:pPr>
      <w:r w:rsidRPr="7CDC6ADB">
        <w:rPr>
          <w:rFonts w:ascii="David" w:eastAsia="David" w:hAnsi="David"/>
          <w:sz w:val="24"/>
          <w:rtl/>
        </w:rPr>
        <w:t>אימוץ עמדת וועדת המשנה, כאילו די בשלב התכנוני המתקדם כדי לדחות את התנגדותן של ה</w:t>
      </w:r>
      <w:r w:rsidR="00CF2EE5">
        <w:rPr>
          <w:rFonts w:ascii="David" w:eastAsia="David" w:hAnsi="David"/>
          <w:sz w:val="24"/>
          <w:rtl/>
        </w:rPr>
        <w:t>עותרות</w:t>
      </w:r>
      <w:r w:rsidRPr="7CDC6ADB">
        <w:rPr>
          <w:rFonts w:ascii="David" w:eastAsia="David" w:hAnsi="David"/>
          <w:sz w:val="24"/>
          <w:rtl/>
        </w:rPr>
        <w:t xml:space="preserve">, יוביל למצב אבסורדי שיהפוך את הליך ההתנגדויות והזכות להגיש ערר להליכים ריקים מתוכן. אם ממילא יש לדחות התנגדויות </w:t>
      </w:r>
      <w:proofErr w:type="spellStart"/>
      <w:r w:rsidRPr="7CDC6ADB">
        <w:rPr>
          <w:rFonts w:ascii="David" w:eastAsia="David" w:hAnsi="David"/>
          <w:sz w:val="24"/>
          <w:rtl/>
        </w:rPr>
        <w:t>ועררים</w:t>
      </w:r>
      <w:proofErr w:type="spellEnd"/>
      <w:r w:rsidRPr="7CDC6ADB">
        <w:rPr>
          <w:rFonts w:ascii="David" w:eastAsia="David" w:hAnsi="David"/>
          <w:sz w:val="24"/>
          <w:rtl/>
        </w:rPr>
        <w:t xml:space="preserve"> בשל השלב התכנוני המתקדם של התוכניות, מה היה לו למחוקק לקבוע הליכים אלה. יפים לעניין זה דבריה של כב' השופטת מיכל אגמון-גונן, בדחותה טענות בדבר חשיבותו של "השלב התכנוני המתקדם":</w:t>
      </w:r>
    </w:p>
    <w:p w14:paraId="58A5FB32" w14:textId="41823E76" w:rsidR="08E84A2E" w:rsidRDefault="37FE7CE7" w:rsidP="37FE7CE7">
      <w:pPr>
        <w:pStyle w:val="13"/>
        <w:bidi/>
        <w:rPr>
          <w:rFonts w:ascii="David" w:eastAsia="David" w:hAnsi="David"/>
          <w:b/>
          <w:sz w:val="24"/>
          <w:rtl/>
        </w:rPr>
      </w:pPr>
      <w:r w:rsidRPr="37FE7CE7">
        <w:rPr>
          <w:rFonts w:ascii="David" w:eastAsia="David" w:hAnsi="David"/>
          <w:b/>
          <w:sz w:val="24"/>
          <w:rtl/>
        </w:rPr>
        <w:t xml:space="preserve"> </w:t>
      </w:r>
      <w:r w:rsidRPr="37FE7CE7">
        <w:rPr>
          <w:rFonts w:ascii="David" w:eastAsia="David" w:hAnsi="David"/>
          <w:b/>
          <w:sz w:val="24"/>
          <w:rtl/>
          <w:lang w:val="he"/>
        </w:rPr>
        <w:t>"</w:t>
      </w:r>
      <w:r w:rsidRPr="37FE7CE7">
        <w:rPr>
          <w:rFonts w:ascii="David" w:eastAsia="David" w:hAnsi="David"/>
          <w:b/>
          <w:sz w:val="24"/>
          <w:rtl/>
          <w:lang w:val="he" w:bidi="he"/>
        </w:rPr>
        <w:t>כל עוד לא קיבלה התכנית תוקף סופי</w:t>
      </w:r>
      <w:r w:rsidRPr="37FE7CE7">
        <w:rPr>
          <w:rFonts w:ascii="David" w:eastAsia="David" w:hAnsi="David"/>
          <w:b/>
          <w:sz w:val="24"/>
          <w:rtl/>
          <w:lang w:val="he"/>
        </w:rPr>
        <w:t xml:space="preserve">, </w:t>
      </w:r>
      <w:r w:rsidRPr="37FE7CE7">
        <w:rPr>
          <w:rFonts w:ascii="David" w:eastAsia="David" w:hAnsi="David"/>
          <w:b/>
          <w:sz w:val="24"/>
          <w:rtl/>
          <w:lang w:val="he" w:bidi="he"/>
        </w:rPr>
        <w:t>רשאים מוסדות התכנון לשנות החלטות קודמות שהתקבלו בעניינה של התכנית</w:t>
      </w:r>
      <w:r w:rsidRPr="37FE7CE7">
        <w:rPr>
          <w:rFonts w:ascii="David" w:eastAsia="David" w:hAnsi="David"/>
          <w:b/>
          <w:sz w:val="24"/>
          <w:rtl/>
          <w:lang w:val="he"/>
        </w:rPr>
        <w:t xml:space="preserve">. </w:t>
      </w:r>
      <w:r w:rsidRPr="37FE7CE7">
        <w:rPr>
          <w:rFonts w:ascii="David" w:eastAsia="David" w:hAnsi="David"/>
          <w:b/>
          <w:sz w:val="24"/>
          <w:rtl/>
          <w:lang w:val="he" w:bidi="he"/>
        </w:rPr>
        <w:t>למעשה</w:t>
      </w:r>
      <w:r w:rsidRPr="37FE7CE7">
        <w:rPr>
          <w:rFonts w:ascii="David" w:eastAsia="David" w:hAnsi="David"/>
          <w:b/>
          <w:sz w:val="24"/>
          <w:rtl/>
          <w:lang w:val="he"/>
        </w:rPr>
        <w:t xml:space="preserve">, </w:t>
      </w:r>
      <w:r w:rsidRPr="37FE7CE7">
        <w:rPr>
          <w:rFonts w:ascii="David" w:eastAsia="David" w:hAnsi="David"/>
          <w:b/>
          <w:sz w:val="24"/>
          <w:rtl/>
          <w:lang w:val="he" w:bidi="he"/>
        </w:rPr>
        <w:t>זהו ליבו ומהותו של הליך התכנון</w:t>
      </w:r>
      <w:r w:rsidRPr="37FE7CE7">
        <w:rPr>
          <w:rFonts w:ascii="David" w:eastAsia="David" w:hAnsi="David"/>
          <w:b/>
          <w:sz w:val="24"/>
          <w:rtl/>
          <w:lang w:val="he"/>
        </w:rPr>
        <w:t xml:space="preserve">. </w:t>
      </w:r>
      <w:r w:rsidRPr="37FE7CE7">
        <w:rPr>
          <w:rFonts w:ascii="David" w:eastAsia="David" w:hAnsi="David"/>
          <w:b/>
          <w:sz w:val="24"/>
          <w:rtl/>
          <w:lang w:val="he" w:bidi="he"/>
        </w:rPr>
        <w:t>בשלבים השונים ובמוסדות השונים נשקלים שיקולים שונים</w:t>
      </w:r>
      <w:r w:rsidRPr="37FE7CE7">
        <w:rPr>
          <w:rFonts w:ascii="David" w:eastAsia="David" w:hAnsi="David"/>
          <w:b/>
          <w:sz w:val="24"/>
          <w:rtl/>
          <w:lang w:val="he"/>
        </w:rPr>
        <w:t xml:space="preserve">, </w:t>
      </w:r>
      <w:r w:rsidRPr="37FE7CE7">
        <w:rPr>
          <w:rFonts w:ascii="David" w:eastAsia="David" w:hAnsi="David"/>
          <w:b/>
          <w:sz w:val="24"/>
          <w:rtl/>
          <w:lang w:val="he" w:bidi="he"/>
        </w:rPr>
        <w:t>על פי המוסד בו מדובר</w:t>
      </w:r>
      <w:r w:rsidRPr="37FE7CE7">
        <w:rPr>
          <w:rFonts w:ascii="David" w:eastAsia="David" w:hAnsi="David"/>
          <w:b/>
          <w:sz w:val="24"/>
          <w:rtl/>
          <w:lang w:val="he"/>
        </w:rPr>
        <w:t xml:space="preserve">. </w:t>
      </w:r>
      <w:r w:rsidRPr="37FE7CE7">
        <w:rPr>
          <w:rFonts w:ascii="David" w:eastAsia="David" w:hAnsi="David"/>
          <w:b/>
          <w:sz w:val="24"/>
          <w:rtl/>
          <w:lang w:val="he" w:bidi="he"/>
        </w:rPr>
        <w:t>פעמים התוצאה הסופית משתנה</w:t>
      </w:r>
      <w:r w:rsidRPr="37FE7CE7">
        <w:rPr>
          <w:rFonts w:ascii="David" w:eastAsia="David" w:hAnsi="David"/>
          <w:b/>
          <w:sz w:val="24"/>
          <w:rtl/>
          <w:lang w:val="he"/>
        </w:rPr>
        <w:t xml:space="preserve">. </w:t>
      </w:r>
      <w:r w:rsidRPr="37FE7CE7">
        <w:rPr>
          <w:rFonts w:ascii="David" w:eastAsia="David" w:hAnsi="David"/>
          <w:b/>
          <w:sz w:val="24"/>
          <w:rtl/>
          <w:lang w:val="he" w:bidi="he"/>
        </w:rPr>
        <w:t>כל תוצאה אחרת היתה כובלת את שיקול דעת רשויות התכנון שלא כדין</w:t>
      </w:r>
      <w:r w:rsidRPr="37FE7CE7">
        <w:rPr>
          <w:rFonts w:ascii="David" w:eastAsia="David" w:hAnsi="David"/>
          <w:b/>
          <w:sz w:val="24"/>
          <w:rtl/>
        </w:rPr>
        <w:t xml:space="preserve">". </w:t>
      </w:r>
    </w:p>
    <w:p w14:paraId="35CE9CC8" w14:textId="2C0E39F1" w:rsidR="08E84A2E" w:rsidRDefault="37FE7CE7" w:rsidP="37FE7CE7">
      <w:pPr>
        <w:pStyle w:val="1"/>
        <w:numPr>
          <w:ilvl w:val="0"/>
          <w:numId w:val="0"/>
        </w:numPr>
        <w:bidi/>
        <w:ind w:right="0"/>
        <w:rPr>
          <w:rFonts w:ascii="David" w:eastAsia="David" w:hAnsi="David"/>
          <w:sz w:val="24"/>
          <w:rtl/>
          <w:lang w:val="he"/>
        </w:rPr>
      </w:pPr>
      <w:r w:rsidRPr="37FE7CE7">
        <w:rPr>
          <w:rFonts w:ascii="David" w:eastAsia="David" w:hAnsi="David"/>
          <w:sz w:val="24"/>
          <w:rtl/>
          <w:lang w:val="he" w:bidi="he"/>
        </w:rPr>
        <w:t>עוד ראו</w:t>
      </w:r>
      <w:r w:rsidRPr="37FE7CE7">
        <w:rPr>
          <w:rFonts w:ascii="David" w:eastAsia="David" w:hAnsi="David"/>
          <w:sz w:val="24"/>
          <w:rtl/>
          <w:lang w:val="he"/>
        </w:rPr>
        <w:t xml:space="preserve">: </w:t>
      </w:r>
      <w:r w:rsidRPr="37FE7CE7">
        <w:rPr>
          <w:rFonts w:ascii="David" w:eastAsia="David" w:hAnsi="David"/>
          <w:sz w:val="24"/>
          <w:rtl/>
          <w:lang w:val="he" w:bidi="he"/>
        </w:rPr>
        <w:t>עת</w:t>
      </w:r>
      <w:r w:rsidRPr="37FE7CE7">
        <w:rPr>
          <w:rFonts w:ascii="David" w:eastAsia="David" w:hAnsi="David"/>
          <w:sz w:val="24"/>
          <w:rtl/>
          <w:lang w:val="he"/>
        </w:rPr>
        <w:t>"</w:t>
      </w:r>
      <w:r w:rsidRPr="37FE7CE7">
        <w:rPr>
          <w:rFonts w:ascii="David" w:eastAsia="David" w:hAnsi="David"/>
          <w:sz w:val="24"/>
          <w:rtl/>
          <w:lang w:val="he" w:bidi="he"/>
        </w:rPr>
        <w:t xml:space="preserve">מ </w:t>
      </w:r>
      <w:r w:rsidRPr="37FE7CE7">
        <w:rPr>
          <w:rFonts w:ascii="David" w:eastAsia="David" w:hAnsi="David"/>
          <w:sz w:val="24"/>
          <w:rtl/>
          <w:lang w:val="he"/>
        </w:rPr>
        <w:t>(</w:t>
      </w:r>
      <w:r w:rsidRPr="37FE7CE7">
        <w:rPr>
          <w:rFonts w:ascii="David" w:eastAsia="David" w:hAnsi="David"/>
          <w:sz w:val="24"/>
          <w:rtl/>
          <w:lang w:val="he" w:bidi="he"/>
        </w:rPr>
        <w:t>ת</w:t>
      </w:r>
      <w:r w:rsidRPr="37FE7CE7">
        <w:rPr>
          <w:rFonts w:ascii="David" w:eastAsia="David" w:hAnsi="David"/>
          <w:sz w:val="24"/>
          <w:rtl/>
          <w:lang w:val="he"/>
        </w:rPr>
        <w:t>"</w:t>
      </w:r>
      <w:r w:rsidRPr="37FE7CE7">
        <w:rPr>
          <w:rFonts w:ascii="David" w:eastAsia="David" w:hAnsi="David"/>
          <w:sz w:val="24"/>
          <w:rtl/>
          <w:lang w:val="he" w:bidi="he"/>
        </w:rPr>
        <w:t>א</w:t>
      </w:r>
      <w:r w:rsidRPr="37FE7CE7">
        <w:rPr>
          <w:rFonts w:ascii="David" w:eastAsia="David" w:hAnsi="David"/>
          <w:sz w:val="24"/>
          <w:rtl/>
          <w:lang w:val="he"/>
        </w:rPr>
        <w:t xml:space="preserve">) </w:t>
      </w:r>
      <w:r w:rsidRPr="37FE7CE7">
        <w:rPr>
          <w:rFonts w:ascii="David" w:eastAsia="David" w:hAnsi="David"/>
          <w:sz w:val="24"/>
          <w:rtl/>
          <w:lang w:val="he" w:bidi="he"/>
        </w:rPr>
        <w:t>3073-08</w:t>
      </w:r>
      <w:r w:rsidRPr="37FE7CE7">
        <w:rPr>
          <w:rFonts w:ascii="David" w:eastAsia="David" w:hAnsi="David"/>
          <w:sz w:val="24"/>
          <w:rtl/>
          <w:lang w:val="he"/>
        </w:rPr>
        <w:t xml:space="preserve"> </w:t>
      </w:r>
      <w:proofErr w:type="spellStart"/>
      <w:r w:rsidRPr="37FE7CE7">
        <w:rPr>
          <w:rFonts w:ascii="David" w:eastAsia="David" w:hAnsi="David"/>
          <w:b/>
          <w:bCs/>
          <w:sz w:val="24"/>
          <w:rtl/>
          <w:lang w:val="he" w:bidi="he"/>
        </w:rPr>
        <w:t>תנופורט</w:t>
      </w:r>
      <w:proofErr w:type="spellEnd"/>
      <w:r w:rsidRPr="37FE7CE7">
        <w:rPr>
          <w:rFonts w:ascii="David" w:eastAsia="David" w:hAnsi="David"/>
          <w:b/>
          <w:bCs/>
          <w:sz w:val="24"/>
          <w:rtl/>
          <w:lang w:val="he" w:bidi="he"/>
        </w:rPr>
        <w:t xml:space="preserve"> 1990 </w:t>
      </w:r>
      <w:proofErr w:type="spellStart"/>
      <w:r w:rsidRPr="37FE7CE7">
        <w:rPr>
          <w:rFonts w:ascii="David" w:eastAsia="David" w:hAnsi="David"/>
          <w:b/>
          <w:bCs/>
          <w:sz w:val="24"/>
          <w:rtl/>
          <w:lang w:val="he" w:bidi="he"/>
        </w:rPr>
        <w:t>בע</w:t>
      </w:r>
      <w:proofErr w:type="spellEnd"/>
      <w:r w:rsidRPr="37FE7CE7">
        <w:rPr>
          <w:rFonts w:ascii="David" w:eastAsia="David" w:hAnsi="David"/>
          <w:b/>
          <w:bCs/>
          <w:sz w:val="24"/>
          <w:rtl/>
          <w:lang w:val="he"/>
        </w:rPr>
        <w:t>"</w:t>
      </w:r>
      <w:r w:rsidRPr="37FE7CE7">
        <w:rPr>
          <w:rFonts w:ascii="David" w:eastAsia="David" w:hAnsi="David"/>
          <w:b/>
          <w:bCs/>
          <w:sz w:val="24"/>
          <w:rtl/>
          <w:lang w:val="he" w:bidi="he"/>
        </w:rPr>
        <w:t>מ נ</w:t>
      </w:r>
      <w:r w:rsidRPr="37FE7CE7">
        <w:rPr>
          <w:rFonts w:ascii="David" w:eastAsia="David" w:hAnsi="David"/>
          <w:b/>
          <w:bCs/>
          <w:sz w:val="24"/>
          <w:rtl/>
          <w:lang w:val="he"/>
        </w:rPr>
        <w:t xml:space="preserve">' </w:t>
      </w:r>
      <w:r w:rsidRPr="37FE7CE7">
        <w:rPr>
          <w:rFonts w:ascii="David" w:eastAsia="David" w:hAnsi="David"/>
          <w:b/>
          <w:bCs/>
          <w:sz w:val="24"/>
          <w:rtl/>
          <w:lang w:val="he" w:bidi="he"/>
        </w:rPr>
        <w:t>ועדת המשנה לעררים</w:t>
      </w:r>
      <w:r w:rsidRPr="37FE7CE7">
        <w:rPr>
          <w:rFonts w:ascii="David" w:eastAsia="David" w:hAnsi="David"/>
          <w:b/>
          <w:bCs/>
          <w:sz w:val="24"/>
          <w:rtl/>
          <w:lang w:val="he"/>
        </w:rPr>
        <w:t>-</w:t>
      </w:r>
      <w:r w:rsidRPr="37FE7CE7">
        <w:rPr>
          <w:rFonts w:ascii="David" w:eastAsia="David" w:hAnsi="David"/>
          <w:b/>
          <w:bCs/>
          <w:sz w:val="24"/>
          <w:rtl/>
          <w:lang w:val="he" w:bidi="he"/>
        </w:rPr>
        <w:t>המועצה הארצית</w:t>
      </w:r>
      <w:r w:rsidRPr="37FE7CE7">
        <w:rPr>
          <w:rFonts w:ascii="David" w:eastAsia="David" w:hAnsi="David"/>
          <w:sz w:val="24"/>
          <w:rtl/>
          <w:lang w:val="he"/>
        </w:rPr>
        <w:t xml:space="preserve"> (</w:t>
      </w:r>
      <w:r w:rsidRPr="37FE7CE7">
        <w:rPr>
          <w:rFonts w:ascii="David" w:eastAsia="David" w:hAnsi="David"/>
          <w:sz w:val="24"/>
          <w:rtl/>
          <w:lang w:val="he" w:bidi="he"/>
        </w:rPr>
        <w:t>נבו</w:t>
      </w:r>
      <w:r w:rsidRPr="37FE7CE7">
        <w:rPr>
          <w:rFonts w:ascii="David" w:eastAsia="David" w:hAnsi="David"/>
          <w:sz w:val="24"/>
          <w:rtl/>
          <w:lang w:val="he"/>
        </w:rPr>
        <w:t xml:space="preserve">, </w:t>
      </w:r>
      <w:r w:rsidRPr="37FE7CE7">
        <w:rPr>
          <w:rFonts w:ascii="David" w:eastAsia="David" w:hAnsi="David"/>
          <w:sz w:val="24"/>
          <w:rtl/>
          <w:lang w:val="he" w:bidi="he"/>
        </w:rPr>
        <w:t>26.10.2011</w:t>
      </w:r>
      <w:r w:rsidRPr="37FE7CE7">
        <w:rPr>
          <w:rFonts w:ascii="David" w:eastAsia="David" w:hAnsi="David"/>
          <w:sz w:val="24"/>
          <w:rtl/>
          <w:lang w:val="he"/>
        </w:rPr>
        <w:t>).</w:t>
      </w:r>
    </w:p>
    <w:p w14:paraId="173F429F" w14:textId="39FCA9AA" w:rsidR="00B625A0" w:rsidRDefault="37FE7CE7" w:rsidP="37FE7CE7">
      <w:pPr>
        <w:pStyle w:val="6"/>
        <w:bidi/>
        <w:rPr>
          <w:rFonts w:ascii="David" w:eastAsia="David" w:hAnsi="David"/>
          <w:rtl/>
        </w:rPr>
      </w:pPr>
      <w:r w:rsidRPr="37FE7CE7">
        <w:rPr>
          <w:rFonts w:ascii="David" w:eastAsia="David" w:hAnsi="David"/>
          <w:rtl/>
        </w:rPr>
        <w:t>שגו המשיבות כאשר העדיפו תוכנית נקודתית על פני מערך תכנוני כולל</w:t>
      </w:r>
    </w:p>
    <w:p w14:paraId="70EB98D6" w14:textId="5A436837" w:rsidR="001A52B6" w:rsidRDefault="7CDC6ADB" w:rsidP="37FE7CE7">
      <w:pPr>
        <w:pStyle w:val="1"/>
        <w:bidi/>
        <w:ind w:right="0"/>
        <w:rPr>
          <w:sz w:val="24"/>
        </w:rPr>
      </w:pPr>
      <w:r w:rsidRPr="7CDC6ADB">
        <w:rPr>
          <w:rFonts w:ascii="David" w:eastAsia="David" w:hAnsi="David"/>
          <w:sz w:val="24"/>
          <w:rtl/>
        </w:rPr>
        <w:t>אחת מהסיבות העיקריות בגינן התנגדו ה</w:t>
      </w:r>
      <w:r w:rsidR="00CF2EE5">
        <w:rPr>
          <w:rFonts w:ascii="David" w:eastAsia="David" w:hAnsi="David"/>
          <w:sz w:val="24"/>
          <w:rtl/>
        </w:rPr>
        <w:t>עותרות</w:t>
      </w:r>
      <w:r w:rsidRPr="7CDC6ADB">
        <w:rPr>
          <w:rFonts w:ascii="David" w:eastAsia="David" w:hAnsi="David"/>
          <w:sz w:val="24"/>
          <w:rtl/>
        </w:rPr>
        <w:t xml:space="preserve"> לאישורה של התוכנית המופקדת הינה העובדה כי מדובר בתכנון נקודתי המתעלם מהראיה הכוללת של האזור כולו – למרות הקשר ההדוק בין הסביבה כולה לנמל הימי; ולמרות הצורך בתכנון כולל לכל מתחם הנמל הימי ונמל התעופה ודרכי התחבורה השונים. </w:t>
      </w:r>
    </w:p>
    <w:p w14:paraId="19534A19" w14:textId="77777777" w:rsidR="00B625A0" w:rsidRDefault="7CDC6ADB" w:rsidP="37FE7CE7">
      <w:pPr>
        <w:pStyle w:val="1"/>
        <w:bidi/>
        <w:ind w:right="0"/>
        <w:rPr>
          <w:sz w:val="24"/>
        </w:rPr>
      </w:pPr>
      <w:r w:rsidRPr="7CDC6ADB">
        <w:rPr>
          <w:rFonts w:ascii="David" w:eastAsia="David" w:hAnsi="David"/>
          <w:sz w:val="24"/>
          <w:rtl/>
        </w:rPr>
        <w:t xml:space="preserve">אלא שוועדת המשנה דחתה טענה זו מבלי שהצביעה על הצדקה תכנונית מיוחדת אשר בעטיה יש לחרוג מההלכה הפסוקה הקובעת שיש לבצע תכנון כולל ולא תכנון נקודתי. </w:t>
      </w:r>
    </w:p>
    <w:p w14:paraId="77EEF988" w14:textId="77777777" w:rsidR="00541A55" w:rsidRDefault="7CDC6ADB" w:rsidP="37FE7CE7">
      <w:pPr>
        <w:pStyle w:val="1"/>
        <w:bidi/>
        <w:ind w:right="0"/>
        <w:rPr>
          <w:sz w:val="24"/>
          <w:rtl/>
        </w:rPr>
      </w:pPr>
      <w:r w:rsidRPr="7CDC6ADB">
        <w:rPr>
          <w:rFonts w:ascii="David" w:eastAsia="David" w:hAnsi="David"/>
          <w:sz w:val="24"/>
          <w:rtl/>
        </w:rPr>
        <w:t>ההחלטה נשוא ההליכים דנא מהווה העדפה של תכנון בשיטת "טלאי על טלאי" על פני תכנון כולל לאזור נמל חיפה וסביבתו ובוודאי כאשר היא מפקיעה מקברניטי ופרנסי העיר חיפה את האפשרות לתכנן את העיר ובכך את עתידה.</w:t>
      </w:r>
    </w:p>
    <w:p w14:paraId="25E7C7A0" w14:textId="77777777" w:rsidR="00B625A0" w:rsidRDefault="7CDC6ADB" w:rsidP="37FE7CE7">
      <w:pPr>
        <w:pStyle w:val="1"/>
        <w:bidi/>
        <w:ind w:right="0"/>
        <w:rPr>
          <w:sz w:val="24"/>
          <w:rtl/>
        </w:rPr>
      </w:pPr>
      <w:r w:rsidRPr="7CDC6ADB">
        <w:rPr>
          <w:rFonts w:ascii="David" w:eastAsia="David" w:hAnsi="David"/>
          <w:sz w:val="24"/>
          <w:rtl/>
        </w:rPr>
        <w:t>איחוד בין התוכניות הנקודתיות השונות יהיה גם יעיל יותר כיוון שיחסוך כספי ציבור על טיפול בהליכים תכנוניים מרובים; והשקעת זמן רב של מוסדות התכנון שידרשו לטפל בכל תכנית בנפרד. אין כל טעם בהשקעת כספי ציבור רבים בהכנת תכניות שונות לאותו אזור כאשר ניתן לאחדן לתכנית אחת ולמנוע סתירות בין התכניות השונות.</w:t>
      </w:r>
    </w:p>
    <w:p w14:paraId="47E20A49" w14:textId="759B81F3" w:rsidR="00EF2F94" w:rsidRPr="00EF2F94" w:rsidRDefault="00EF2F94" w:rsidP="00DE31EE">
      <w:pPr>
        <w:pStyle w:val="1"/>
        <w:numPr>
          <w:ilvl w:val="0"/>
          <w:numId w:val="0"/>
        </w:numPr>
        <w:bidi/>
        <w:ind w:left="454"/>
        <w:rPr>
          <w:sz w:val="24"/>
          <w:highlight w:val="yellow"/>
          <w:rtl/>
        </w:rPr>
      </w:pPr>
      <w:r w:rsidRPr="00DE31EE">
        <w:rPr>
          <w:rFonts w:ascii="David" w:eastAsia="David" w:hAnsi="David"/>
          <w:b/>
          <w:bCs/>
          <w:sz w:val="24"/>
          <w:rtl/>
        </w:rPr>
        <w:lastRenderedPageBreak/>
        <w:t xml:space="preserve">הליכי התכנון של תת"ל </w:t>
      </w:r>
      <w:r w:rsidRPr="00DE31EE">
        <w:rPr>
          <w:rFonts w:ascii="David" w:eastAsia="David" w:hAnsi="David"/>
          <w:b/>
          <w:bCs/>
          <w:sz w:val="24"/>
        </w:rPr>
        <w:t>80</w:t>
      </w:r>
      <w:r w:rsidRPr="00DE31EE">
        <w:rPr>
          <w:rFonts w:ascii="David" w:eastAsia="David" w:hAnsi="David"/>
          <w:b/>
          <w:bCs/>
          <w:sz w:val="24"/>
          <w:rtl/>
        </w:rPr>
        <w:t>, המתנהלים כעת במקביל להליכים אלה, ו</w:t>
      </w:r>
      <w:r w:rsidR="7CDC6ADB" w:rsidRPr="00DE31EE">
        <w:rPr>
          <w:rFonts w:ascii="David" w:eastAsia="David" w:hAnsi="David"/>
          <w:b/>
          <w:bCs/>
          <w:sz w:val="24"/>
          <w:rtl/>
        </w:rPr>
        <w:t>אשר עניינם הרחבת שדה התעופה חיפה והארכת המסלול, ו</w:t>
      </w:r>
      <w:r w:rsidRPr="00DE31EE">
        <w:rPr>
          <w:rFonts w:ascii="David" w:eastAsia="David" w:hAnsi="David"/>
          <w:b/>
          <w:bCs/>
          <w:sz w:val="24"/>
          <w:rtl/>
        </w:rPr>
        <w:t xml:space="preserve">בבסיסם נדרש כבר כעת שינוי לתמ"א </w:t>
      </w:r>
      <w:r w:rsidRPr="00DE31EE">
        <w:rPr>
          <w:rFonts w:ascii="David" w:eastAsia="David" w:hAnsi="David"/>
          <w:b/>
          <w:bCs/>
          <w:sz w:val="24"/>
        </w:rPr>
        <w:t>13</w:t>
      </w:r>
      <w:r w:rsidRPr="00DE31EE">
        <w:rPr>
          <w:rFonts w:ascii="David" w:eastAsia="David" w:hAnsi="David"/>
          <w:b/>
          <w:bCs/>
          <w:sz w:val="24"/>
          <w:rtl/>
        </w:rPr>
        <w:t>/ב/</w:t>
      </w:r>
      <w:r w:rsidRPr="00DE31EE">
        <w:rPr>
          <w:rFonts w:ascii="David" w:eastAsia="David" w:hAnsi="David"/>
          <w:b/>
          <w:bCs/>
          <w:sz w:val="24"/>
        </w:rPr>
        <w:t>1/1</w:t>
      </w:r>
      <w:r w:rsidRPr="00DE31EE">
        <w:rPr>
          <w:rFonts w:ascii="David" w:eastAsia="David" w:hAnsi="David"/>
          <w:b/>
          <w:bCs/>
          <w:sz w:val="24"/>
          <w:rtl/>
        </w:rPr>
        <w:t xml:space="preserve"> ולייעודי קרקע שנקבעו בה ממש לאחרונה, מעידים כאלף עדים על הצורך בביצוע תכנון מתארי מוסדר לכל אזור המפרץ, או למצער, תכנון חטיבת הקרקע הרלוונטית אשר תתי</w:t>
      </w:r>
      <w:r w:rsidR="37FE7CE7" w:rsidRPr="00DE31EE">
        <w:rPr>
          <w:rFonts w:ascii="David" w:eastAsia="David" w:hAnsi="David"/>
          <w:b/>
          <w:bCs/>
          <w:sz w:val="24"/>
          <w:rtl/>
        </w:rPr>
        <w:t>י</w:t>
      </w:r>
      <w:r w:rsidRPr="00DE31EE">
        <w:rPr>
          <w:rFonts w:ascii="David" w:eastAsia="David" w:hAnsi="David"/>
          <w:b/>
          <w:bCs/>
          <w:sz w:val="24"/>
          <w:rtl/>
        </w:rPr>
        <w:t>חס במאוחד לתשתיות הארציות ותתאם ביניהן</w:t>
      </w:r>
      <w:r w:rsidRPr="37FE7CE7">
        <w:rPr>
          <w:rFonts w:ascii="David" w:eastAsia="David" w:hAnsi="David"/>
          <w:sz w:val="24"/>
          <w:rtl/>
        </w:rPr>
        <w:t xml:space="preserve">. </w:t>
      </w:r>
    </w:p>
    <w:p w14:paraId="45B15F19" w14:textId="2F4097E8" w:rsidR="00B625A0" w:rsidRPr="00CD6ECC" w:rsidRDefault="00DF449C" w:rsidP="37FE7CE7">
      <w:pPr>
        <w:pStyle w:val="1"/>
        <w:bidi/>
        <w:ind w:right="0"/>
        <w:rPr>
          <w:sz w:val="24"/>
        </w:rPr>
      </w:pPr>
      <w:r w:rsidRPr="37FE7CE7">
        <w:rPr>
          <w:rFonts w:ascii="David" w:eastAsia="David" w:hAnsi="David"/>
          <w:sz w:val="24"/>
          <w:rtl/>
        </w:rPr>
        <w:t>ההלכה והשכל הישר קובעים בבירור שיש להעדיף תכנון כולל על פני תכנון נקודתי, וזאת כיוון שתכנון כולל נותן מענה ראוי ומיטבי לאינטרס הציבורי ומונע אנומליות תכנוניות עקב תכנון בשיטת הטלאים</w:t>
      </w:r>
      <w:r w:rsidR="00EF2F94" w:rsidRPr="37FE7CE7">
        <w:rPr>
          <w:rFonts w:ascii="David" w:eastAsia="David" w:hAnsi="David"/>
          <w:sz w:val="24"/>
          <w:rtl/>
        </w:rPr>
        <w:t xml:space="preserve"> וכן תכנון אד-הוק</w:t>
      </w:r>
      <w:r w:rsidRPr="37FE7CE7">
        <w:rPr>
          <w:rFonts w:ascii="David" w:eastAsia="David" w:hAnsi="David"/>
          <w:sz w:val="24"/>
          <w:rtl/>
        </w:rPr>
        <w:t xml:space="preserve">. מתאימים לעניין זה דברי בית המשפט </w:t>
      </w:r>
      <w:proofErr w:type="spellStart"/>
      <w:r w:rsidRPr="37FE7CE7">
        <w:rPr>
          <w:rFonts w:ascii="David" w:eastAsia="David" w:hAnsi="David"/>
          <w:sz w:val="24"/>
          <w:rtl/>
        </w:rPr>
        <w:t>ב</w:t>
      </w:r>
      <w:r w:rsidR="00B625A0" w:rsidRPr="37FE7CE7">
        <w:rPr>
          <w:rFonts w:ascii="David" w:eastAsia="David" w:hAnsi="David"/>
          <w:sz w:val="24"/>
          <w:rtl/>
        </w:rPr>
        <w:t>עע"</w:t>
      </w:r>
      <w:r w:rsidR="37FE7CE7" w:rsidRPr="37FE7CE7">
        <w:rPr>
          <w:rFonts w:ascii="David" w:eastAsia="David" w:hAnsi="David"/>
          <w:sz w:val="24"/>
          <w:rtl/>
        </w:rPr>
        <w:t>מ</w:t>
      </w:r>
      <w:proofErr w:type="spellEnd"/>
      <w:r w:rsidR="00B625A0" w:rsidRPr="37FE7CE7">
        <w:rPr>
          <w:rFonts w:ascii="David" w:eastAsia="David" w:hAnsi="David"/>
          <w:sz w:val="24"/>
          <w:rtl/>
        </w:rPr>
        <w:t xml:space="preserve"> </w:t>
      </w:r>
      <w:r w:rsidR="00B625A0" w:rsidRPr="37FE7CE7">
        <w:rPr>
          <w:rFonts w:ascii="David" w:eastAsia="David" w:hAnsi="David"/>
          <w:sz w:val="24"/>
        </w:rPr>
        <w:t>8909/13</w:t>
      </w:r>
      <w:r w:rsidR="00B625A0" w:rsidRPr="37FE7CE7">
        <w:rPr>
          <w:rFonts w:ascii="David" w:eastAsia="David" w:hAnsi="David"/>
          <w:sz w:val="24"/>
          <w:rtl/>
        </w:rPr>
        <w:t xml:space="preserve"> </w:t>
      </w:r>
      <w:r w:rsidR="00B625A0" w:rsidRPr="37FE7CE7">
        <w:rPr>
          <w:rFonts w:ascii="David" w:eastAsia="David" w:hAnsi="David"/>
          <w:b/>
          <w:bCs/>
          <w:sz w:val="24"/>
          <w:rtl/>
        </w:rPr>
        <w:t>הרמלין נ' הוועדה המחוזית לתכנון ולבניה מחוז מרכז</w:t>
      </w:r>
      <w:r w:rsidR="00B625A0" w:rsidRPr="37FE7CE7">
        <w:rPr>
          <w:rFonts w:ascii="David" w:eastAsia="David" w:hAnsi="David"/>
          <w:sz w:val="24"/>
          <w:rtl/>
        </w:rPr>
        <w:t xml:space="preserve"> (נבו,</w:t>
      </w:r>
      <w:r w:rsidR="009F00A0" w:rsidRPr="37FE7CE7">
        <w:rPr>
          <w:rFonts w:ascii="David" w:eastAsia="David" w:hAnsi="David"/>
          <w:sz w:val="24"/>
          <w:rtl/>
        </w:rPr>
        <w:t xml:space="preserve"> </w:t>
      </w:r>
      <w:r w:rsidR="009F00A0" w:rsidRPr="37FE7CE7">
        <w:rPr>
          <w:rFonts w:ascii="David" w:eastAsia="David" w:hAnsi="David"/>
          <w:sz w:val="24"/>
        </w:rPr>
        <w:t>4.3.2015</w:t>
      </w:r>
      <w:r w:rsidR="009F00A0" w:rsidRPr="37FE7CE7">
        <w:rPr>
          <w:rFonts w:ascii="David" w:eastAsia="David" w:hAnsi="David"/>
          <w:sz w:val="24"/>
          <w:rtl/>
        </w:rPr>
        <w:t>)</w:t>
      </w:r>
      <w:r w:rsidR="00B625A0" w:rsidRPr="37FE7CE7">
        <w:rPr>
          <w:rFonts w:ascii="David" w:eastAsia="David" w:hAnsi="David"/>
          <w:sz w:val="24"/>
          <w:rtl/>
        </w:rPr>
        <w:t xml:space="preserve">: </w:t>
      </w:r>
    </w:p>
    <w:p w14:paraId="409A0DFC" w14:textId="77777777" w:rsidR="00B625A0" w:rsidRPr="00CD6ECC" w:rsidRDefault="37FE7CE7" w:rsidP="37FE7CE7">
      <w:pPr>
        <w:pStyle w:val="13"/>
        <w:bidi/>
        <w:rPr>
          <w:rFonts w:ascii="David" w:eastAsia="David" w:hAnsi="David"/>
          <w:b/>
          <w:sz w:val="24"/>
          <w:rtl/>
        </w:rPr>
      </w:pPr>
      <w:r w:rsidRPr="37FE7CE7">
        <w:rPr>
          <w:rFonts w:ascii="David" w:eastAsia="David" w:hAnsi="David"/>
          <w:b/>
          <w:sz w:val="24"/>
          <w:rtl/>
        </w:rPr>
        <w:t>"דעת לנבון נקל, כי יש טעם רב בהעדפת תכנון כולל למִתווה פיתוחו של מושב, על פני מלאכה של טלאי על טלאי, פרי אישורן של תכניות נקודתיות הממוקדות בקידום עניינו של היחיד. ...</w:t>
      </w:r>
    </w:p>
    <w:p w14:paraId="71175675" w14:textId="77777777" w:rsidR="00B625A0" w:rsidRDefault="37FE7CE7" w:rsidP="37FE7CE7">
      <w:pPr>
        <w:pStyle w:val="13"/>
        <w:bidi/>
        <w:rPr>
          <w:rFonts w:ascii="David" w:eastAsia="David" w:hAnsi="David"/>
          <w:b/>
          <w:sz w:val="24"/>
          <w:rtl/>
        </w:rPr>
      </w:pPr>
      <w:r w:rsidRPr="37FE7CE7">
        <w:rPr>
          <w:rFonts w:ascii="David" w:eastAsia="David" w:hAnsi="David"/>
          <w:b/>
          <w:sz w:val="24"/>
          <w:rtl/>
        </w:rPr>
        <w:t xml:space="preserve">... התכנון הכולל עניינו </w:t>
      </w:r>
      <w:proofErr w:type="spellStart"/>
      <w:r w:rsidRPr="37FE7CE7">
        <w:rPr>
          <w:rFonts w:ascii="David" w:eastAsia="David" w:hAnsi="David"/>
          <w:b/>
          <w:sz w:val="24"/>
          <w:rtl/>
        </w:rPr>
        <w:t>באיך</w:t>
      </w:r>
      <w:proofErr w:type="spellEnd"/>
      <w:r w:rsidRPr="37FE7CE7">
        <w:rPr>
          <w:rFonts w:ascii="David" w:eastAsia="David" w:hAnsi="David"/>
          <w:b/>
          <w:sz w:val="24"/>
          <w:rtl/>
        </w:rPr>
        <w:t>, בתכולת התכנית, בחתירה לכך שתקיף את כלל המושב, על היבטי תשתית לסוגיהם, מתוך חשיבה עתידית על צרכיו של המושב כמכלול".</w:t>
      </w:r>
    </w:p>
    <w:p w14:paraId="275CC582" w14:textId="77777777" w:rsidR="00B625A0" w:rsidRPr="00CD6ECC" w:rsidRDefault="7CDC6ADB" w:rsidP="37FE7CE7">
      <w:pPr>
        <w:pStyle w:val="1"/>
        <w:bidi/>
        <w:ind w:right="0"/>
        <w:rPr>
          <w:sz w:val="24"/>
          <w:rtl/>
        </w:rPr>
      </w:pPr>
      <w:r w:rsidRPr="7CDC6ADB">
        <w:rPr>
          <w:rFonts w:ascii="David" w:eastAsia="David" w:hAnsi="David"/>
          <w:sz w:val="24"/>
          <w:rtl/>
        </w:rPr>
        <w:t xml:space="preserve">עוד ראה בהקשר זה: עת"מ </w:t>
      </w:r>
      <w:r w:rsidRPr="7CDC6ADB">
        <w:rPr>
          <w:rFonts w:ascii="David" w:eastAsia="David" w:hAnsi="David"/>
          <w:sz w:val="24"/>
        </w:rPr>
        <w:t>45050-01-12</w:t>
      </w:r>
      <w:r w:rsidRPr="7CDC6ADB">
        <w:rPr>
          <w:rFonts w:ascii="David" w:eastAsia="David" w:hAnsi="David"/>
          <w:sz w:val="24"/>
          <w:rtl/>
        </w:rPr>
        <w:t xml:space="preserve"> </w:t>
      </w:r>
      <w:r w:rsidRPr="7CDC6ADB">
        <w:rPr>
          <w:rFonts w:ascii="David" w:eastAsia="David" w:hAnsi="David"/>
          <w:b/>
          <w:bCs/>
          <w:sz w:val="24"/>
          <w:rtl/>
        </w:rPr>
        <w:t>שמיר נ' הועדה המקומית לתכנון ולבנייה פ"ת</w:t>
      </w:r>
      <w:r w:rsidRPr="7CDC6ADB">
        <w:rPr>
          <w:rFonts w:ascii="David" w:eastAsia="David" w:hAnsi="David"/>
          <w:sz w:val="24"/>
          <w:rtl/>
        </w:rPr>
        <w:t xml:space="preserve"> (נבו, </w:t>
      </w:r>
      <w:r w:rsidRPr="7CDC6ADB">
        <w:rPr>
          <w:rFonts w:ascii="David" w:eastAsia="David" w:hAnsi="David"/>
          <w:sz w:val="24"/>
        </w:rPr>
        <w:t>20.12.2012</w:t>
      </w:r>
      <w:r w:rsidRPr="7CDC6ADB">
        <w:rPr>
          <w:rFonts w:ascii="David" w:eastAsia="David" w:hAnsi="David"/>
          <w:sz w:val="24"/>
          <w:rtl/>
        </w:rPr>
        <w:t xml:space="preserve">); עת"מ </w:t>
      </w:r>
      <w:r w:rsidRPr="7CDC6ADB">
        <w:rPr>
          <w:rFonts w:ascii="David" w:eastAsia="David" w:hAnsi="David"/>
          <w:sz w:val="24"/>
        </w:rPr>
        <w:t>22764-12-14</w:t>
      </w:r>
      <w:r w:rsidRPr="7CDC6ADB">
        <w:rPr>
          <w:rFonts w:ascii="David" w:eastAsia="David" w:hAnsi="David"/>
          <w:sz w:val="24"/>
          <w:rtl/>
        </w:rPr>
        <w:t xml:space="preserve"> </w:t>
      </w:r>
      <w:proofErr w:type="spellStart"/>
      <w:r w:rsidRPr="7CDC6ADB">
        <w:rPr>
          <w:rFonts w:ascii="David" w:eastAsia="David" w:hAnsi="David"/>
          <w:b/>
          <w:bCs/>
          <w:sz w:val="24"/>
          <w:rtl/>
        </w:rPr>
        <w:t>טאוב</w:t>
      </w:r>
      <w:proofErr w:type="spellEnd"/>
      <w:r w:rsidRPr="7CDC6ADB">
        <w:rPr>
          <w:rFonts w:ascii="David" w:eastAsia="David" w:hAnsi="David"/>
          <w:b/>
          <w:bCs/>
          <w:sz w:val="24"/>
          <w:rtl/>
        </w:rPr>
        <w:t xml:space="preserve"> נ' הוועדה המחוזית לתכנון ובניה מחוז מרכז</w:t>
      </w:r>
      <w:r w:rsidRPr="7CDC6ADB">
        <w:rPr>
          <w:rFonts w:ascii="David" w:eastAsia="David" w:hAnsi="David"/>
          <w:sz w:val="24"/>
          <w:rtl/>
        </w:rPr>
        <w:t xml:space="preserve"> (נבו, </w:t>
      </w:r>
      <w:r w:rsidRPr="7CDC6ADB">
        <w:rPr>
          <w:rFonts w:ascii="David" w:eastAsia="David" w:hAnsi="David"/>
          <w:sz w:val="24"/>
        </w:rPr>
        <w:t>14.6.2015</w:t>
      </w:r>
      <w:r w:rsidRPr="7CDC6ADB">
        <w:rPr>
          <w:rFonts w:ascii="David" w:eastAsia="David" w:hAnsi="David"/>
          <w:sz w:val="24"/>
          <w:rtl/>
        </w:rPr>
        <w:t xml:space="preserve">); עת"מ </w:t>
      </w:r>
      <w:r w:rsidRPr="7CDC6ADB">
        <w:rPr>
          <w:rFonts w:ascii="David" w:eastAsia="David" w:hAnsi="David"/>
          <w:sz w:val="24"/>
        </w:rPr>
        <w:t>1149/06</w:t>
      </w:r>
      <w:r w:rsidRPr="7CDC6ADB">
        <w:rPr>
          <w:rFonts w:ascii="David" w:eastAsia="David" w:hAnsi="David"/>
          <w:sz w:val="24"/>
          <w:rtl/>
        </w:rPr>
        <w:t xml:space="preserve"> </w:t>
      </w:r>
      <w:r w:rsidRPr="7CDC6ADB">
        <w:rPr>
          <w:rFonts w:ascii="David" w:eastAsia="David" w:hAnsi="David"/>
          <w:b/>
          <w:bCs/>
          <w:sz w:val="24"/>
          <w:rtl/>
        </w:rPr>
        <w:t>פרסי נ' הוועדה המחוזית לתכנון ובניה ירושלים</w:t>
      </w:r>
      <w:r w:rsidRPr="7CDC6ADB">
        <w:rPr>
          <w:rFonts w:ascii="David" w:eastAsia="David" w:hAnsi="David"/>
          <w:sz w:val="24"/>
          <w:rtl/>
        </w:rPr>
        <w:t xml:space="preserve"> (נבו, </w:t>
      </w:r>
      <w:r w:rsidRPr="7CDC6ADB">
        <w:rPr>
          <w:rFonts w:ascii="David" w:eastAsia="David" w:hAnsi="David"/>
          <w:sz w:val="24"/>
        </w:rPr>
        <w:t>24.6.2007</w:t>
      </w:r>
      <w:r w:rsidRPr="7CDC6ADB">
        <w:rPr>
          <w:rFonts w:ascii="David" w:eastAsia="David" w:hAnsi="David"/>
          <w:sz w:val="24"/>
          <w:rtl/>
        </w:rPr>
        <w:t>)).</w:t>
      </w:r>
    </w:p>
    <w:p w14:paraId="2D11E192" w14:textId="77777777" w:rsidR="00DF449C" w:rsidRPr="009A368F" w:rsidRDefault="7CDC6ADB" w:rsidP="37FE7CE7">
      <w:pPr>
        <w:pStyle w:val="1"/>
        <w:bidi/>
        <w:ind w:right="0"/>
        <w:rPr>
          <w:sz w:val="24"/>
        </w:rPr>
      </w:pPr>
      <w:r w:rsidRPr="7CDC6ADB">
        <w:rPr>
          <w:rFonts w:ascii="David" w:eastAsia="David" w:hAnsi="David"/>
          <w:sz w:val="24"/>
          <w:rtl/>
        </w:rPr>
        <w:t xml:space="preserve">ברוח הדברים נפסק, כי גם כאשר התכנית האזורית הכוללנית לא הופקדה, ואפילו היא "תקועה" עדיין יש להעדיף תכנון כולל ולא נקודתי. ראה לעניין זה עת"מ </w:t>
      </w:r>
      <w:r w:rsidRPr="7CDC6ADB">
        <w:rPr>
          <w:rFonts w:ascii="David" w:eastAsia="David" w:hAnsi="David"/>
          <w:sz w:val="24"/>
        </w:rPr>
        <w:t>46890-11-12</w:t>
      </w:r>
      <w:r w:rsidRPr="7CDC6ADB">
        <w:rPr>
          <w:rFonts w:ascii="David" w:eastAsia="David" w:hAnsi="David"/>
          <w:sz w:val="24"/>
          <w:rtl/>
        </w:rPr>
        <w:t xml:space="preserve"> </w:t>
      </w:r>
      <w:r w:rsidRPr="7CDC6ADB">
        <w:rPr>
          <w:rFonts w:ascii="David" w:eastAsia="David" w:hAnsi="David"/>
          <w:b/>
          <w:bCs/>
          <w:sz w:val="24"/>
          <w:rtl/>
        </w:rPr>
        <w:t>פסט נ' הועדה המחוזית לתכנון ולבניה מחוז מרכז</w:t>
      </w:r>
      <w:r w:rsidRPr="7CDC6ADB">
        <w:rPr>
          <w:rFonts w:ascii="David" w:eastAsia="David" w:hAnsi="David"/>
          <w:sz w:val="24"/>
          <w:rtl/>
        </w:rPr>
        <w:t xml:space="preserve"> (נבו, </w:t>
      </w:r>
      <w:r w:rsidRPr="7CDC6ADB">
        <w:rPr>
          <w:rFonts w:ascii="David" w:eastAsia="David" w:hAnsi="David"/>
          <w:sz w:val="24"/>
        </w:rPr>
        <w:t>29.7.2015</w:t>
      </w:r>
      <w:r w:rsidRPr="7CDC6ADB">
        <w:rPr>
          <w:rFonts w:ascii="David" w:eastAsia="David" w:hAnsi="David"/>
          <w:sz w:val="24"/>
          <w:rtl/>
        </w:rPr>
        <w:t>):</w:t>
      </w:r>
    </w:p>
    <w:p w14:paraId="2207739C" w14:textId="77777777" w:rsidR="00DF449C" w:rsidRPr="009A368F" w:rsidRDefault="37FE7CE7" w:rsidP="37FE7CE7">
      <w:pPr>
        <w:pStyle w:val="13"/>
        <w:bidi/>
        <w:rPr>
          <w:rFonts w:ascii="David" w:eastAsia="David" w:hAnsi="David"/>
          <w:b/>
          <w:sz w:val="24"/>
          <w:rtl/>
        </w:rPr>
      </w:pPr>
      <w:r w:rsidRPr="37FE7CE7">
        <w:rPr>
          <w:rFonts w:ascii="David" w:eastAsia="David" w:hAnsi="David"/>
          <w:b/>
          <w:sz w:val="24"/>
          <w:rtl/>
        </w:rPr>
        <w:t>"הליכים לשינוי הייעוד של קרקע, לשם הפקת רווח משינוי שכזה, אינם פסולים לכשעצמם, אבל לא ניתן "לרתום את העגלה לפני הסוס", לעקוף הליכי תכנון, והכל למען מטרה זו."</w:t>
      </w:r>
    </w:p>
    <w:p w14:paraId="12EAEBC9" w14:textId="77777777" w:rsidR="00DF449C" w:rsidRPr="009A368F" w:rsidRDefault="37FE7CE7" w:rsidP="37FE7CE7">
      <w:pPr>
        <w:pStyle w:val="1"/>
        <w:numPr>
          <w:ilvl w:val="0"/>
          <w:numId w:val="0"/>
        </w:numPr>
        <w:bidi/>
        <w:ind w:left="454"/>
        <w:rPr>
          <w:rFonts w:ascii="David" w:eastAsia="David" w:hAnsi="David"/>
          <w:sz w:val="24"/>
          <w:rtl/>
        </w:rPr>
      </w:pPr>
      <w:r w:rsidRPr="37FE7CE7">
        <w:rPr>
          <w:rFonts w:ascii="David" w:eastAsia="David" w:hAnsi="David"/>
          <w:sz w:val="24"/>
          <w:rtl/>
        </w:rPr>
        <w:t>ובהמשך:</w:t>
      </w:r>
    </w:p>
    <w:p w14:paraId="596435C4" w14:textId="77777777" w:rsidR="00DF449C" w:rsidRDefault="37FE7CE7" w:rsidP="37FE7CE7">
      <w:pPr>
        <w:pStyle w:val="13"/>
        <w:bidi/>
        <w:rPr>
          <w:rFonts w:ascii="David" w:eastAsia="David" w:hAnsi="David"/>
          <w:b/>
          <w:sz w:val="24"/>
          <w:rtl/>
        </w:rPr>
      </w:pPr>
      <w:r w:rsidRPr="37FE7CE7">
        <w:rPr>
          <w:rFonts w:ascii="David" w:eastAsia="David" w:hAnsi="David"/>
          <w:b/>
          <w:sz w:val="24"/>
          <w:rtl/>
        </w:rPr>
        <w:t>"אין ספק בעיני שראוי ששינוי כזה ייעשה בתכנון ובראייה כוללת של האזור, תוך התייחסות להיבטי איכות הסביבה, בעיות צפיפות, פתרונות תחבורתיים, הקצאת שטחי ציבור וכדומה, ולא במבט צר של אינטרס ורצונות העותרים."</w:t>
      </w:r>
    </w:p>
    <w:p w14:paraId="746F7F6F" w14:textId="77777777" w:rsidR="00DF449C" w:rsidRPr="009A368F" w:rsidRDefault="37FE7CE7" w:rsidP="37FE7CE7">
      <w:pPr>
        <w:pStyle w:val="1"/>
        <w:numPr>
          <w:ilvl w:val="0"/>
          <w:numId w:val="0"/>
        </w:numPr>
        <w:bidi/>
        <w:ind w:left="454"/>
        <w:rPr>
          <w:rFonts w:ascii="David" w:eastAsia="David" w:hAnsi="David"/>
          <w:sz w:val="24"/>
          <w:rtl/>
        </w:rPr>
      </w:pPr>
      <w:r w:rsidRPr="37FE7CE7">
        <w:rPr>
          <w:rFonts w:ascii="David" w:eastAsia="David" w:hAnsi="David"/>
          <w:sz w:val="24"/>
          <w:rtl/>
        </w:rPr>
        <w:t>עוד התייחס בית המשפט להשלכות החמורות של תכנית נקודתית על התכנון הכולל:</w:t>
      </w:r>
    </w:p>
    <w:p w14:paraId="7478C05B" w14:textId="77777777" w:rsidR="00DF449C" w:rsidRDefault="37FE7CE7" w:rsidP="37FE7CE7">
      <w:pPr>
        <w:pStyle w:val="13"/>
        <w:bidi/>
        <w:rPr>
          <w:rFonts w:ascii="David" w:eastAsia="David" w:hAnsi="David"/>
          <w:b/>
          <w:sz w:val="24"/>
          <w:rtl/>
        </w:rPr>
      </w:pPr>
      <w:r w:rsidRPr="37FE7CE7">
        <w:rPr>
          <w:rFonts w:ascii="David" w:eastAsia="David" w:hAnsi="David"/>
          <w:b/>
          <w:sz w:val="24"/>
          <w:rtl/>
        </w:rPr>
        <w:lastRenderedPageBreak/>
        <w:t>"ברור שתכניות נקודתיות יוצרות עובדות בשטח, ככל שהן מאושרות, עובדה שגם אם היא אינה מונעת את התכנון הכולל, יש בה כדי לכבול את ידי המתכננים באותן העובדות המוגמרות שנותרו בשטח בעקבות התכנית הנקודתית."</w:t>
      </w:r>
    </w:p>
    <w:p w14:paraId="577846C9" w14:textId="51D40058" w:rsidR="00B625A0" w:rsidRDefault="00315644" w:rsidP="37FE7CE7">
      <w:pPr>
        <w:pStyle w:val="1"/>
        <w:bidi/>
        <w:ind w:right="0"/>
        <w:rPr>
          <w:sz w:val="24"/>
          <w:rtl/>
        </w:rPr>
      </w:pPr>
      <w:r w:rsidRPr="37FE7CE7">
        <w:rPr>
          <w:rFonts w:ascii="David" w:eastAsia="David" w:hAnsi="David"/>
          <w:sz w:val="24"/>
          <w:rtl/>
        </w:rPr>
        <w:t xml:space="preserve">יתרה מזו, כדי </w:t>
      </w:r>
      <w:r w:rsidR="00541A55" w:rsidRPr="37FE7CE7">
        <w:rPr>
          <w:rFonts w:ascii="David" w:eastAsia="David" w:hAnsi="David"/>
          <w:sz w:val="24"/>
          <w:rtl/>
        </w:rPr>
        <w:t>לאשר תכנית נקודתית</w:t>
      </w:r>
      <w:r w:rsidR="00B625A0" w:rsidRPr="37FE7CE7">
        <w:rPr>
          <w:rFonts w:ascii="David" w:eastAsia="David" w:hAnsi="David"/>
          <w:sz w:val="24"/>
          <w:rtl/>
        </w:rPr>
        <w:t xml:space="preserve"> יש להצביע על נסיבות מיוחדות וחריגות אשר יש בהן להצדיק את אישור התכנית הנקודתית (בג"ץ </w:t>
      </w:r>
      <w:r w:rsidR="00B625A0" w:rsidRPr="37FE7CE7">
        <w:rPr>
          <w:rFonts w:ascii="David" w:eastAsia="David" w:hAnsi="David"/>
          <w:sz w:val="24"/>
        </w:rPr>
        <w:t>581/87</w:t>
      </w:r>
      <w:r w:rsidR="00B625A0" w:rsidRPr="37FE7CE7">
        <w:rPr>
          <w:rFonts w:ascii="David" w:eastAsia="David" w:hAnsi="David"/>
          <w:sz w:val="24"/>
          <w:rtl/>
        </w:rPr>
        <w:t xml:space="preserve"> </w:t>
      </w:r>
      <w:r w:rsidR="00B625A0" w:rsidRPr="37FE7CE7">
        <w:rPr>
          <w:rFonts w:ascii="David" w:eastAsia="David" w:hAnsi="David"/>
          <w:b/>
          <w:bCs/>
          <w:sz w:val="24"/>
          <w:rtl/>
        </w:rPr>
        <w:t>צוקר נ' משרד הפנים</w:t>
      </w:r>
      <w:r w:rsidR="00B625A0" w:rsidRPr="37FE7CE7">
        <w:rPr>
          <w:rFonts w:ascii="David" w:eastAsia="David" w:hAnsi="David"/>
          <w:sz w:val="24"/>
          <w:rtl/>
        </w:rPr>
        <w:t xml:space="preserve"> (נבו, </w:t>
      </w:r>
      <w:r w:rsidR="00B625A0" w:rsidRPr="37FE7CE7">
        <w:rPr>
          <w:rFonts w:ascii="David" w:eastAsia="David" w:hAnsi="David"/>
          <w:sz w:val="24"/>
        </w:rPr>
        <w:t>9.1.1989</w:t>
      </w:r>
      <w:r w:rsidR="00B625A0" w:rsidRPr="37FE7CE7">
        <w:rPr>
          <w:rFonts w:ascii="David" w:eastAsia="David" w:hAnsi="David"/>
          <w:sz w:val="24"/>
          <w:rtl/>
        </w:rPr>
        <w:t xml:space="preserve">) וכן עת"מ </w:t>
      </w:r>
      <w:r w:rsidR="00B625A0" w:rsidRPr="37FE7CE7">
        <w:rPr>
          <w:rFonts w:ascii="David" w:eastAsia="David" w:hAnsi="David"/>
          <w:sz w:val="24"/>
        </w:rPr>
        <w:t>27320-03-13</w:t>
      </w:r>
      <w:r w:rsidR="00B625A0" w:rsidRPr="37FE7CE7">
        <w:rPr>
          <w:rFonts w:ascii="David" w:eastAsia="David" w:hAnsi="David"/>
          <w:sz w:val="24"/>
          <w:rtl/>
        </w:rPr>
        <w:t xml:space="preserve"> </w:t>
      </w:r>
      <w:r w:rsidR="00B625A0" w:rsidRPr="37FE7CE7">
        <w:rPr>
          <w:rFonts w:ascii="David" w:eastAsia="David" w:hAnsi="David"/>
          <w:b/>
          <w:bCs/>
          <w:sz w:val="24"/>
          <w:rtl/>
        </w:rPr>
        <w:t xml:space="preserve">פרדס מוצרי הדר בע"מ נ' המועצה הארצית לתכנון ובניה </w:t>
      </w:r>
      <w:r w:rsidR="00B625A0" w:rsidRPr="37FE7CE7">
        <w:rPr>
          <w:rFonts w:ascii="David" w:eastAsia="David" w:hAnsi="David"/>
          <w:sz w:val="24"/>
          <w:rtl/>
        </w:rPr>
        <w:t xml:space="preserve">(נבו, </w:t>
      </w:r>
      <w:r w:rsidR="00B625A0" w:rsidRPr="37FE7CE7">
        <w:rPr>
          <w:rFonts w:ascii="David" w:eastAsia="David" w:hAnsi="David"/>
          <w:sz w:val="24"/>
        </w:rPr>
        <w:t>23.4.2014</w:t>
      </w:r>
      <w:r w:rsidR="00B625A0" w:rsidRPr="37FE7CE7">
        <w:rPr>
          <w:rFonts w:ascii="David" w:eastAsia="David" w:hAnsi="David"/>
          <w:sz w:val="24"/>
          <w:rtl/>
        </w:rPr>
        <w:t>)).</w:t>
      </w:r>
      <w:r w:rsidR="007D7D93" w:rsidRPr="37FE7CE7">
        <w:rPr>
          <w:rFonts w:ascii="David" w:eastAsia="David" w:hAnsi="David"/>
          <w:sz w:val="24"/>
          <w:rtl/>
        </w:rPr>
        <w:t xml:space="preserve"> </w:t>
      </w:r>
      <w:r w:rsidR="007D7D93" w:rsidRPr="37FE7CE7">
        <w:rPr>
          <w:rFonts w:ascii="David" w:eastAsia="David" w:hAnsi="David"/>
          <w:b/>
          <w:bCs/>
          <w:sz w:val="24"/>
          <w:u w:val="single"/>
          <w:rtl/>
        </w:rPr>
        <w:t>בענייננו החלטת וועדת המשנה לא מציגה כל נימוק, בוודאי לא נימוק מי</w:t>
      </w:r>
      <w:r w:rsidR="00541A55" w:rsidRPr="37FE7CE7">
        <w:rPr>
          <w:rFonts w:ascii="David" w:eastAsia="David" w:hAnsi="David"/>
          <w:b/>
          <w:bCs/>
          <w:sz w:val="24"/>
          <w:u w:val="single"/>
          <w:rtl/>
        </w:rPr>
        <w:t>ו</w:t>
      </w:r>
      <w:r w:rsidR="007D7D93" w:rsidRPr="37FE7CE7">
        <w:rPr>
          <w:rFonts w:ascii="David" w:eastAsia="David" w:hAnsi="David"/>
          <w:b/>
          <w:bCs/>
          <w:sz w:val="24"/>
          <w:u w:val="single"/>
          <w:rtl/>
        </w:rPr>
        <w:t xml:space="preserve">חד וחריג, שיש בו כדי להצדיק את אישורה של התוכנית </w:t>
      </w:r>
      <w:r w:rsidR="00B625A0" w:rsidRPr="37FE7CE7">
        <w:rPr>
          <w:rFonts w:ascii="David" w:eastAsia="David" w:hAnsi="David"/>
          <w:b/>
          <w:bCs/>
          <w:sz w:val="24"/>
          <w:u w:val="single"/>
          <w:rtl/>
        </w:rPr>
        <w:t xml:space="preserve">הנקודתית בניגוד גמור לעמדת </w:t>
      </w:r>
      <w:r w:rsidR="007D7D93" w:rsidRPr="37FE7CE7">
        <w:rPr>
          <w:rFonts w:ascii="David" w:eastAsia="David" w:hAnsi="David"/>
          <w:b/>
          <w:bCs/>
          <w:sz w:val="24"/>
          <w:u w:val="single"/>
          <w:rtl/>
        </w:rPr>
        <w:t>ה</w:t>
      </w:r>
      <w:r w:rsidR="00CF2EE5">
        <w:rPr>
          <w:rFonts w:ascii="David" w:eastAsia="David" w:hAnsi="David"/>
          <w:b/>
          <w:bCs/>
          <w:sz w:val="24"/>
          <w:u w:val="single"/>
          <w:rtl/>
        </w:rPr>
        <w:t>עותרות</w:t>
      </w:r>
      <w:r w:rsidR="007D7D93" w:rsidRPr="37FE7CE7">
        <w:rPr>
          <w:rFonts w:ascii="David" w:eastAsia="David" w:hAnsi="David"/>
          <w:b/>
          <w:bCs/>
          <w:sz w:val="24"/>
          <w:u w:val="single"/>
          <w:rtl/>
        </w:rPr>
        <w:t xml:space="preserve"> </w:t>
      </w:r>
      <w:r w:rsidR="00B625A0" w:rsidRPr="37FE7CE7">
        <w:rPr>
          <w:rFonts w:ascii="David" w:eastAsia="David" w:hAnsi="David"/>
          <w:b/>
          <w:bCs/>
          <w:sz w:val="24"/>
          <w:u w:val="single"/>
          <w:rtl/>
        </w:rPr>
        <w:t>ותושבי העיר חיפה</w:t>
      </w:r>
      <w:r w:rsidR="007D7D93" w:rsidRPr="37FE7CE7">
        <w:rPr>
          <w:rFonts w:ascii="David" w:eastAsia="David" w:hAnsi="David"/>
          <w:b/>
          <w:bCs/>
          <w:sz w:val="24"/>
          <w:u w:val="single"/>
          <w:rtl/>
        </w:rPr>
        <w:t xml:space="preserve"> שמבכרים בבירור תכנון כולל</w:t>
      </w:r>
      <w:r w:rsidR="00EF2F94" w:rsidRPr="37FE7CE7">
        <w:rPr>
          <w:rFonts w:ascii="David" w:eastAsia="David" w:hAnsi="David"/>
          <w:sz w:val="24"/>
          <w:rtl/>
        </w:rPr>
        <w:t xml:space="preserve">, ובניגוד ואי התאמה להליכי תכנון הרחבת שדה התעופה המתבצעים כעת במסגרת תת"ל </w:t>
      </w:r>
      <w:r w:rsidR="00EF2F94" w:rsidRPr="37FE7CE7">
        <w:rPr>
          <w:rFonts w:ascii="David" w:eastAsia="David" w:hAnsi="David"/>
          <w:sz w:val="24"/>
        </w:rPr>
        <w:t>80</w:t>
      </w:r>
      <w:r w:rsidR="00EF2F94" w:rsidRPr="37FE7CE7">
        <w:rPr>
          <w:rFonts w:ascii="David" w:eastAsia="David" w:hAnsi="David"/>
          <w:sz w:val="24"/>
          <w:rtl/>
        </w:rPr>
        <w:t>.</w:t>
      </w:r>
    </w:p>
    <w:p w14:paraId="4128DEAB" w14:textId="4B71C852" w:rsidR="6CCA2D81" w:rsidRDefault="7CDC6ADB" w:rsidP="6CCA2D81">
      <w:pPr>
        <w:pStyle w:val="1"/>
        <w:bidi/>
        <w:ind w:right="0"/>
        <w:rPr>
          <w:sz w:val="24"/>
          <w:rtl/>
        </w:rPr>
      </w:pPr>
      <w:r w:rsidRPr="7CDC6ADB">
        <w:rPr>
          <w:rFonts w:ascii="David" w:eastAsia="David" w:hAnsi="David"/>
          <w:sz w:val="24"/>
          <w:rtl/>
        </w:rPr>
        <w:t xml:space="preserve"> ההתנגשות בין התוכניות התכנוניות השונות מתקיימת כבר עתה הלכה למעשה.</w:t>
      </w:r>
    </w:p>
    <w:p w14:paraId="12911551" w14:textId="514FDA79" w:rsidR="6CCA2D81" w:rsidRDefault="7CDC6ADB" w:rsidP="7CDC6ADB">
      <w:pPr>
        <w:pStyle w:val="1"/>
        <w:bidi/>
        <w:ind w:right="0"/>
        <w:rPr>
          <w:sz w:val="24"/>
          <w:rtl/>
        </w:rPr>
      </w:pPr>
      <w:r w:rsidRPr="7CDC6ADB">
        <w:rPr>
          <w:rFonts w:ascii="David" w:eastAsia="David" w:hAnsi="David"/>
          <w:sz w:val="24"/>
          <w:rtl/>
        </w:rPr>
        <w:t xml:space="preserve">כפי שפורט לעיל, כיום מקדמת הוועדה לתשתיות לאומיות את תת"ל </w:t>
      </w:r>
      <w:r w:rsidRPr="7CDC6ADB">
        <w:rPr>
          <w:rFonts w:ascii="David" w:eastAsia="David" w:hAnsi="David"/>
          <w:sz w:val="24"/>
        </w:rPr>
        <w:t>80</w:t>
      </w:r>
      <w:r w:rsidRPr="7CDC6ADB">
        <w:rPr>
          <w:rFonts w:ascii="David" w:eastAsia="David" w:hAnsi="David"/>
          <w:sz w:val="24"/>
          <w:rtl/>
        </w:rPr>
        <w:t xml:space="preserve"> שנועדה, על פי הנקוב במטרותיה, לקדם שדה תעופה בינלאומי אזורי מתקדם בחיפה. נכון להיום התכנית אושרה להברה להערות הוועדות והציבור (הפקדה להתנגדויות הלכה למעשה). בתחום התכנית, דהיינו הקו הכחול </w:t>
      </w:r>
      <w:proofErr w:type="spellStart"/>
      <w:r w:rsidRPr="7CDC6ADB">
        <w:rPr>
          <w:rFonts w:ascii="David" w:eastAsia="David" w:hAnsi="David"/>
          <w:sz w:val="24"/>
          <w:rtl/>
        </w:rPr>
        <w:t>בתת"ל</w:t>
      </w:r>
      <w:proofErr w:type="spellEnd"/>
      <w:r w:rsidRPr="7CDC6ADB">
        <w:rPr>
          <w:rFonts w:ascii="David" w:eastAsia="David" w:hAnsi="David"/>
          <w:sz w:val="24"/>
          <w:rtl/>
        </w:rPr>
        <w:t xml:space="preserve"> </w:t>
      </w:r>
      <w:r w:rsidRPr="7CDC6ADB">
        <w:rPr>
          <w:rFonts w:ascii="David" w:eastAsia="David" w:hAnsi="David"/>
          <w:sz w:val="24"/>
        </w:rPr>
        <w:t>80</w:t>
      </w:r>
      <w:r w:rsidRPr="7CDC6ADB">
        <w:rPr>
          <w:rFonts w:ascii="David" w:eastAsia="David" w:hAnsi="David"/>
          <w:sz w:val="24"/>
          <w:rtl/>
        </w:rPr>
        <w:t xml:space="preserve">, ישנו שטח החופף בחלקו את שטח </w:t>
      </w:r>
      <w:proofErr w:type="spellStart"/>
      <w:r w:rsidRPr="7CDC6ADB">
        <w:rPr>
          <w:rFonts w:ascii="David" w:eastAsia="David" w:hAnsi="David"/>
          <w:sz w:val="24"/>
          <w:rtl/>
        </w:rPr>
        <w:t>התמ"א</w:t>
      </w:r>
      <w:proofErr w:type="spellEnd"/>
      <w:r w:rsidRPr="7CDC6ADB">
        <w:rPr>
          <w:rFonts w:ascii="David" w:eastAsia="David" w:hAnsi="David"/>
          <w:sz w:val="24"/>
          <w:rtl/>
        </w:rPr>
        <w:t xml:space="preserve"> </w:t>
      </w:r>
      <w:r w:rsidRPr="7CDC6ADB">
        <w:rPr>
          <w:rFonts w:ascii="David" w:eastAsia="David" w:hAnsi="David"/>
          <w:sz w:val="24"/>
        </w:rPr>
        <w:t>13</w:t>
      </w:r>
      <w:r w:rsidRPr="7CDC6ADB">
        <w:rPr>
          <w:rFonts w:ascii="David" w:eastAsia="David" w:hAnsi="David"/>
          <w:sz w:val="24"/>
          <w:rtl/>
        </w:rPr>
        <w:t>/ב/</w:t>
      </w:r>
      <w:r w:rsidRPr="7CDC6ADB">
        <w:rPr>
          <w:rFonts w:ascii="David" w:eastAsia="David" w:hAnsi="David"/>
          <w:sz w:val="24"/>
        </w:rPr>
        <w:t>1/1</w:t>
      </w:r>
      <w:r w:rsidRPr="7CDC6ADB">
        <w:rPr>
          <w:rFonts w:ascii="David" w:eastAsia="David" w:hAnsi="David"/>
          <w:sz w:val="24"/>
          <w:rtl/>
        </w:rPr>
        <w:t xml:space="preserve"> ומשנה ייעוד של שטח שנקבע באותה תמ"א עדכנית כשטח לשימושי נמל – והופך אותו לשטח לצרכי שדה תעופה, חלק ממסלול ההמראה. </w:t>
      </w:r>
    </w:p>
    <w:p w14:paraId="28F2110D" w14:textId="3E15F387" w:rsidR="7CDC6ADB" w:rsidRDefault="7CDC6ADB" w:rsidP="7CDC6ADB">
      <w:pPr>
        <w:pStyle w:val="a2"/>
        <w:bidi/>
        <w:spacing w:line="360" w:lineRule="auto"/>
        <w:jc w:val="both"/>
        <w:rPr>
          <w:rFonts w:ascii="David" w:eastAsia="David" w:hAnsi="David" w:cs="David"/>
          <w:sz w:val="24"/>
          <w:szCs w:val="24"/>
          <w:rtl/>
        </w:rPr>
      </w:pPr>
      <w:r w:rsidRPr="7CDC6ADB">
        <w:rPr>
          <w:rFonts w:eastAsiaTheme="minorEastAsia" w:cs="David"/>
          <w:sz w:val="24"/>
          <w:szCs w:val="24"/>
          <w:rtl/>
        </w:rPr>
        <w:t>מן האמור עולה שכבר כעת מתקיימת התנגשות בין התכניות, עניין המעצים את חוסר הסבירות בהחלטת ועדת המשנה דנן, אשר סומכת ידיה כביכול על תכנון סדור ומודע שבוצע על ידי מוסדות התכנון הארציים, ולא כן היא, אלא שדוגמה זו מדגימה שההיפך הוא הנכון.</w:t>
      </w:r>
    </w:p>
    <w:p w14:paraId="6ADE5B12" w14:textId="5A3FCAE5" w:rsidR="6CCA2D81" w:rsidRDefault="7CDC6ADB" w:rsidP="6CCA2D81">
      <w:pPr>
        <w:pStyle w:val="1"/>
        <w:bidi/>
        <w:ind w:right="0"/>
        <w:rPr>
          <w:sz w:val="24"/>
        </w:rPr>
      </w:pPr>
      <w:r w:rsidRPr="00DE31EE">
        <w:rPr>
          <w:rFonts w:ascii="David" w:eastAsia="David" w:hAnsi="David"/>
          <w:b/>
          <w:bCs/>
          <w:sz w:val="24"/>
          <w:rtl/>
        </w:rPr>
        <w:t xml:space="preserve">הכיצד ניתן לדבר על וודאות ויציבות תכנונית, </w:t>
      </w:r>
      <w:r w:rsidR="00DE31EE" w:rsidRPr="00DE31EE">
        <w:rPr>
          <w:rFonts w:ascii="David" w:eastAsia="David" w:hAnsi="David" w:hint="cs"/>
          <w:b/>
          <w:bCs/>
          <w:sz w:val="24"/>
          <w:rtl/>
        </w:rPr>
        <w:t xml:space="preserve">כלשון החלטת ועדת המשנה, </w:t>
      </w:r>
      <w:r w:rsidRPr="00DE31EE">
        <w:rPr>
          <w:rFonts w:ascii="David" w:eastAsia="David" w:hAnsi="David"/>
          <w:b/>
          <w:bCs/>
          <w:sz w:val="24"/>
          <w:rtl/>
        </w:rPr>
        <w:t xml:space="preserve">בעת שמוסדות התכנון הארציים בעצמם פועלים במקביל, במסגרת תת"ל </w:t>
      </w:r>
      <w:r w:rsidRPr="00DE31EE">
        <w:rPr>
          <w:rFonts w:ascii="David" w:eastAsia="David" w:hAnsi="David"/>
          <w:b/>
          <w:bCs/>
          <w:sz w:val="24"/>
        </w:rPr>
        <w:t>80</w:t>
      </w:r>
      <w:r w:rsidRPr="00DE31EE">
        <w:rPr>
          <w:rFonts w:ascii="David" w:eastAsia="David" w:hAnsi="David"/>
          <w:b/>
          <w:bCs/>
          <w:sz w:val="24"/>
          <w:rtl/>
        </w:rPr>
        <w:t xml:space="preserve">, לשינוי ייעוד של שטחים שאושרו </w:t>
      </w:r>
      <w:proofErr w:type="spellStart"/>
      <w:r w:rsidRPr="00DE31EE">
        <w:rPr>
          <w:rFonts w:ascii="David" w:eastAsia="David" w:hAnsi="David"/>
          <w:b/>
          <w:bCs/>
          <w:sz w:val="24"/>
          <w:rtl/>
        </w:rPr>
        <w:t>בתמ"א</w:t>
      </w:r>
      <w:proofErr w:type="spellEnd"/>
      <w:r w:rsidRPr="00DE31EE">
        <w:rPr>
          <w:rFonts w:ascii="David" w:eastAsia="David" w:hAnsi="David"/>
          <w:b/>
          <w:bCs/>
          <w:sz w:val="24"/>
          <w:rtl/>
        </w:rPr>
        <w:t xml:space="preserve"> כשטח נמל, וזאת לצורך הארכת מסלול שדה התעופה</w:t>
      </w:r>
      <w:r w:rsidRPr="7CDC6ADB">
        <w:rPr>
          <w:rFonts w:ascii="David" w:eastAsia="David" w:hAnsi="David"/>
          <w:sz w:val="24"/>
          <w:rtl/>
        </w:rPr>
        <w:t>?</w:t>
      </w:r>
    </w:p>
    <w:p w14:paraId="5DB365A3" w14:textId="5C57A169" w:rsidR="6CCA2D81" w:rsidRDefault="7CDC6ADB" w:rsidP="6CCA2D81">
      <w:pPr>
        <w:pStyle w:val="1"/>
        <w:bidi/>
        <w:ind w:right="0"/>
        <w:rPr>
          <w:sz w:val="24"/>
        </w:rPr>
      </w:pPr>
      <w:r w:rsidRPr="00DE31EE">
        <w:rPr>
          <w:rFonts w:ascii="David" w:eastAsia="David" w:hAnsi="David"/>
          <w:b/>
          <w:bCs/>
          <w:sz w:val="24"/>
          <w:rtl/>
        </w:rPr>
        <w:t>האמנם בנסיבות האמורות מתקיים כלל בסיס להסתמכות לגיטימית על ההנחה ששטח שדה התעופה לא יוארך בתחום התכנית</w:t>
      </w:r>
      <w:r w:rsidR="00DE31EE" w:rsidRPr="00DE31EE">
        <w:rPr>
          <w:rFonts w:ascii="David" w:eastAsia="David" w:hAnsi="David" w:hint="cs"/>
          <w:b/>
          <w:bCs/>
          <w:sz w:val="24"/>
          <w:rtl/>
        </w:rPr>
        <w:t>, כפי שקבעה ועדת המשנה</w:t>
      </w:r>
      <w:r w:rsidRPr="7CDC6ADB">
        <w:rPr>
          <w:rFonts w:ascii="David" w:eastAsia="David" w:hAnsi="David"/>
          <w:sz w:val="24"/>
          <w:rtl/>
        </w:rPr>
        <w:t>?</w:t>
      </w:r>
    </w:p>
    <w:p w14:paraId="34594A3E" w14:textId="28D81A67" w:rsidR="6CCA2D81" w:rsidRPr="00DE31EE" w:rsidRDefault="7CDC6ADB" w:rsidP="6CCA2D81">
      <w:pPr>
        <w:pStyle w:val="1"/>
        <w:bidi/>
        <w:ind w:right="0"/>
        <w:rPr>
          <w:b/>
          <w:bCs/>
          <w:sz w:val="24"/>
        </w:rPr>
      </w:pPr>
      <w:r w:rsidRPr="00DE31EE">
        <w:rPr>
          <w:rFonts w:ascii="David" w:eastAsia="David" w:hAnsi="David"/>
          <w:b/>
          <w:bCs/>
          <w:sz w:val="24"/>
          <w:rtl/>
        </w:rPr>
        <w:t xml:space="preserve">איזה תיאום בדיוק התבצע בין מתכנני </w:t>
      </w:r>
      <w:proofErr w:type="spellStart"/>
      <w:r w:rsidRPr="00DE31EE">
        <w:rPr>
          <w:rFonts w:ascii="David" w:eastAsia="David" w:hAnsi="David"/>
          <w:b/>
          <w:bCs/>
          <w:sz w:val="24"/>
          <w:rtl/>
        </w:rPr>
        <w:t>התמ"א</w:t>
      </w:r>
      <w:proofErr w:type="spellEnd"/>
      <w:r w:rsidRPr="00DE31EE">
        <w:rPr>
          <w:rFonts w:ascii="David" w:eastAsia="David" w:hAnsi="David"/>
          <w:b/>
          <w:bCs/>
          <w:sz w:val="24"/>
          <w:rtl/>
        </w:rPr>
        <w:t xml:space="preserve"> למתכנני שדה התעופה, </w:t>
      </w:r>
      <w:r w:rsidR="00DE31EE" w:rsidRPr="00DE31EE">
        <w:rPr>
          <w:rFonts w:ascii="David" w:eastAsia="David" w:hAnsi="David" w:hint="cs"/>
          <w:b/>
          <w:bCs/>
          <w:sz w:val="24"/>
          <w:rtl/>
        </w:rPr>
        <w:t xml:space="preserve">כהנחת ועדת המשנה, </w:t>
      </w:r>
      <w:r w:rsidRPr="00DE31EE">
        <w:rPr>
          <w:rFonts w:ascii="David" w:eastAsia="David" w:hAnsi="David"/>
          <w:b/>
          <w:bCs/>
          <w:sz w:val="24"/>
          <w:rtl/>
        </w:rPr>
        <w:t>כאשר ידוע כבר כעת כי התכנית המאוחרת חודרת לשטחה של התכנית המוקדמת ומשנה ייעוד שנקבע בה?</w:t>
      </w:r>
    </w:p>
    <w:p w14:paraId="1AA553FA" w14:textId="76127BF6" w:rsidR="6CCA2D81" w:rsidRDefault="7CDC6ADB" w:rsidP="6CCA2D81">
      <w:pPr>
        <w:pStyle w:val="1"/>
        <w:bidi/>
        <w:ind w:right="0"/>
        <w:rPr>
          <w:sz w:val="24"/>
        </w:rPr>
      </w:pPr>
      <w:r w:rsidRPr="00DE31EE">
        <w:rPr>
          <w:rFonts w:ascii="David" w:eastAsia="David" w:hAnsi="David"/>
          <w:b/>
          <w:bCs/>
          <w:sz w:val="24"/>
          <w:rtl/>
        </w:rPr>
        <w:t>האם לאור כל האמור באמת ניתן</w:t>
      </w:r>
      <w:r w:rsidR="00DE31EE">
        <w:rPr>
          <w:rFonts w:ascii="David" w:eastAsia="David" w:hAnsi="David" w:hint="cs"/>
          <w:b/>
          <w:bCs/>
          <w:sz w:val="24"/>
          <w:rtl/>
        </w:rPr>
        <w:t xml:space="preserve"> (כעמדת ועדת המשנה)</w:t>
      </w:r>
      <w:r w:rsidRPr="00DE31EE">
        <w:rPr>
          <w:rFonts w:ascii="David" w:eastAsia="David" w:hAnsi="David"/>
          <w:b/>
          <w:bCs/>
          <w:sz w:val="24"/>
          <w:rtl/>
        </w:rPr>
        <w:t xml:space="preserve"> לדבר על הוראות </w:t>
      </w:r>
      <w:proofErr w:type="spellStart"/>
      <w:r w:rsidRPr="00DE31EE">
        <w:rPr>
          <w:rFonts w:ascii="David" w:eastAsia="David" w:hAnsi="David"/>
          <w:b/>
          <w:bCs/>
          <w:sz w:val="24"/>
          <w:rtl/>
        </w:rPr>
        <w:t>התמ"א</w:t>
      </w:r>
      <w:proofErr w:type="spellEnd"/>
      <w:r w:rsidRPr="00DE31EE">
        <w:rPr>
          <w:rFonts w:ascii="David" w:eastAsia="David" w:hAnsi="David"/>
          <w:b/>
          <w:bCs/>
          <w:sz w:val="24"/>
          <w:rtl/>
        </w:rPr>
        <w:t xml:space="preserve"> כיוצרות אילוץ תכנוני שאין בלתו ביחס לתכנון שדה התעופה?</w:t>
      </w:r>
    </w:p>
    <w:p w14:paraId="6D80D80D" w14:textId="50648B2C" w:rsidR="6CCA2D81" w:rsidRDefault="7CDC6ADB" w:rsidP="00DE31EE">
      <w:pPr>
        <w:pStyle w:val="1"/>
        <w:bidi/>
        <w:ind w:right="0"/>
        <w:rPr>
          <w:sz w:val="24"/>
        </w:rPr>
      </w:pPr>
      <w:r w:rsidRPr="003D2666">
        <w:rPr>
          <w:rFonts w:ascii="David" w:eastAsia="David" w:hAnsi="David"/>
          <w:b/>
          <w:bCs/>
          <w:sz w:val="24"/>
          <w:u w:val="single"/>
          <w:rtl/>
        </w:rPr>
        <w:lastRenderedPageBreak/>
        <w:t>המשמעות היא, כי כל הט</w:t>
      </w:r>
      <w:r w:rsidR="00DE31EE" w:rsidRPr="003D2666">
        <w:rPr>
          <w:rFonts w:ascii="David" w:eastAsia="David" w:hAnsi="David" w:hint="cs"/>
          <w:b/>
          <w:bCs/>
          <w:sz w:val="24"/>
          <w:u w:val="single"/>
          <w:rtl/>
        </w:rPr>
        <w:t>י</w:t>
      </w:r>
      <w:r w:rsidRPr="003D2666">
        <w:rPr>
          <w:rFonts w:ascii="David" w:eastAsia="David" w:hAnsi="David"/>
          <w:b/>
          <w:bCs/>
          <w:sz w:val="24"/>
          <w:u w:val="single"/>
          <w:rtl/>
        </w:rPr>
        <w:t>ע</w:t>
      </w:r>
      <w:r w:rsidR="00DE31EE" w:rsidRPr="003D2666">
        <w:rPr>
          <w:rFonts w:ascii="David" w:eastAsia="David" w:hAnsi="David" w:hint="cs"/>
          <w:b/>
          <w:bCs/>
          <w:sz w:val="24"/>
          <w:u w:val="single"/>
          <w:rtl/>
        </w:rPr>
        <w:t>ו</w:t>
      </w:r>
      <w:r w:rsidRPr="003D2666">
        <w:rPr>
          <w:rFonts w:ascii="David" w:eastAsia="David" w:hAnsi="David"/>
          <w:b/>
          <w:bCs/>
          <w:sz w:val="24"/>
          <w:u w:val="single"/>
          <w:rtl/>
        </w:rPr>
        <w:t>נ</w:t>
      </w:r>
      <w:r w:rsidR="00DE31EE" w:rsidRPr="003D2666">
        <w:rPr>
          <w:rFonts w:ascii="David" w:eastAsia="David" w:hAnsi="David" w:hint="cs"/>
          <w:b/>
          <w:bCs/>
          <w:sz w:val="24"/>
          <w:u w:val="single"/>
          <w:rtl/>
        </w:rPr>
        <w:t>ים</w:t>
      </w:r>
      <w:r w:rsidRPr="003D2666">
        <w:rPr>
          <w:rFonts w:ascii="David" w:eastAsia="David" w:hAnsi="David"/>
          <w:b/>
          <w:bCs/>
          <w:sz w:val="24"/>
          <w:u w:val="single"/>
          <w:rtl/>
        </w:rPr>
        <w:t xml:space="preserve"> עליה</w:t>
      </w:r>
      <w:r w:rsidR="00DE31EE" w:rsidRPr="003D2666">
        <w:rPr>
          <w:rFonts w:ascii="David" w:eastAsia="David" w:hAnsi="David" w:hint="cs"/>
          <w:b/>
          <w:bCs/>
          <w:sz w:val="24"/>
          <w:u w:val="single"/>
          <w:rtl/>
        </w:rPr>
        <w:t>ם</w:t>
      </w:r>
      <w:r w:rsidRPr="003D2666">
        <w:rPr>
          <w:rFonts w:ascii="David" w:eastAsia="David" w:hAnsi="David"/>
          <w:b/>
          <w:bCs/>
          <w:sz w:val="24"/>
          <w:u w:val="single"/>
          <w:rtl/>
        </w:rPr>
        <w:t xml:space="preserve"> ביססה המשיבה </w:t>
      </w:r>
      <w:r w:rsidRPr="003D2666">
        <w:rPr>
          <w:rFonts w:ascii="David" w:eastAsia="David" w:hAnsi="David"/>
          <w:b/>
          <w:bCs/>
          <w:sz w:val="24"/>
          <w:u w:val="single"/>
        </w:rPr>
        <w:t>1</w:t>
      </w:r>
      <w:r w:rsidRPr="003D2666">
        <w:rPr>
          <w:rFonts w:ascii="David" w:eastAsia="David" w:hAnsi="David"/>
          <w:b/>
          <w:bCs/>
          <w:sz w:val="24"/>
          <w:u w:val="single"/>
          <w:rtl/>
        </w:rPr>
        <w:t xml:space="preserve"> את טעמיה לדחיית הערר אינם עומדים עובדתית או משפטית ואינם עולים בקנה אחד עם פעולות תכנון ברמה </w:t>
      </w:r>
      <w:proofErr w:type="spellStart"/>
      <w:r w:rsidRPr="003D2666">
        <w:rPr>
          <w:rFonts w:ascii="David" w:eastAsia="David" w:hAnsi="David"/>
          <w:b/>
          <w:bCs/>
          <w:sz w:val="24"/>
          <w:u w:val="single"/>
          <w:rtl/>
        </w:rPr>
        <w:t>מתארית</w:t>
      </w:r>
      <w:proofErr w:type="spellEnd"/>
      <w:r w:rsidRPr="003D2666">
        <w:rPr>
          <w:rFonts w:ascii="David" w:eastAsia="David" w:hAnsi="David"/>
          <w:b/>
          <w:bCs/>
          <w:sz w:val="24"/>
          <w:u w:val="single"/>
          <w:rtl/>
        </w:rPr>
        <w:t xml:space="preserve"> ארצית המבוצעות במקביל ממש להליך שמיעת הערר</w:t>
      </w:r>
      <w:r w:rsidRPr="7CDC6ADB">
        <w:rPr>
          <w:rFonts w:ascii="David" w:eastAsia="David" w:hAnsi="David"/>
          <w:sz w:val="24"/>
          <w:rtl/>
        </w:rPr>
        <w:t>.</w:t>
      </w:r>
    </w:p>
    <w:p w14:paraId="0C010A7D" w14:textId="1D860A62" w:rsidR="6CCA2D81" w:rsidRDefault="7CDC6ADB" w:rsidP="6CCA2D81">
      <w:pPr>
        <w:pStyle w:val="1"/>
        <w:bidi/>
        <w:ind w:right="0"/>
        <w:rPr>
          <w:sz w:val="24"/>
        </w:rPr>
      </w:pPr>
      <w:r w:rsidRPr="7CDC6ADB">
        <w:rPr>
          <w:rFonts w:ascii="David" w:eastAsia="David" w:hAnsi="David"/>
          <w:sz w:val="24"/>
          <w:rtl/>
        </w:rPr>
        <w:t xml:space="preserve">התקדמות הליכי תכנון תת"ל </w:t>
      </w:r>
      <w:r w:rsidRPr="7CDC6ADB">
        <w:rPr>
          <w:rFonts w:ascii="David" w:eastAsia="David" w:hAnsi="David"/>
          <w:sz w:val="24"/>
        </w:rPr>
        <w:t>80</w:t>
      </w:r>
      <w:r w:rsidRPr="7CDC6ADB">
        <w:rPr>
          <w:rFonts w:ascii="David" w:eastAsia="David" w:hAnsi="David"/>
          <w:sz w:val="24"/>
          <w:rtl/>
        </w:rPr>
        <w:t xml:space="preserve"> באופן האמור הוצגה בפני ועדת הערר בהרחבה, בעת הדיון, באמצעות מהנדס העיר חיפה, אלא שוועדת המשנה התעלמה מן האמור, ובכך נוצר ליקוי חמור נוסף היורד לשורשה של ההחלטה והופך את החלטת וועדת הערר ללא סבירה בצורה קיצונית.</w:t>
      </w:r>
    </w:p>
    <w:p w14:paraId="3C40843B" w14:textId="359AF09F" w:rsidR="00315644" w:rsidRDefault="7CDC6ADB" w:rsidP="6CCA2D81">
      <w:pPr>
        <w:pStyle w:val="1"/>
        <w:bidi/>
        <w:ind w:right="0"/>
        <w:rPr>
          <w:sz w:val="24"/>
        </w:rPr>
      </w:pPr>
      <w:r w:rsidRPr="7CDC6ADB">
        <w:rPr>
          <w:rFonts w:ascii="David" w:eastAsia="David" w:hAnsi="David"/>
          <w:sz w:val="24"/>
          <w:rtl/>
        </w:rPr>
        <w:t>הנה כי כן, גם בשל כך נוגדת החלטת וועדת המשנה את עקרונות היסוד שבהליכי התכנון, ותוכניות מתאר אחרות, ויש לבטלה.</w:t>
      </w:r>
    </w:p>
    <w:p w14:paraId="121DA4E7" w14:textId="2D05BD8B" w:rsidR="00B625A0" w:rsidRDefault="37FE7CE7" w:rsidP="37FE7CE7">
      <w:pPr>
        <w:pStyle w:val="6"/>
        <w:bidi/>
        <w:rPr>
          <w:rFonts w:ascii="David" w:eastAsia="David" w:hAnsi="David"/>
          <w:rtl/>
        </w:rPr>
      </w:pPr>
      <w:r w:rsidRPr="37FE7CE7">
        <w:rPr>
          <w:rFonts w:ascii="David" w:eastAsia="David" w:hAnsi="David"/>
          <w:rtl/>
        </w:rPr>
        <w:t>היעדר בחינת חלופות תכנוניות מהווה פגם מהותי היורד לשורשה של ההחלטה</w:t>
      </w:r>
    </w:p>
    <w:p w14:paraId="164BE0C0" w14:textId="1400C0A9" w:rsidR="00541A55" w:rsidRPr="004D2303" w:rsidRDefault="00541A55" w:rsidP="7CDC6ADB">
      <w:pPr>
        <w:pStyle w:val="1"/>
        <w:bidi/>
        <w:ind w:right="0"/>
        <w:rPr>
          <w:sz w:val="24"/>
        </w:rPr>
      </w:pPr>
      <w:r w:rsidRPr="37FE7CE7">
        <w:rPr>
          <w:rFonts w:ascii="David" w:eastAsia="David" w:hAnsi="David"/>
          <w:sz w:val="24"/>
          <w:rtl/>
        </w:rPr>
        <w:t xml:space="preserve">בהחלטת וועדת המשנה נפל פגם נוסף שכן היא ניתנה מבלי שבוצעה </w:t>
      </w:r>
      <w:r w:rsidR="009F00A0" w:rsidRPr="37FE7CE7">
        <w:rPr>
          <w:rFonts w:ascii="David" w:eastAsia="David" w:hAnsi="David"/>
          <w:sz w:val="24"/>
          <w:rtl/>
        </w:rPr>
        <w:t xml:space="preserve">בדיקה </w:t>
      </w:r>
      <w:r w:rsidR="00EF2F94" w:rsidRPr="37FE7CE7">
        <w:rPr>
          <w:rFonts w:ascii="David" w:eastAsia="David" w:hAnsi="David"/>
          <w:sz w:val="24"/>
          <w:rtl/>
        </w:rPr>
        <w:t xml:space="preserve">תכנונית </w:t>
      </w:r>
      <w:proofErr w:type="spellStart"/>
      <w:r w:rsidR="00EF2F94" w:rsidRPr="37FE7CE7">
        <w:rPr>
          <w:rFonts w:ascii="David" w:eastAsia="David" w:hAnsi="David"/>
          <w:sz w:val="24"/>
          <w:rtl/>
        </w:rPr>
        <w:t>ותעופתית</w:t>
      </w:r>
      <w:proofErr w:type="spellEnd"/>
      <w:r w:rsidR="00EF2F94" w:rsidRPr="37FE7CE7">
        <w:rPr>
          <w:rFonts w:ascii="David" w:eastAsia="David" w:hAnsi="David"/>
          <w:sz w:val="24"/>
          <w:rtl/>
        </w:rPr>
        <w:t xml:space="preserve"> ראויה, בידי הגורמים המוסמכים, </w:t>
      </w:r>
      <w:r w:rsidR="009F00A0" w:rsidRPr="37FE7CE7">
        <w:rPr>
          <w:rFonts w:ascii="David" w:eastAsia="David" w:hAnsi="David"/>
          <w:sz w:val="24"/>
          <w:rtl/>
        </w:rPr>
        <w:t xml:space="preserve">של </w:t>
      </w:r>
      <w:r w:rsidR="7CDC6ADB" w:rsidRPr="37FE7CE7">
        <w:rPr>
          <w:rFonts w:ascii="David" w:eastAsia="David" w:hAnsi="David"/>
          <w:sz w:val="24"/>
          <w:rtl/>
        </w:rPr>
        <w:t>ה</w:t>
      </w:r>
      <w:r w:rsidR="009F00A0" w:rsidRPr="37FE7CE7">
        <w:rPr>
          <w:rFonts w:ascii="David" w:eastAsia="David" w:hAnsi="David"/>
          <w:sz w:val="24"/>
          <w:rtl/>
        </w:rPr>
        <w:t>חלופ</w:t>
      </w:r>
      <w:r w:rsidRPr="37FE7CE7">
        <w:rPr>
          <w:rFonts w:ascii="David" w:eastAsia="David" w:hAnsi="David"/>
          <w:sz w:val="24"/>
          <w:rtl/>
        </w:rPr>
        <w:t xml:space="preserve">ה </w:t>
      </w:r>
      <w:r w:rsidR="7CDC6ADB" w:rsidRPr="37FE7CE7">
        <w:rPr>
          <w:rFonts w:ascii="David" w:eastAsia="David" w:hAnsi="David"/>
          <w:sz w:val="24"/>
          <w:rtl/>
        </w:rPr>
        <w:t>התכנונית אותה הציעו ה</w:t>
      </w:r>
      <w:r w:rsidR="00CF2EE5">
        <w:rPr>
          <w:rFonts w:ascii="David" w:eastAsia="David" w:hAnsi="David"/>
          <w:sz w:val="24"/>
          <w:rtl/>
        </w:rPr>
        <w:t>עותרות</w:t>
      </w:r>
      <w:r w:rsidR="7CDC6ADB" w:rsidRPr="37FE7CE7">
        <w:rPr>
          <w:rFonts w:ascii="David" w:eastAsia="David" w:hAnsi="David"/>
          <w:sz w:val="24"/>
          <w:rtl/>
        </w:rPr>
        <w:t>, אשר תאפשר מחד הפעלת נמל המפרץ בשטח דומה, ותוך שינויים לא גדולים וסבירים בנסיבות העניין</w:t>
      </w:r>
      <w:r w:rsidRPr="37FE7CE7">
        <w:rPr>
          <w:rFonts w:ascii="David" w:eastAsia="David" w:hAnsi="David"/>
          <w:sz w:val="24"/>
          <w:rtl/>
        </w:rPr>
        <w:t xml:space="preserve"> </w:t>
      </w:r>
      <w:r w:rsidR="7CDC6ADB" w:rsidRPr="37FE7CE7">
        <w:rPr>
          <w:rFonts w:ascii="David" w:eastAsia="David" w:hAnsi="David"/>
          <w:sz w:val="24"/>
          <w:rtl/>
        </w:rPr>
        <w:t>ב</w:t>
      </w:r>
      <w:r w:rsidRPr="37FE7CE7">
        <w:rPr>
          <w:rFonts w:ascii="David" w:eastAsia="David" w:hAnsi="David"/>
          <w:sz w:val="24"/>
          <w:rtl/>
        </w:rPr>
        <w:t>תכנית המופקדת</w:t>
      </w:r>
      <w:r w:rsidR="00EF2F94" w:rsidRPr="37FE7CE7">
        <w:rPr>
          <w:rFonts w:ascii="David" w:eastAsia="David" w:hAnsi="David"/>
          <w:sz w:val="24"/>
          <w:rtl/>
        </w:rPr>
        <w:t>,</w:t>
      </w:r>
      <w:r w:rsidRPr="37FE7CE7">
        <w:rPr>
          <w:rFonts w:ascii="David" w:eastAsia="David" w:hAnsi="David"/>
          <w:sz w:val="24"/>
          <w:rtl/>
        </w:rPr>
        <w:t xml:space="preserve"> </w:t>
      </w:r>
      <w:r w:rsidR="7CDC6ADB" w:rsidRPr="37FE7CE7">
        <w:rPr>
          <w:rFonts w:ascii="David" w:eastAsia="David" w:hAnsi="David"/>
          <w:sz w:val="24"/>
          <w:rtl/>
        </w:rPr>
        <w:t xml:space="preserve">ומאידך תאפשר גם את מיצוי הבחינות התכנוניות - </w:t>
      </w:r>
      <w:proofErr w:type="spellStart"/>
      <w:r w:rsidR="7CDC6ADB" w:rsidRPr="37FE7CE7">
        <w:rPr>
          <w:rFonts w:ascii="David" w:eastAsia="David" w:hAnsi="David"/>
          <w:sz w:val="24"/>
          <w:rtl/>
        </w:rPr>
        <w:t>תעופתיות</w:t>
      </w:r>
      <w:proofErr w:type="spellEnd"/>
      <w:r w:rsidR="7CDC6ADB" w:rsidRPr="37FE7CE7">
        <w:rPr>
          <w:rFonts w:ascii="David" w:eastAsia="David" w:hAnsi="David"/>
          <w:sz w:val="24"/>
          <w:rtl/>
        </w:rPr>
        <w:t xml:space="preserve"> הנדרשות ביחס לתכנון שדה התעופה במסגרת תת"ל </w:t>
      </w:r>
      <w:r w:rsidR="7CDC6ADB" w:rsidRPr="37FE7CE7">
        <w:rPr>
          <w:rFonts w:ascii="David" w:eastAsia="David" w:hAnsi="David"/>
          <w:sz w:val="24"/>
        </w:rPr>
        <w:t>80</w:t>
      </w:r>
      <w:r w:rsidR="7CDC6ADB" w:rsidRPr="37FE7CE7">
        <w:rPr>
          <w:rFonts w:ascii="David" w:eastAsia="David" w:hAnsi="David"/>
          <w:sz w:val="24"/>
          <w:rtl/>
        </w:rPr>
        <w:t xml:space="preserve">. </w:t>
      </w:r>
      <w:r w:rsidRPr="37FE7CE7">
        <w:rPr>
          <w:rFonts w:ascii="David" w:eastAsia="David" w:hAnsi="David"/>
          <w:sz w:val="24"/>
          <w:rtl/>
        </w:rPr>
        <w:t xml:space="preserve">באופן </w:t>
      </w:r>
      <w:r w:rsidR="7CDC6ADB" w:rsidRPr="37FE7CE7">
        <w:rPr>
          <w:rFonts w:ascii="David" w:eastAsia="David" w:hAnsi="David"/>
          <w:sz w:val="24"/>
          <w:rtl/>
        </w:rPr>
        <w:t xml:space="preserve">זה </w:t>
      </w:r>
      <w:r w:rsidRPr="37FE7CE7">
        <w:rPr>
          <w:rFonts w:ascii="David" w:eastAsia="David" w:hAnsi="David"/>
          <w:sz w:val="24"/>
          <w:rtl/>
        </w:rPr>
        <w:t>ת</w:t>
      </w:r>
      <w:r w:rsidR="009F00A0" w:rsidRPr="37FE7CE7">
        <w:rPr>
          <w:rFonts w:ascii="David" w:eastAsia="David" w:hAnsi="David"/>
          <w:sz w:val="24"/>
          <w:rtl/>
        </w:rPr>
        <w:t>תאפשר התכלית והמטרות של</w:t>
      </w:r>
      <w:r w:rsidR="7CDC6ADB" w:rsidRPr="37FE7CE7">
        <w:rPr>
          <w:rFonts w:ascii="David" w:eastAsia="David" w:hAnsi="David"/>
          <w:sz w:val="24"/>
          <w:rtl/>
        </w:rPr>
        <w:t xml:space="preserve"> </w:t>
      </w:r>
      <w:r w:rsidR="009F00A0" w:rsidRPr="37FE7CE7">
        <w:rPr>
          <w:rFonts w:ascii="David" w:eastAsia="David" w:hAnsi="David"/>
          <w:sz w:val="24"/>
          <w:rtl/>
        </w:rPr>
        <w:t>ה</w:t>
      </w:r>
      <w:r w:rsidR="7CDC6ADB" w:rsidRPr="37FE7CE7">
        <w:rPr>
          <w:rFonts w:ascii="David" w:eastAsia="David" w:hAnsi="David"/>
          <w:sz w:val="24"/>
          <w:rtl/>
        </w:rPr>
        <w:t xml:space="preserve">תכנית המופקדת, </w:t>
      </w:r>
      <w:r w:rsidR="009F00A0" w:rsidRPr="37FE7CE7">
        <w:rPr>
          <w:rFonts w:ascii="David" w:eastAsia="David" w:hAnsi="David"/>
          <w:sz w:val="24"/>
          <w:rtl/>
        </w:rPr>
        <w:t xml:space="preserve">בד בבד </w:t>
      </w:r>
      <w:r w:rsidRPr="37FE7CE7">
        <w:rPr>
          <w:rFonts w:ascii="David" w:eastAsia="David" w:hAnsi="David"/>
          <w:sz w:val="24"/>
          <w:rtl/>
        </w:rPr>
        <w:t>עם ה</w:t>
      </w:r>
      <w:r w:rsidR="009F00A0" w:rsidRPr="37FE7CE7">
        <w:rPr>
          <w:rFonts w:ascii="David" w:eastAsia="David" w:hAnsi="David"/>
          <w:sz w:val="24"/>
          <w:rtl/>
        </w:rPr>
        <w:t>פ</w:t>
      </w:r>
      <w:r w:rsidRPr="37FE7CE7">
        <w:rPr>
          <w:rFonts w:ascii="David" w:eastAsia="David" w:hAnsi="David"/>
          <w:sz w:val="24"/>
          <w:rtl/>
        </w:rPr>
        <w:t xml:space="preserve">יתוח העתידי של שדה התעופה בחיפה. וועדת המשנה קבעה בהחלטתה (סעיף </w:t>
      </w:r>
      <w:r w:rsidRPr="37FE7CE7">
        <w:rPr>
          <w:rFonts w:ascii="David" w:eastAsia="David" w:hAnsi="David"/>
          <w:sz w:val="24"/>
        </w:rPr>
        <w:t>302</w:t>
      </w:r>
      <w:r w:rsidRPr="37FE7CE7">
        <w:rPr>
          <w:rFonts w:ascii="David" w:eastAsia="David" w:hAnsi="David"/>
          <w:sz w:val="24"/>
          <w:rtl/>
        </w:rPr>
        <w:t>) כי אין מקום לבחון חלופות תכנון שכן הדבר יעכב את אישור התוכנית. וכך באו לידי ביטוי הדברים בהחלטת וועד</w:t>
      </w:r>
      <w:r w:rsidR="00EF2F94" w:rsidRPr="37FE7CE7">
        <w:rPr>
          <w:rFonts w:ascii="David" w:eastAsia="David" w:hAnsi="David"/>
          <w:sz w:val="24"/>
          <w:rtl/>
        </w:rPr>
        <w:t>ת</w:t>
      </w:r>
      <w:r w:rsidRPr="37FE7CE7">
        <w:rPr>
          <w:rFonts w:ascii="David" w:eastAsia="David" w:hAnsi="David"/>
          <w:sz w:val="24"/>
          <w:rtl/>
        </w:rPr>
        <w:t xml:space="preserve"> המשנה: </w:t>
      </w:r>
    </w:p>
    <w:p w14:paraId="77F9ED61" w14:textId="77777777" w:rsidR="00541A55" w:rsidRPr="002A58A5" w:rsidRDefault="37FE7CE7" w:rsidP="37FE7CE7">
      <w:pPr>
        <w:pStyle w:val="13"/>
        <w:bidi/>
        <w:rPr>
          <w:rFonts w:ascii="David" w:eastAsia="David" w:hAnsi="David"/>
          <w:b/>
          <w:sz w:val="24"/>
        </w:rPr>
      </w:pPr>
      <w:r w:rsidRPr="37FE7CE7">
        <w:rPr>
          <w:rFonts w:ascii="David" w:eastAsia="David" w:hAnsi="David"/>
          <w:b/>
          <w:sz w:val="24"/>
          <w:rtl/>
        </w:rPr>
        <w:t>"ראשית, קבלת הדרישה לעכב את אישור התכנית בשלב זה על מנת לבחון חלופות תכנון תפגע בוודאות וביציבות התכנונית."</w:t>
      </w:r>
    </w:p>
    <w:p w14:paraId="4A1494F4" w14:textId="77777777" w:rsidR="00541A55" w:rsidRDefault="7CDC6ADB" w:rsidP="37FE7CE7">
      <w:pPr>
        <w:pStyle w:val="1"/>
        <w:bidi/>
        <w:ind w:right="0"/>
        <w:rPr>
          <w:sz w:val="24"/>
        </w:rPr>
      </w:pPr>
      <w:r w:rsidRPr="7CDC6ADB">
        <w:rPr>
          <w:rFonts w:ascii="David" w:eastAsia="David" w:hAnsi="David"/>
          <w:sz w:val="24"/>
          <w:rtl/>
        </w:rPr>
        <w:t xml:space="preserve">עם כל הכבוד, גם החלטה זו של וועדת המשנה מנוגדת לחוק ולפסיקה. </w:t>
      </w:r>
    </w:p>
    <w:p w14:paraId="6BBA1308" w14:textId="1F028D25" w:rsidR="003646E6" w:rsidRDefault="003646E6" w:rsidP="7CDC6ADB">
      <w:pPr>
        <w:pStyle w:val="1"/>
        <w:bidi/>
        <w:ind w:right="0"/>
        <w:rPr>
          <w:sz w:val="24"/>
          <w:rtl/>
        </w:rPr>
      </w:pPr>
      <w:r w:rsidRPr="37FE7CE7">
        <w:rPr>
          <w:rFonts w:ascii="David" w:eastAsia="David" w:hAnsi="David"/>
          <w:sz w:val="24"/>
          <w:rtl/>
        </w:rPr>
        <w:t xml:space="preserve">ועדת המשנה בדקה רק את התכנית המוצעת המאפשרת נמל ימי בלבד ומונעת פיתוח של שדה התעופה ומנעה בדיקת החלופה של שינוי קל בנמל הימי אשר יאפשר הן את הנמל הימי והן את האפשרות לפיתוח והרחבת נמל התעופה.  </w:t>
      </w:r>
      <w:r w:rsidR="00EF2F94" w:rsidRPr="37FE7CE7">
        <w:rPr>
          <w:rFonts w:ascii="David" w:eastAsia="David" w:hAnsi="David"/>
          <w:sz w:val="24"/>
          <w:rtl/>
        </w:rPr>
        <w:t>בפרט, ועדת המשנה</w:t>
      </w:r>
      <w:r w:rsidR="00812C43" w:rsidRPr="37FE7CE7">
        <w:rPr>
          <w:rFonts w:ascii="David" w:eastAsia="David" w:hAnsi="David"/>
          <w:sz w:val="24"/>
          <w:rtl/>
        </w:rPr>
        <w:t xml:space="preserve"> מנעה מה</w:t>
      </w:r>
      <w:r w:rsidR="00CF2EE5">
        <w:rPr>
          <w:rFonts w:ascii="David" w:eastAsia="David" w:hAnsi="David"/>
          <w:sz w:val="24"/>
          <w:rtl/>
        </w:rPr>
        <w:t>עותרות</w:t>
      </w:r>
      <w:r w:rsidR="00812C43" w:rsidRPr="37FE7CE7">
        <w:rPr>
          <w:rFonts w:ascii="David" w:eastAsia="David" w:hAnsi="David"/>
          <w:sz w:val="24"/>
          <w:rtl/>
        </w:rPr>
        <w:t xml:space="preserve"> את זכות הטיעון וההתנגדות ביחס לתכנון שדה התעופה, שהרי החלטתה בתכנית זו כבר מקפלת בתוכה את גורלה של תכנית שדה התעופה וגוזרת גורלה לשבט ולא לחסד.</w:t>
      </w:r>
      <w:r w:rsidR="7CDC6ADB" w:rsidRPr="37FE7CE7">
        <w:rPr>
          <w:rFonts w:ascii="David" w:eastAsia="David" w:hAnsi="David"/>
          <w:sz w:val="24"/>
          <w:rtl/>
        </w:rPr>
        <w:t xml:space="preserve"> </w:t>
      </w:r>
    </w:p>
    <w:p w14:paraId="19C4F027" w14:textId="2E1091AE" w:rsidR="003646E6" w:rsidRDefault="003646E6" w:rsidP="7CDC6ADB">
      <w:pPr>
        <w:pStyle w:val="1"/>
        <w:bidi/>
        <w:ind w:right="0"/>
        <w:rPr>
          <w:sz w:val="24"/>
          <w:rtl/>
        </w:rPr>
      </w:pPr>
      <w:r w:rsidRPr="37FE7CE7">
        <w:rPr>
          <w:rFonts w:ascii="David" w:eastAsia="David" w:hAnsi="David"/>
          <w:sz w:val="24"/>
          <w:rtl/>
        </w:rPr>
        <w:t>אמנם נכון הוא שמשאב הקרקע הינו כתמיד משאב מוגבל ועל פי רוב תכנון שטח מסוים, הקודם בזמן, משליך באופן מידי וברור על אפשרות תכנון עתידי שונה עבור אותו תא שטח.</w:t>
      </w:r>
      <w:r w:rsidR="003D2666">
        <w:rPr>
          <w:rFonts w:hint="cs"/>
          <w:sz w:val="24"/>
          <w:rtl/>
        </w:rPr>
        <w:tab/>
      </w:r>
      <w:r w:rsidR="003D2666">
        <w:rPr>
          <w:rFonts w:hint="cs"/>
          <w:sz w:val="24"/>
          <w:rtl/>
        </w:rPr>
        <w:br/>
      </w:r>
    </w:p>
    <w:p w14:paraId="333DB533" w14:textId="77777777" w:rsidR="00812C43" w:rsidRDefault="00812C43" w:rsidP="37FE7CE7">
      <w:pPr>
        <w:pStyle w:val="1"/>
        <w:bidi/>
        <w:ind w:right="0"/>
        <w:rPr>
          <w:sz w:val="24"/>
          <w:rtl/>
        </w:rPr>
      </w:pPr>
      <w:r w:rsidRPr="37FE7CE7">
        <w:rPr>
          <w:rFonts w:ascii="David" w:eastAsia="David" w:hAnsi="David"/>
          <w:sz w:val="24"/>
          <w:rtl/>
        </w:rPr>
        <w:lastRenderedPageBreak/>
        <w:t xml:space="preserve">ברם, דווקא הנסיבות בענייננו מאפשרות ואף מחייבות מיצוי ההליכים לצורך תיאום התכנון בין מכלול התשתיות, ובמקרה זה – נמל ים למול שדה תעופה, במסגרת תאי שטח חופפים ו/או סמוכים. הזדמנות ייחודית זו מתבקשת בשים לב שבמקביל להליכי קידום התכנית המופקדת, כבר החלו הליכי תכנון תת"ל </w:t>
      </w:r>
      <w:r w:rsidRPr="37FE7CE7">
        <w:rPr>
          <w:rFonts w:ascii="David" w:eastAsia="David" w:hAnsi="David"/>
          <w:sz w:val="24"/>
        </w:rPr>
        <w:t>80</w:t>
      </w:r>
      <w:r w:rsidRPr="37FE7CE7">
        <w:rPr>
          <w:rFonts w:ascii="David" w:eastAsia="David" w:hAnsi="David"/>
          <w:sz w:val="24"/>
          <w:rtl/>
        </w:rPr>
        <w:t xml:space="preserve">, העוסקת כידוע בהרחבת שדה התעופה. </w:t>
      </w:r>
    </w:p>
    <w:p w14:paraId="615D45BC" w14:textId="77777777" w:rsidR="00812C43" w:rsidRDefault="00812C43" w:rsidP="37FE7CE7">
      <w:pPr>
        <w:pStyle w:val="1"/>
        <w:bidi/>
        <w:ind w:right="0"/>
        <w:rPr>
          <w:sz w:val="24"/>
          <w:rtl/>
        </w:rPr>
      </w:pPr>
      <w:r w:rsidRPr="37FE7CE7">
        <w:rPr>
          <w:rFonts w:ascii="David" w:eastAsia="David" w:hAnsi="David"/>
          <w:sz w:val="24"/>
          <w:rtl/>
        </w:rPr>
        <w:t xml:space="preserve">על כן, ההחלטה הסבירה היחידה שניתן היה לקבל כאן היא לאפשר את קידום תת"ל </w:t>
      </w:r>
      <w:r w:rsidRPr="37FE7CE7">
        <w:rPr>
          <w:rFonts w:ascii="David" w:eastAsia="David" w:hAnsi="David"/>
          <w:sz w:val="24"/>
        </w:rPr>
        <w:t>80</w:t>
      </w:r>
      <w:r w:rsidRPr="37FE7CE7">
        <w:rPr>
          <w:rFonts w:ascii="David" w:eastAsia="David" w:hAnsi="David"/>
          <w:sz w:val="24"/>
          <w:rtl/>
        </w:rPr>
        <w:t xml:space="preserve"> </w:t>
      </w:r>
      <w:r w:rsidR="003309F1" w:rsidRPr="37FE7CE7">
        <w:rPr>
          <w:rFonts w:ascii="David" w:eastAsia="David" w:hAnsi="David"/>
          <w:sz w:val="24"/>
          <w:rtl/>
        </w:rPr>
        <w:t xml:space="preserve">וזאת </w:t>
      </w:r>
      <w:r w:rsidRPr="37FE7CE7">
        <w:rPr>
          <w:rFonts w:ascii="David" w:eastAsia="David" w:hAnsi="David"/>
          <w:sz w:val="24"/>
          <w:rtl/>
        </w:rPr>
        <w:t>בטרם יוכרעו הגורלות וי</w:t>
      </w:r>
      <w:r w:rsidR="003309F1" w:rsidRPr="37FE7CE7">
        <w:rPr>
          <w:rFonts w:ascii="David" w:eastAsia="David" w:hAnsi="David"/>
          <w:sz w:val="24"/>
          <w:rtl/>
        </w:rPr>
        <w:t>יתפס</w:t>
      </w:r>
      <w:r w:rsidRPr="37FE7CE7">
        <w:rPr>
          <w:rFonts w:ascii="David" w:eastAsia="David" w:hAnsi="David"/>
          <w:sz w:val="24"/>
          <w:rtl/>
        </w:rPr>
        <w:t xml:space="preserve"> תא השטח המהווה אופציה ריאלית יחידה להרחבת שדה התעופה ו</w:t>
      </w:r>
      <w:r w:rsidR="003309F1" w:rsidRPr="37FE7CE7">
        <w:rPr>
          <w:rFonts w:ascii="David" w:eastAsia="David" w:hAnsi="David"/>
          <w:sz w:val="24"/>
          <w:rtl/>
        </w:rPr>
        <w:t xml:space="preserve">תכנונו כשדה לטיסות אזוריות.  </w:t>
      </w:r>
    </w:p>
    <w:p w14:paraId="52491FD4" w14:textId="2AF62E70" w:rsidR="003309F1" w:rsidRPr="00812C43" w:rsidRDefault="003309F1" w:rsidP="7CDC6ADB">
      <w:pPr>
        <w:pStyle w:val="1"/>
        <w:bidi/>
        <w:ind w:right="0"/>
        <w:rPr>
          <w:sz w:val="24"/>
          <w:rtl/>
        </w:rPr>
      </w:pPr>
      <w:r w:rsidRPr="37FE7CE7">
        <w:rPr>
          <w:rFonts w:ascii="David" w:eastAsia="David" w:hAnsi="David"/>
          <w:sz w:val="24"/>
          <w:rtl/>
        </w:rPr>
        <w:t>הכרעת ועדת הערר נשוא בקשה ועתירה זו הינה בעלת משמעות כפולה והשלכות מרחיקות לכת –</w:t>
      </w:r>
      <w:r w:rsidR="7CDC6ADB" w:rsidRPr="37FE7CE7">
        <w:rPr>
          <w:rFonts w:ascii="David" w:eastAsia="David" w:hAnsi="David"/>
          <w:sz w:val="24"/>
          <w:rtl/>
        </w:rPr>
        <w:t xml:space="preserve"> </w:t>
      </w:r>
      <w:r w:rsidRPr="37FE7CE7">
        <w:rPr>
          <w:rFonts w:ascii="David" w:eastAsia="David" w:hAnsi="David"/>
          <w:sz w:val="24"/>
          <w:rtl/>
        </w:rPr>
        <w:t>אישור התכנית תוך דחיית התנגדות ה</w:t>
      </w:r>
      <w:r w:rsidR="00CF2EE5">
        <w:rPr>
          <w:rFonts w:ascii="David" w:eastAsia="David" w:hAnsi="David"/>
          <w:sz w:val="24"/>
          <w:rtl/>
        </w:rPr>
        <w:t>עותרות</w:t>
      </w:r>
      <w:r w:rsidRPr="37FE7CE7">
        <w:rPr>
          <w:rFonts w:ascii="David" w:eastAsia="David" w:hAnsi="David"/>
          <w:sz w:val="24"/>
          <w:rtl/>
        </w:rPr>
        <w:t xml:space="preserve">, ולצד זאת – עיקור וביטול </w:t>
      </w:r>
      <w:proofErr w:type="spellStart"/>
      <w:r w:rsidRPr="37FE7CE7">
        <w:rPr>
          <w:rFonts w:ascii="David" w:eastAsia="David" w:hAnsi="David"/>
          <w:sz w:val="24"/>
          <w:rtl/>
        </w:rPr>
        <w:t>מדעיקרא</w:t>
      </w:r>
      <w:proofErr w:type="spellEnd"/>
      <w:r w:rsidRPr="37FE7CE7">
        <w:rPr>
          <w:rFonts w:ascii="David" w:eastAsia="David" w:hAnsi="David"/>
          <w:sz w:val="24"/>
          <w:rtl/>
        </w:rPr>
        <w:t xml:space="preserve"> של זכות הטיעון והתנגדות המוקנית ל</w:t>
      </w:r>
      <w:r w:rsidR="00CF2EE5">
        <w:rPr>
          <w:rFonts w:ascii="David" w:eastAsia="David" w:hAnsi="David"/>
          <w:sz w:val="24"/>
          <w:rtl/>
        </w:rPr>
        <w:t>עותרות</w:t>
      </w:r>
      <w:r w:rsidRPr="37FE7CE7">
        <w:rPr>
          <w:rFonts w:ascii="David" w:eastAsia="David" w:hAnsi="David"/>
          <w:sz w:val="24"/>
          <w:rtl/>
        </w:rPr>
        <w:t xml:space="preserve"> ביחס להליכי תכנון תת"ל </w:t>
      </w:r>
      <w:r w:rsidRPr="37FE7CE7">
        <w:rPr>
          <w:rFonts w:ascii="David" w:eastAsia="David" w:hAnsi="David"/>
          <w:sz w:val="24"/>
        </w:rPr>
        <w:t>80</w:t>
      </w:r>
      <w:r w:rsidRPr="37FE7CE7">
        <w:rPr>
          <w:rFonts w:ascii="David" w:eastAsia="David" w:hAnsi="David"/>
          <w:sz w:val="24"/>
          <w:rtl/>
        </w:rPr>
        <w:t>, וזאת עוד בטרם הבשילו ו</w:t>
      </w:r>
      <w:r w:rsidR="7CDC6ADB" w:rsidRPr="37FE7CE7">
        <w:rPr>
          <w:rFonts w:ascii="David" w:eastAsia="David" w:hAnsi="David"/>
          <w:sz w:val="24"/>
          <w:rtl/>
        </w:rPr>
        <w:t xml:space="preserve">רגע </w:t>
      </w:r>
      <w:r w:rsidRPr="37FE7CE7">
        <w:rPr>
          <w:rFonts w:ascii="David" w:eastAsia="David" w:hAnsi="David"/>
          <w:sz w:val="24"/>
          <w:rtl/>
        </w:rPr>
        <w:t>לפני שהתכנית הועברה כלל להערות הוועדות והציבור.</w:t>
      </w:r>
    </w:p>
    <w:p w14:paraId="5A56DC62" w14:textId="29E75774" w:rsidR="003646E6" w:rsidRDefault="00541A55" w:rsidP="37FE7CE7">
      <w:pPr>
        <w:pStyle w:val="1"/>
        <w:bidi/>
        <w:ind w:right="0"/>
        <w:rPr>
          <w:sz w:val="24"/>
        </w:rPr>
      </w:pPr>
      <w:r w:rsidRPr="37FE7CE7">
        <w:rPr>
          <w:rFonts w:ascii="David" w:eastAsia="David" w:hAnsi="David"/>
          <w:sz w:val="24"/>
          <w:rtl/>
        </w:rPr>
        <w:t>כאמור, ה</w:t>
      </w:r>
      <w:r w:rsidR="00CF2EE5">
        <w:rPr>
          <w:rFonts w:ascii="David" w:eastAsia="David" w:hAnsi="David"/>
          <w:sz w:val="24"/>
          <w:rtl/>
        </w:rPr>
        <w:t>עותרות</w:t>
      </w:r>
      <w:r w:rsidRPr="37FE7CE7">
        <w:rPr>
          <w:rFonts w:ascii="David" w:eastAsia="David" w:hAnsi="David"/>
          <w:sz w:val="24"/>
          <w:rtl/>
        </w:rPr>
        <w:t xml:space="preserve"> טענו כי אם רק ייעשה שינוי קל בתוכנית המופקדת הדבר יאפשר את קיומו של הנמל הימי לצד אפשרות </w:t>
      </w:r>
      <w:r w:rsidR="00B625A0" w:rsidRPr="37FE7CE7">
        <w:rPr>
          <w:rFonts w:ascii="David" w:eastAsia="David" w:hAnsi="David"/>
          <w:sz w:val="24"/>
          <w:rtl/>
        </w:rPr>
        <w:t>להרחבתו של שדה התעופה של העיר חיפה בהתאם לתכנית המתאר הארצית</w:t>
      </w:r>
      <w:r w:rsidR="003309F1" w:rsidRPr="37FE7CE7">
        <w:rPr>
          <w:rFonts w:ascii="David" w:eastAsia="David" w:hAnsi="David"/>
          <w:sz w:val="24"/>
          <w:rtl/>
        </w:rPr>
        <w:t xml:space="preserve">, כאשר בדיקת אפשרות ההרחבה תערך במסגרת הליכי תכנון תת"ל </w:t>
      </w:r>
      <w:r w:rsidR="003309F1" w:rsidRPr="37FE7CE7">
        <w:rPr>
          <w:rFonts w:ascii="David" w:eastAsia="David" w:hAnsi="David"/>
          <w:sz w:val="24"/>
        </w:rPr>
        <w:t>80</w:t>
      </w:r>
      <w:r w:rsidR="003309F1" w:rsidRPr="37FE7CE7">
        <w:rPr>
          <w:rFonts w:ascii="David" w:eastAsia="David" w:hAnsi="David"/>
          <w:sz w:val="24"/>
          <w:rtl/>
        </w:rPr>
        <w:t xml:space="preserve"> המתבצעים כעת, ועניינם תכנון הארכת שדה התעופה ולא כל עניין אחר</w:t>
      </w:r>
      <w:r w:rsidR="00B625A0" w:rsidRPr="37FE7CE7">
        <w:rPr>
          <w:rFonts w:ascii="David" w:eastAsia="David" w:hAnsi="David"/>
          <w:sz w:val="24"/>
          <w:rtl/>
        </w:rPr>
        <w:t xml:space="preserve">. </w:t>
      </w:r>
      <w:r w:rsidR="003646E6" w:rsidRPr="37FE7CE7">
        <w:rPr>
          <w:rFonts w:ascii="David" w:eastAsia="David" w:hAnsi="David"/>
          <w:sz w:val="24"/>
          <w:rtl/>
        </w:rPr>
        <w:t>ה</w:t>
      </w:r>
      <w:r w:rsidR="00CF2EE5">
        <w:rPr>
          <w:rFonts w:ascii="David" w:eastAsia="David" w:hAnsi="David"/>
          <w:sz w:val="24"/>
          <w:rtl/>
        </w:rPr>
        <w:t>עותרות</w:t>
      </w:r>
      <w:r w:rsidR="003646E6" w:rsidRPr="37FE7CE7">
        <w:rPr>
          <w:rFonts w:ascii="David" w:eastAsia="David" w:hAnsi="David"/>
          <w:sz w:val="24"/>
          <w:rtl/>
        </w:rPr>
        <w:t xml:space="preserve"> הציגו בפני וועדת המשנה אפשרות ממשית להחלפת שטחים כך שיינתנו </w:t>
      </w:r>
      <w:r w:rsidR="003646E6" w:rsidRPr="37FE7CE7">
        <w:rPr>
          <w:rFonts w:ascii="David" w:eastAsia="David" w:hAnsi="David"/>
          <w:sz w:val="24"/>
        </w:rPr>
        <w:t>50</w:t>
      </w:r>
      <w:r w:rsidR="003646E6" w:rsidRPr="37FE7CE7">
        <w:rPr>
          <w:rFonts w:ascii="David" w:eastAsia="David" w:hAnsi="David"/>
          <w:sz w:val="24"/>
          <w:rtl/>
        </w:rPr>
        <w:t xml:space="preserve"> דונם באזור אחר </w:t>
      </w:r>
      <w:r w:rsidR="003309F1" w:rsidRPr="37FE7CE7">
        <w:rPr>
          <w:rFonts w:ascii="David" w:eastAsia="David" w:hAnsi="David"/>
          <w:sz w:val="24"/>
          <w:rtl/>
        </w:rPr>
        <w:t xml:space="preserve">פנוי </w:t>
      </w:r>
      <w:r w:rsidR="003646E6" w:rsidRPr="37FE7CE7">
        <w:rPr>
          <w:rFonts w:ascii="David" w:eastAsia="David" w:hAnsi="David"/>
          <w:sz w:val="24"/>
          <w:rtl/>
        </w:rPr>
        <w:t>בנמל הימי</w:t>
      </w:r>
      <w:r w:rsidR="003309F1" w:rsidRPr="37FE7CE7">
        <w:rPr>
          <w:rFonts w:ascii="David" w:eastAsia="David" w:hAnsi="David"/>
          <w:sz w:val="24"/>
          <w:rtl/>
        </w:rPr>
        <w:t>,</w:t>
      </w:r>
      <w:r w:rsidR="003646E6" w:rsidRPr="37FE7CE7">
        <w:rPr>
          <w:rFonts w:ascii="David" w:eastAsia="David" w:hAnsi="David"/>
          <w:sz w:val="24"/>
          <w:rtl/>
        </w:rPr>
        <w:t xml:space="preserve"> לצורך שימושי עורף נמל</w:t>
      </w:r>
      <w:r w:rsidR="003309F1" w:rsidRPr="37FE7CE7">
        <w:rPr>
          <w:rFonts w:ascii="David" w:eastAsia="David" w:hAnsi="David"/>
          <w:sz w:val="24"/>
          <w:rtl/>
        </w:rPr>
        <w:t>,</w:t>
      </w:r>
      <w:r w:rsidR="003646E6" w:rsidRPr="37FE7CE7">
        <w:rPr>
          <w:rFonts w:ascii="David" w:eastAsia="David" w:hAnsi="David"/>
          <w:sz w:val="24"/>
          <w:rtl/>
        </w:rPr>
        <w:t xml:space="preserve"> באופן שיפנה את השטחים הצמודים לשדה התעופה ויאפשר את הרחבת מסלול התעופה במקביל לנמל הימי.</w:t>
      </w:r>
    </w:p>
    <w:p w14:paraId="515189AC" w14:textId="4CA82B88" w:rsidR="003646E6" w:rsidRPr="003646E6" w:rsidRDefault="003646E6" w:rsidP="37FE7CE7">
      <w:pPr>
        <w:pStyle w:val="1"/>
        <w:bidi/>
        <w:ind w:right="0"/>
        <w:rPr>
          <w:sz w:val="24"/>
        </w:rPr>
      </w:pPr>
      <w:r w:rsidRPr="37FE7CE7">
        <w:rPr>
          <w:rFonts w:ascii="David" w:eastAsia="David" w:hAnsi="David"/>
          <w:sz w:val="24"/>
          <w:rtl/>
        </w:rPr>
        <w:t xml:space="preserve">אלא שחלופה זו </w:t>
      </w:r>
      <w:r w:rsidR="00DD1189" w:rsidRPr="37FE7CE7">
        <w:rPr>
          <w:rFonts w:ascii="David" w:eastAsia="David" w:hAnsi="David"/>
          <w:sz w:val="24"/>
          <w:rtl/>
        </w:rPr>
        <w:t xml:space="preserve">נבחנה </w:t>
      </w:r>
      <w:r w:rsidRPr="37FE7CE7">
        <w:rPr>
          <w:rFonts w:ascii="David" w:eastAsia="David" w:hAnsi="David"/>
          <w:sz w:val="24"/>
          <w:rtl/>
        </w:rPr>
        <w:t xml:space="preserve">על ידי וועדת המשנה </w:t>
      </w:r>
      <w:r w:rsidR="00DD1189" w:rsidRPr="37FE7CE7">
        <w:rPr>
          <w:rFonts w:ascii="David" w:eastAsia="David" w:hAnsi="David"/>
          <w:sz w:val="24"/>
          <w:rtl/>
        </w:rPr>
        <w:t xml:space="preserve">לכל היותר  מהשפה אל החוץ, והלכה למעשה </w:t>
      </w:r>
      <w:r w:rsidRPr="37FE7CE7">
        <w:rPr>
          <w:rFonts w:ascii="David" w:eastAsia="David" w:hAnsi="David"/>
          <w:sz w:val="24"/>
          <w:rtl/>
        </w:rPr>
        <w:t>היא נדחתה על הסף.</w:t>
      </w:r>
      <w:r w:rsidR="00DD1189" w:rsidRPr="37FE7CE7">
        <w:rPr>
          <w:rFonts w:ascii="David" w:eastAsia="David" w:hAnsi="David"/>
          <w:sz w:val="24"/>
          <w:rtl/>
        </w:rPr>
        <w:t xml:space="preserve"> מכל מקום, לעמדתנו, בחינת החלופה לא יכולה לעמוד בפני עצמה, ולצידה חובה היה על ועדת המשנה לאפשר בחינת התכנות הארכת מסלול שדה התעופה לאורך אפקטיבי שיאפשר טיסות ליעדים בינלאומיים, וזאת באמצעות הליך התכנון הייעודי לשדה התעופה, ולא כבדרך אגב, כפי שנעשה לצורך הליך זה.</w:t>
      </w:r>
    </w:p>
    <w:p w14:paraId="49BCE8E1" w14:textId="141529DF" w:rsidR="00DE31EE" w:rsidRPr="00DE31EE" w:rsidRDefault="7CDC6ADB" w:rsidP="00FC0D74">
      <w:pPr>
        <w:pStyle w:val="1"/>
        <w:bidi/>
        <w:ind w:right="0"/>
      </w:pPr>
      <w:r w:rsidRPr="00FC0D74">
        <w:rPr>
          <w:rFonts w:ascii="David" w:eastAsia="David" w:hAnsi="David"/>
          <w:sz w:val="24"/>
          <w:rtl/>
          <w:lang w:val="he" w:bidi="he"/>
        </w:rPr>
        <w:t>בתי המשפט השונים קבעו לא אחת כי על מוסד התכנון לאזן בין השיקולים השונים לאישור תכנית וכי בית המשפט מחויב להתערב כאשר ישנה חריגה ממתחם הסבירות</w:t>
      </w:r>
      <w:r w:rsidRPr="00FC0D74">
        <w:rPr>
          <w:rFonts w:ascii="David" w:eastAsia="David" w:hAnsi="David"/>
          <w:sz w:val="24"/>
          <w:rtl/>
          <w:lang w:val="he"/>
        </w:rPr>
        <w:t xml:space="preserve">, </w:t>
      </w:r>
      <w:r w:rsidRPr="00FC0D74">
        <w:rPr>
          <w:rFonts w:ascii="David" w:eastAsia="David" w:hAnsi="David"/>
          <w:sz w:val="24"/>
          <w:rtl/>
          <w:lang w:val="he" w:bidi="he"/>
        </w:rPr>
        <w:t>למשל כאשר עסקינן בקידום תכנית מבלי שנבחנו חלופות ראויות</w:t>
      </w:r>
      <w:r w:rsidRPr="00FC0D74">
        <w:rPr>
          <w:rFonts w:ascii="David" w:eastAsia="David" w:hAnsi="David"/>
          <w:sz w:val="24"/>
          <w:rtl/>
          <w:lang w:val="he"/>
        </w:rPr>
        <w:t xml:space="preserve">, </w:t>
      </w:r>
      <w:r w:rsidRPr="00FC0D74">
        <w:rPr>
          <w:rFonts w:ascii="David" w:eastAsia="David" w:hAnsi="David"/>
          <w:sz w:val="24"/>
          <w:rtl/>
          <w:lang w:val="he" w:bidi="he"/>
        </w:rPr>
        <w:t>גם במחיר של עיכוב באישור התכנית</w:t>
      </w:r>
      <w:r w:rsidRPr="00FC0D74">
        <w:rPr>
          <w:rFonts w:ascii="David" w:eastAsia="David" w:hAnsi="David"/>
          <w:sz w:val="24"/>
          <w:rtl/>
          <w:lang w:val="he"/>
        </w:rPr>
        <w:t xml:space="preserve">. </w:t>
      </w:r>
      <w:r w:rsidRPr="00FC0D74">
        <w:rPr>
          <w:rFonts w:ascii="David" w:eastAsia="David" w:hAnsi="David"/>
          <w:sz w:val="24"/>
          <w:rtl/>
          <w:lang w:val="he" w:bidi="he"/>
        </w:rPr>
        <w:t>ראה בהקשר זה</w:t>
      </w:r>
      <w:r w:rsidRPr="00FC0D74">
        <w:rPr>
          <w:rFonts w:ascii="David" w:eastAsia="David" w:hAnsi="David"/>
          <w:sz w:val="24"/>
          <w:rtl/>
          <w:lang w:val="he"/>
        </w:rPr>
        <w:t xml:space="preserve">: </w:t>
      </w:r>
      <w:r w:rsidRPr="00FC0D74">
        <w:rPr>
          <w:rFonts w:ascii="David" w:eastAsia="David" w:hAnsi="David"/>
          <w:sz w:val="24"/>
          <w:rtl/>
          <w:lang w:val="he" w:bidi="he"/>
        </w:rPr>
        <w:t>בג</w:t>
      </w:r>
      <w:r w:rsidRPr="00FC0D74">
        <w:rPr>
          <w:rFonts w:ascii="David" w:eastAsia="David" w:hAnsi="David"/>
          <w:sz w:val="24"/>
          <w:rtl/>
          <w:lang w:val="he"/>
        </w:rPr>
        <w:t>"</w:t>
      </w:r>
      <w:r w:rsidRPr="00FC0D74">
        <w:rPr>
          <w:rFonts w:ascii="David" w:eastAsia="David" w:hAnsi="David"/>
          <w:sz w:val="24"/>
          <w:rtl/>
          <w:lang w:val="he" w:bidi="he"/>
        </w:rPr>
        <w:t>ץ 9409/05</w:t>
      </w:r>
      <w:r w:rsidRPr="00FC0D74">
        <w:rPr>
          <w:rFonts w:ascii="David" w:eastAsia="David" w:hAnsi="David"/>
          <w:sz w:val="24"/>
          <w:rtl/>
          <w:lang w:val="he"/>
        </w:rPr>
        <w:t xml:space="preserve"> </w:t>
      </w:r>
      <w:r w:rsidRPr="00FC0D74">
        <w:rPr>
          <w:rFonts w:ascii="David" w:eastAsia="David" w:hAnsi="David"/>
          <w:b/>
          <w:bCs/>
          <w:sz w:val="24"/>
          <w:rtl/>
          <w:lang w:val="he" w:bidi="he"/>
        </w:rPr>
        <w:t xml:space="preserve">אדם טבע ודין </w:t>
      </w:r>
      <w:r w:rsidRPr="00FC0D74">
        <w:rPr>
          <w:rFonts w:ascii="David" w:eastAsia="David" w:hAnsi="David"/>
          <w:b/>
          <w:bCs/>
          <w:sz w:val="24"/>
          <w:rtl/>
          <w:lang w:val="he"/>
        </w:rPr>
        <w:t xml:space="preserve">- </w:t>
      </w:r>
      <w:r w:rsidRPr="00FC0D74">
        <w:rPr>
          <w:rFonts w:ascii="David" w:eastAsia="David" w:hAnsi="David"/>
          <w:b/>
          <w:bCs/>
          <w:sz w:val="24"/>
          <w:rtl/>
          <w:lang w:val="he" w:bidi="he"/>
        </w:rPr>
        <w:t>אגודה ישראלית להגנה על הסביבה נ</w:t>
      </w:r>
      <w:r w:rsidRPr="00FC0D74">
        <w:rPr>
          <w:rFonts w:ascii="David" w:eastAsia="David" w:hAnsi="David"/>
          <w:b/>
          <w:bCs/>
          <w:sz w:val="24"/>
          <w:rtl/>
          <w:lang w:val="he"/>
        </w:rPr>
        <w:t xml:space="preserve">' </w:t>
      </w:r>
      <w:r w:rsidRPr="00FC0D74">
        <w:rPr>
          <w:rFonts w:ascii="David" w:eastAsia="David" w:hAnsi="David"/>
          <w:b/>
          <w:bCs/>
          <w:sz w:val="24"/>
          <w:rtl/>
          <w:lang w:val="he" w:bidi="he"/>
        </w:rPr>
        <w:t>הוועדה הארצית לתכנון ובנייה של תשתיות לאומית</w:t>
      </w:r>
      <w:r w:rsidRPr="00FC0D74">
        <w:rPr>
          <w:rFonts w:ascii="David" w:eastAsia="David" w:hAnsi="David"/>
          <w:sz w:val="24"/>
          <w:rtl/>
          <w:lang w:val="he"/>
        </w:rPr>
        <w:t xml:space="preserve">, </w:t>
      </w:r>
      <w:r w:rsidRPr="00FC0D74">
        <w:rPr>
          <w:rFonts w:ascii="David" w:eastAsia="David" w:hAnsi="David"/>
          <w:sz w:val="24"/>
          <w:rtl/>
          <w:lang w:val="he" w:bidi="he"/>
        </w:rPr>
        <w:t>פ</w:t>
      </w:r>
      <w:r w:rsidRPr="00FC0D74">
        <w:rPr>
          <w:rFonts w:ascii="David" w:eastAsia="David" w:hAnsi="David"/>
          <w:sz w:val="24"/>
          <w:rtl/>
          <w:lang w:val="he"/>
        </w:rPr>
        <w:t>"</w:t>
      </w:r>
      <w:r w:rsidRPr="00FC0D74">
        <w:rPr>
          <w:rFonts w:ascii="David" w:eastAsia="David" w:hAnsi="David"/>
          <w:sz w:val="24"/>
          <w:rtl/>
          <w:lang w:val="he" w:bidi="he"/>
        </w:rPr>
        <w:t>ד סד</w:t>
      </w:r>
      <w:r w:rsidRPr="00FC0D74">
        <w:rPr>
          <w:rFonts w:ascii="David" w:eastAsia="David" w:hAnsi="David"/>
          <w:sz w:val="24"/>
          <w:rtl/>
          <w:lang w:val="he"/>
        </w:rPr>
        <w:t>(</w:t>
      </w:r>
      <w:r w:rsidRPr="00FC0D74">
        <w:rPr>
          <w:rFonts w:ascii="David" w:eastAsia="David" w:hAnsi="David"/>
          <w:sz w:val="24"/>
          <w:rtl/>
          <w:lang w:val="he" w:bidi="he"/>
        </w:rPr>
        <w:t>2</w:t>
      </w:r>
      <w:r w:rsidRPr="00FC0D74">
        <w:rPr>
          <w:rFonts w:ascii="David" w:eastAsia="David" w:hAnsi="David"/>
          <w:sz w:val="24"/>
          <w:rtl/>
          <w:lang w:val="he"/>
        </w:rPr>
        <w:t xml:space="preserve">) </w:t>
      </w:r>
      <w:r w:rsidRPr="00FC0D74">
        <w:rPr>
          <w:rFonts w:ascii="David" w:eastAsia="David" w:hAnsi="David"/>
          <w:sz w:val="24"/>
          <w:rtl/>
          <w:lang w:val="he" w:bidi="he"/>
        </w:rPr>
        <w:t>316</w:t>
      </w:r>
      <w:r w:rsidRPr="00FC0D74">
        <w:rPr>
          <w:rFonts w:ascii="David" w:eastAsia="David" w:hAnsi="David"/>
          <w:sz w:val="24"/>
          <w:rtl/>
          <w:lang w:val="he"/>
        </w:rPr>
        <w:t xml:space="preserve">, </w:t>
      </w:r>
      <w:r w:rsidRPr="00FC0D74">
        <w:rPr>
          <w:rFonts w:ascii="David" w:eastAsia="David" w:hAnsi="David"/>
          <w:sz w:val="24"/>
          <w:rtl/>
          <w:lang w:val="he" w:bidi="he"/>
        </w:rPr>
        <w:t>339</w:t>
      </w:r>
      <w:r w:rsidRPr="00FC0D74">
        <w:rPr>
          <w:rFonts w:ascii="David" w:eastAsia="David" w:hAnsi="David"/>
          <w:sz w:val="24"/>
          <w:rtl/>
          <w:lang w:val="he"/>
        </w:rPr>
        <w:t xml:space="preserve"> (</w:t>
      </w:r>
      <w:r w:rsidRPr="00FC0D74">
        <w:rPr>
          <w:rFonts w:ascii="David" w:eastAsia="David" w:hAnsi="David"/>
          <w:sz w:val="24"/>
          <w:rtl/>
          <w:lang w:val="he" w:bidi="he"/>
        </w:rPr>
        <w:t>2010</w:t>
      </w:r>
      <w:r w:rsidRPr="00FC0D74">
        <w:rPr>
          <w:rFonts w:ascii="David" w:eastAsia="David" w:hAnsi="David"/>
          <w:sz w:val="24"/>
          <w:rtl/>
          <w:lang w:val="he"/>
        </w:rPr>
        <w:t>) (</w:t>
      </w:r>
      <w:r w:rsidRPr="00FC0D74">
        <w:rPr>
          <w:rFonts w:ascii="David" w:eastAsia="David" w:hAnsi="David"/>
          <w:sz w:val="24"/>
          <w:rtl/>
          <w:lang w:val="he" w:bidi="he"/>
        </w:rPr>
        <w:t>להלן</w:t>
      </w:r>
      <w:r w:rsidRPr="00FC0D74">
        <w:rPr>
          <w:rFonts w:ascii="David" w:eastAsia="David" w:hAnsi="David"/>
          <w:sz w:val="24"/>
          <w:rtl/>
          <w:lang w:val="he"/>
        </w:rPr>
        <w:t xml:space="preserve">: </w:t>
      </w:r>
      <w:r w:rsidRPr="00FC0D74">
        <w:rPr>
          <w:rFonts w:ascii="David" w:eastAsia="David" w:hAnsi="David"/>
          <w:b/>
          <w:bCs/>
          <w:sz w:val="24"/>
          <w:rtl/>
          <w:lang w:val="he" w:bidi="he"/>
        </w:rPr>
        <w:t>עניין אדם טבע ודין</w:t>
      </w:r>
      <w:r w:rsidRPr="00FC0D74">
        <w:rPr>
          <w:rFonts w:ascii="David" w:eastAsia="David" w:hAnsi="David"/>
          <w:sz w:val="24"/>
          <w:rtl/>
          <w:lang w:val="he"/>
        </w:rPr>
        <w:t>):</w:t>
      </w:r>
      <w:r w:rsidR="00FC0D74">
        <w:rPr>
          <w:rFonts w:hint="cs"/>
          <w:rtl/>
        </w:rPr>
        <w:tab/>
      </w:r>
    </w:p>
    <w:p w14:paraId="49269AA6" w14:textId="54E59117" w:rsidR="08E84A2E" w:rsidRDefault="37FE7CE7" w:rsidP="37FE7CE7">
      <w:pPr>
        <w:pStyle w:val="13"/>
        <w:bidi/>
        <w:rPr>
          <w:rFonts w:ascii="David" w:eastAsia="David" w:hAnsi="David"/>
          <w:b/>
          <w:sz w:val="24"/>
          <w:rtl/>
          <w:lang w:val="he"/>
        </w:rPr>
      </w:pPr>
      <w:r w:rsidRPr="37FE7CE7">
        <w:rPr>
          <w:rFonts w:ascii="David" w:eastAsia="David" w:hAnsi="David"/>
          <w:b/>
          <w:sz w:val="24"/>
          <w:rtl/>
          <w:lang w:val="he"/>
        </w:rPr>
        <w:t>"</w:t>
      </w:r>
      <w:r w:rsidRPr="37FE7CE7">
        <w:rPr>
          <w:rFonts w:ascii="David" w:eastAsia="David" w:hAnsi="David"/>
          <w:b/>
          <w:sz w:val="24"/>
          <w:rtl/>
          <w:lang w:val="he" w:bidi="he"/>
        </w:rPr>
        <w:t>כדי שמוסד התכנון יוכל להפעיל שיקול דעת של ממש בבואו להחליט האם לאשר הצעה לתכנית מסוימת</w:t>
      </w:r>
      <w:r w:rsidRPr="37FE7CE7">
        <w:rPr>
          <w:rFonts w:ascii="David" w:eastAsia="David" w:hAnsi="David"/>
          <w:b/>
          <w:sz w:val="24"/>
          <w:rtl/>
          <w:lang w:val="he"/>
        </w:rPr>
        <w:t xml:space="preserve">, </w:t>
      </w:r>
      <w:r w:rsidRPr="37FE7CE7">
        <w:rPr>
          <w:rFonts w:ascii="David" w:eastAsia="David" w:hAnsi="David"/>
          <w:b/>
          <w:sz w:val="24"/>
          <w:rtl/>
          <w:lang w:val="he" w:bidi="he"/>
        </w:rPr>
        <w:t>הפוגעת פגיעה משמעותית בסביבה</w:t>
      </w:r>
      <w:r w:rsidRPr="37FE7CE7">
        <w:rPr>
          <w:rFonts w:ascii="David" w:eastAsia="David" w:hAnsi="David"/>
          <w:b/>
          <w:sz w:val="24"/>
          <w:rtl/>
          <w:lang w:val="he"/>
        </w:rPr>
        <w:t xml:space="preserve">, </w:t>
      </w:r>
      <w:r w:rsidR="003D2666">
        <w:rPr>
          <w:rFonts w:ascii="David" w:eastAsia="David" w:hAnsi="David" w:hint="cs"/>
          <w:b/>
          <w:sz w:val="24"/>
          <w:rtl/>
          <w:lang w:val="he"/>
        </w:rPr>
        <w:tab/>
      </w:r>
      <w:r w:rsidR="003D2666">
        <w:rPr>
          <w:rFonts w:ascii="David" w:eastAsia="David" w:hAnsi="David" w:hint="cs"/>
          <w:b/>
          <w:sz w:val="24"/>
          <w:rtl/>
          <w:lang w:val="he"/>
        </w:rPr>
        <w:br/>
      </w:r>
      <w:r w:rsidRPr="37FE7CE7">
        <w:rPr>
          <w:rFonts w:ascii="David" w:eastAsia="David" w:hAnsi="David"/>
          <w:b/>
          <w:sz w:val="24"/>
          <w:rtl/>
          <w:lang w:val="he" w:bidi="he"/>
        </w:rPr>
        <w:lastRenderedPageBreak/>
        <w:t>יש להציג בפניו את החלופות הקיימות לתכנית המוצעת ומידע מקיף בנוגע להשלכותיה הסביבתיות של כל אחת מהן</w:t>
      </w:r>
      <w:r w:rsidRPr="37FE7CE7">
        <w:rPr>
          <w:rFonts w:ascii="David" w:eastAsia="David" w:hAnsi="David"/>
          <w:b/>
          <w:sz w:val="24"/>
          <w:rtl/>
          <w:lang w:val="he"/>
        </w:rPr>
        <w:t xml:space="preserve">; </w:t>
      </w:r>
      <w:r w:rsidRPr="37FE7CE7">
        <w:rPr>
          <w:rFonts w:ascii="David" w:eastAsia="David" w:hAnsi="David"/>
          <w:b/>
          <w:sz w:val="24"/>
          <w:rtl/>
          <w:lang w:val="he" w:bidi="he"/>
        </w:rPr>
        <w:t>שאם לא כן יתקשה מוסד התכנון</w:t>
      </w:r>
      <w:r w:rsidRPr="37FE7CE7">
        <w:rPr>
          <w:rFonts w:ascii="David" w:eastAsia="David" w:hAnsi="David"/>
          <w:b/>
          <w:sz w:val="24"/>
          <w:rtl/>
          <w:lang w:val="he"/>
        </w:rPr>
        <w:t xml:space="preserve">, </w:t>
      </w:r>
      <w:r w:rsidRPr="37FE7CE7">
        <w:rPr>
          <w:rFonts w:ascii="David" w:eastAsia="David" w:hAnsi="David"/>
          <w:b/>
          <w:sz w:val="24"/>
          <w:rtl/>
          <w:lang w:val="he" w:bidi="he"/>
        </w:rPr>
        <w:t>בבואו להחליט האם לאשר את התכנית הנדונה בפניו</w:t>
      </w:r>
      <w:r w:rsidRPr="37FE7CE7">
        <w:rPr>
          <w:rFonts w:ascii="David" w:eastAsia="David" w:hAnsi="David"/>
          <w:b/>
          <w:sz w:val="24"/>
          <w:rtl/>
          <w:lang w:val="he"/>
        </w:rPr>
        <w:t xml:space="preserve">, </w:t>
      </w:r>
      <w:r w:rsidRPr="37FE7CE7">
        <w:rPr>
          <w:rFonts w:ascii="David" w:eastAsia="David" w:hAnsi="David"/>
          <w:b/>
          <w:sz w:val="24"/>
          <w:rtl/>
          <w:lang w:val="he" w:bidi="he"/>
        </w:rPr>
        <w:t>לאזן כנדרש בין השיקול הסביבתי לבין יתר השיקולים הרלוונטיים</w:t>
      </w:r>
      <w:r w:rsidRPr="37FE7CE7">
        <w:rPr>
          <w:rFonts w:ascii="David" w:eastAsia="David" w:hAnsi="David"/>
          <w:b/>
          <w:sz w:val="24"/>
          <w:rtl/>
          <w:lang w:val="he"/>
        </w:rPr>
        <w:t xml:space="preserve">. </w:t>
      </w:r>
      <w:r w:rsidRPr="37FE7CE7">
        <w:rPr>
          <w:rFonts w:ascii="David" w:eastAsia="David" w:hAnsi="David"/>
          <w:b/>
          <w:sz w:val="24"/>
          <w:rtl/>
          <w:lang w:val="he" w:bidi="he"/>
        </w:rPr>
        <w:t>אכן</w:t>
      </w:r>
      <w:r w:rsidRPr="37FE7CE7">
        <w:rPr>
          <w:rFonts w:ascii="David" w:eastAsia="David" w:hAnsi="David"/>
          <w:b/>
          <w:sz w:val="24"/>
          <w:rtl/>
          <w:lang w:val="he"/>
        </w:rPr>
        <w:t xml:space="preserve">, </w:t>
      </w:r>
      <w:r w:rsidRPr="37FE7CE7">
        <w:rPr>
          <w:rFonts w:ascii="David" w:eastAsia="David" w:hAnsi="David"/>
          <w:b/>
          <w:sz w:val="24"/>
          <w:rtl/>
          <w:lang w:val="he" w:bidi="he"/>
        </w:rPr>
        <w:t>ניתן לטעון כי עריכת בחינה מעמיקה מעין זו עלולה להביא לעיכוב בהליכי התכנון ולפגיעה מסוימת ביעילות ההליך התכנוני</w:t>
      </w:r>
      <w:r w:rsidRPr="37FE7CE7">
        <w:rPr>
          <w:rFonts w:ascii="David" w:eastAsia="David" w:hAnsi="David"/>
          <w:b/>
          <w:sz w:val="24"/>
          <w:rtl/>
          <w:lang w:val="he"/>
        </w:rPr>
        <w:t xml:space="preserve">. </w:t>
      </w:r>
      <w:r w:rsidRPr="37FE7CE7">
        <w:rPr>
          <w:rFonts w:ascii="David" w:eastAsia="David" w:hAnsi="David"/>
          <w:b/>
          <w:sz w:val="24"/>
          <w:rtl/>
          <w:lang w:val="he" w:bidi="he"/>
        </w:rPr>
        <w:t>כשלעצמי</w:t>
      </w:r>
      <w:r w:rsidRPr="37FE7CE7">
        <w:rPr>
          <w:rFonts w:ascii="David" w:eastAsia="David" w:hAnsi="David"/>
          <w:b/>
          <w:sz w:val="24"/>
          <w:rtl/>
          <w:lang w:val="he"/>
        </w:rPr>
        <w:t xml:space="preserve">, </w:t>
      </w:r>
      <w:r w:rsidRPr="37FE7CE7">
        <w:rPr>
          <w:rFonts w:ascii="David" w:eastAsia="David" w:hAnsi="David"/>
          <w:b/>
          <w:sz w:val="24"/>
          <w:rtl/>
          <w:lang w:val="he" w:bidi="he"/>
        </w:rPr>
        <w:t>ספק בעיני אם יש ממש בטענות אלה</w:t>
      </w:r>
      <w:r w:rsidRPr="37FE7CE7">
        <w:rPr>
          <w:rFonts w:ascii="David" w:eastAsia="David" w:hAnsi="David"/>
          <w:b/>
          <w:sz w:val="24"/>
          <w:rtl/>
          <w:lang w:val="he"/>
        </w:rPr>
        <w:t xml:space="preserve">; </w:t>
      </w:r>
      <w:r w:rsidRPr="37FE7CE7">
        <w:rPr>
          <w:rFonts w:ascii="David" w:eastAsia="David" w:hAnsi="David"/>
          <w:b/>
          <w:sz w:val="24"/>
          <w:rtl/>
          <w:lang w:val="he" w:bidi="he"/>
        </w:rPr>
        <w:t xml:space="preserve">אולם מכל מקום בבואנו לבחון את השלכותיהן הסביבתיות של תכניות מתאר רחבות היקף אין מנוס מלשלם </w:t>
      </w:r>
      <w:r w:rsidRPr="37FE7CE7">
        <w:rPr>
          <w:rFonts w:ascii="David" w:eastAsia="David" w:hAnsi="David"/>
          <w:b/>
          <w:sz w:val="24"/>
          <w:rtl/>
          <w:lang w:val="he"/>
        </w:rPr>
        <w:t>"</w:t>
      </w:r>
      <w:r w:rsidRPr="37FE7CE7">
        <w:rPr>
          <w:rFonts w:ascii="David" w:eastAsia="David" w:hAnsi="David"/>
          <w:b/>
          <w:sz w:val="24"/>
          <w:rtl/>
          <w:lang w:val="he" w:bidi="he"/>
        </w:rPr>
        <w:t>מחיר</w:t>
      </w:r>
      <w:r w:rsidRPr="37FE7CE7">
        <w:rPr>
          <w:rFonts w:ascii="David" w:eastAsia="David" w:hAnsi="David"/>
          <w:b/>
          <w:sz w:val="24"/>
          <w:rtl/>
          <w:lang w:val="he"/>
        </w:rPr>
        <w:t xml:space="preserve">" </w:t>
      </w:r>
      <w:r w:rsidRPr="37FE7CE7">
        <w:rPr>
          <w:rFonts w:ascii="David" w:eastAsia="David" w:hAnsi="David"/>
          <w:b/>
          <w:sz w:val="24"/>
          <w:rtl/>
          <w:lang w:val="he" w:bidi="he"/>
        </w:rPr>
        <w:t>מסוים מבחינת שיקולי יעילות בטווח הקצר על מנת למנוע או לכל הפחות לצמצם את הנזקים הסביבתיים לטווח הארוך</w:t>
      </w:r>
      <w:r w:rsidRPr="37FE7CE7">
        <w:rPr>
          <w:rFonts w:ascii="David" w:eastAsia="David" w:hAnsi="David"/>
          <w:b/>
          <w:sz w:val="24"/>
          <w:rtl/>
          <w:lang w:val="he"/>
        </w:rPr>
        <w:t>".</w:t>
      </w:r>
    </w:p>
    <w:p w14:paraId="7510DE13" w14:textId="77777777" w:rsidR="00B625A0" w:rsidRPr="000D1ABA" w:rsidRDefault="7CDC6ADB" w:rsidP="37FE7CE7">
      <w:pPr>
        <w:pStyle w:val="1"/>
        <w:bidi/>
        <w:ind w:right="0"/>
        <w:rPr>
          <w:sz w:val="24"/>
        </w:rPr>
      </w:pPr>
      <w:r w:rsidRPr="7CDC6ADB">
        <w:rPr>
          <w:rFonts w:ascii="David" w:eastAsia="David" w:hAnsi="David"/>
          <w:sz w:val="24"/>
          <w:rtl/>
        </w:rPr>
        <w:t xml:space="preserve">במקרה דנן, אין כל סבירות בהעדפת התכנית המופקדת. ההיפך הוא הנכון; קיימים שיקולים תכנונים ראויים לתכנון כולל, ולמצער לבדיקה ממצה של החלופה התכנונית, אשר תאפשר הן את צורכי התכנית המופקדת והן את הרחבת שדה התעופה חיפה לנמל תעופה בינ"ל. </w:t>
      </w:r>
    </w:p>
    <w:p w14:paraId="2324658E" w14:textId="77777777" w:rsidR="00B625A0" w:rsidRDefault="7CDC6ADB" w:rsidP="7CDC6ADB">
      <w:pPr>
        <w:pStyle w:val="1"/>
        <w:bidi/>
        <w:ind w:right="0"/>
        <w:rPr>
          <w:sz w:val="24"/>
        </w:rPr>
      </w:pPr>
      <w:r w:rsidRPr="7CDC6ADB">
        <w:rPr>
          <w:rFonts w:ascii="David" w:eastAsia="David" w:hAnsi="David"/>
          <w:sz w:val="24"/>
          <w:rtl/>
        </w:rPr>
        <w:t xml:space="preserve">ועדת המשנה אפילו לא נתנה דעתה לכך שהרחבת שדה התעופה חיפה עשויה להוות פתרון נוכח ריחוקו מאזורי מגורים ולכן הפחתת מטרדי רעש האופייניים לשדות תעופה ולשעות פעילותם. </w:t>
      </w:r>
    </w:p>
    <w:p w14:paraId="4C0B3FD3" w14:textId="50454EB8" w:rsidR="7CDC6ADB" w:rsidRPr="00DE31EE" w:rsidRDefault="7CDC6ADB" w:rsidP="00DE31EE">
      <w:pPr>
        <w:pStyle w:val="6"/>
        <w:bidi/>
        <w:rPr>
          <w:rFonts w:ascii="David" w:eastAsia="David" w:hAnsi="David"/>
          <w:u w:val="none"/>
          <w:rtl/>
        </w:rPr>
      </w:pPr>
      <w:r w:rsidRPr="00DE31EE">
        <w:rPr>
          <w:rFonts w:ascii="David" w:eastAsia="David" w:hAnsi="David"/>
          <w:rtl/>
        </w:rPr>
        <w:t>חוסר סבירות קיצוני - אי מתן פיצוי סביבתי עקב נזקי נמל המפרץ</w:t>
      </w:r>
    </w:p>
    <w:p w14:paraId="78249A60" w14:textId="0C5B3208" w:rsidR="7CDC6ADB" w:rsidRDefault="7CDC6ADB" w:rsidP="7CDC6ADB">
      <w:pPr>
        <w:pStyle w:val="1"/>
        <w:bidi/>
        <w:ind w:right="0"/>
        <w:rPr>
          <w:sz w:val="24"/>
          <w:rtl/>
        </w:rPr>
      </w:pPr>
      <w:r w:rsidRPr="7CDC6ADB">
        <w:rPr>
          <w:rFonts w:ascii="David" w:eastAsia="David" w:hAnsi="David"/>
          <w:sz w:val="24"/>
          <w:rtl/>
        </w:rPr>
        <w:t>ה</w:t>
      </w:r>
      <w:r w:rsidR="00CF2EE5">
        <w:rPr>
          <w:rFonts w:ascii="David" w:eastAsia="David" w:hAnsi="David"/>
          <w:sz w:val="24"/>
          <w:rtl/>
        </w:rPr>
        <w:t>עותרות</w:t>
      </w:r>
      <w:r w:rsidRPr="7CDC6ADB">
        <w:rPr>
          <w:rFonts w:ascii="David" w:eastAsia="David" w:hAnsi="David"/>
          <w:sz w:val="24"/>
          <w:rtl/>
        </w:rPr>
        <w:t xml:space="preserve"> טענו בערר בהרחבה גם לעניין חיוב המשיבה </w:t>
      </w:r>
      <w:r w:rsidRPr="7CDC6ADB">
        <w:rPr>
          <w:rFonts w:ascii="David" w:eastAsia="David" w:hAnsi="David"/>
          <w:sz w:val="24"/>
        </w:rPr>
        <w:t>3</w:t>
      </w:r>
      <w:r w:rsidRPr="7CDC6ADB">
        <w:rPr>
          <w:rFonts w:ascii="David" w:eastAsia="David" w:hAnsi="David"/>
          <w:sz w:val="24"/>
          <w:rtl/>
        </w:rPr>
        <w:t xml:space="preserve"> </w:t>
      </w:r>
      <w:r w:rsidRPr="7CDC6ADB">
        <w:rPr>
          <w:rFonts w:ascii="David" w:eastAsia="David" w:hAnsi="David"/>
          <w:sz w:val="24"/>
          <w:rtl/>
          <w:lang w:val="he" w:bidi="he"/>
        </w:rPr>
        <w:t xml:space="preserve">בביצוע הגנות חופיות </w:t>
      </w:r>
      <w:r w:rsidRPr="7CDC6ADB">
        <w:rPr>
          <w:rFonts w:ascii="David" w:eastAsia="David" w:hAnsi="David"/>
          <w:sz w:val="24"/>
          <w:rtl/>
          <w:lang w:val="he"/>
        </w:rPr>
        <w:t>(</w:t>
      </w:r>
      <w:r w:rsidRPr="7CDC6ADB">
        <w:rPr>
          <w:rFonts w:ascii="David" w:eastAsia="David" w:hAnsi="David"/>
          <w:sz w:val="24"/>
          <w:rtl/>
          <w:lang w:val="he" w:bidi="he"/>
        </w:rPr>
        <w:t>שוברי גלים</w:t>
      </w:r>
      <w:r w:rsidRPr="7CDC6ADB">
        <w:rPr>
          <w:rFonts w:ascii="David" w:eastAsia="David" w:hAnsi="David"/>
          <w:sz w:val="24"/>
          <w:rtl/>
          <w:lang w:val="he"/>
        </w:rPr>
        <w:t xml:space="preserve">) </w:t>
      </w:r>
      <w:r w:rsidRPr="7CDC6ADB">
        <w:rPr>
          <w:rFonts w:ascii="David" w:eastAsia="David" w:hAnsi="David"/>
          <w:sz w:val="24"/>
          <w:rtl/>
          <w:lang w:val="he" w:bidi="he"/>
        </w:rPr>
        <w:t>לחופים הדרומיים של חיפה ולחופי קריית חיים</w:t>
      </w:r>
      <w:r w:rsidRPr="7CDC6ADB">
        <w:rPr>
          <w:rFonts w:ascii="David" w:eastAsia="David" w:hAnsi="David"/>
          <w:sz w:val="24"/>
          <w:rtl/>
          <w:lang w:val="he"/>
        </w:rPr>
        <w:t xml:space="preserve">, </w:t>
      </w:r>
      <w:r w:rsidRPr="7CDC6ADB">
        <w:rPr>
          <w:rFonts w:ascii="David" w:eastAsia="David" w:hAnsi="David"/>
          <w:sz w:val="24"/>
          <w:rtl/>
          <w:lang w:val="he" w:bidi="he"/>
        </w:rPr>
        <w:t>ע</w:t>
      </w:r>
      <w:r w:rsidRPr="7CDC6ADB">
        <w:rPr>
          <w:rFonts w:ascii="David" w:eastAsia="David" w:hAnsi="David"/>
          <w:sz w:val="24"/>
          <w:rtl/>
          <w:lang w:val="he"/>
        </w:rPr>
        <w:t>"</w:t>
      </w:r>
      <w:r w:rsidRPr="7CDC6ADB">
        <w:rPr>
          <w:rFonts w:ascii="David" w:eastAsia="David" w:hAnsi="David"/>
          <w:sz w:val="24"/>
          <w:rtl/>
          <w:lang w:val="he" w:bidi="he"/>
        </w:rPr>
        <w:t>י הכנת תכנית מתאימה  וביצועה</w:t>
      </w:r>
      <w:r w:rsidRPr="7CDC6ADB">
        <w:rPr>
          <w:rFonts w:ascii="David" w:eastAsia="David" w:hAnsi="David"/>
          <w:sz w:val="24"/>
          <w:rtl/>
          <w:lang w:val="he"/>
        </w:rPr>
        <w:t xml:space="preserve">. </w:t>
      </w:r>
      <w:r w:rsidRPr="7CDC6ADB">
        <w:rPr>
          <w:rFonts w:ascii="David" w:eastAsia="David" w:hAnsi="David"/>
          <w:sz w:val="24"/>
          <w:rtl/>
          <w:lang w:val="he" w:bidi="he"/>
        </w:rPr>
        <w:t>כפי שהוסבר</w:t>
      </w:r>
      <w:r w:rsidRPr="7CDC6ADB">
        <w:rPr>
          <w:rFonts w:ascii="David" w:eastAsia="David" w:hAnsi="David"/>
          <w:sz w:val="24"/>
          <w:rtl/>
          <w:lang w:val="he"/>
        </w:rPr>
        <w:t xml:space="preserve">,  </w:t>
      </w:r>
      <w:r w:rsidRPr="7CDC6ADB">
        <w:rPr>
          <w:rFonts w:ascii="David" w:eastAsia="David" w:hAnsi="David"/>
          <w:sz w:val="24"/>
          <w:rtl/>
          <w:lang w:val="he" w:bidi="he"/>
        </w:rPr>
        <w:t>החופים הדרומיים בחיפה סובלים בשנים האחרונות מאירוזיה משמעותית שהשפעתה הולכת וגדלה כך שבחלק מהאזורים הים כבר מגיע עד הטיילת ולא נותרים שטחי חול לטובת המתרחצים</w:t>
      </w:r>
      <w:r w:rsidRPr="7CDC6ADB">
        <w:rPr>
          <w:rFonts w:ascii="David" w:eastAsia="David" w:hAnsi="David"/>
          <w:sz w:val="24"/>
          <w:rtl/>
          <w:lang w:val="he"/>
        </w:rPr>
        <w:t xml:space="preserve">. </w:t>
      </w:r>
      <w:r w:rsidRPr="7CDC6ADB">
        <w:rPr>
          <w:rFonts w:ascii="David" w:eastAsia="David" w:hAnsi="David"/>
          <w:sz w:val="24"/>
          <w:rtl/>
          <w:lang w:val="he" w:bidi="he"/>
        </w:rPr>
        <w:t>כמו כן</w:t>
      </w:r>
      <w:r w:rsidRPr="7CDC6ADB">
        <w:rPr>
          <w:rFonts w:ascii="David" w:eastAsia="David" w:hAnsi="David"/>
          <w:sz w:val="24"/>
          <w:rtl/>
          <w:lang w:val="he"/>
        </w:rPr>
        <w:t xml:space="preserve">, </w:t>
      </w:r>
      <w:r w:rsidRPr="7CDC6ADB">
        <w:rPr>
          <w:rFonts w:ascii="David" w:eastAsia="David" w:hAnsi="David"/>
          <w:sz w:val="24"/>
          <w:rtl/>
          <w:lang w:val="he" w:bidi="he"/>
        </w:rPr>
        <w:t>כיום חלק מהשטחים סגורים למתרחצים בשל סכנה להתמוטטות סככות ומבני חוף אחרים</w:t>
      </w:r>
      <w:r w:rsidRPr="7CDC6ADB">
        <w:rPr>
          <w:rFonts w:ascii="David" w:eastAsia="David" w:hAnsi="David"/>
          <w:sz w:val="24"/>
          <w:rtl/>
          <w:lang w:val="he"/>
        </w:rPr>
        <w:t xml:space="preserve">. </w:t>
      </w:r>
      <w:r w:rsidRPr="7CDC6ADB">
        <w:rPr>
          <w:rFonts w:ascii="David" w:eastAsia="David" w:hAnsi="David"/>
          <w:sz w:val="24"/>
          <w:rtl/>
          <w:lang w:val="he" w:bidi="he"/>
        </w:rPr>
        <w:t>מנגנון הזנת חול אשר נקבע בעבר ביחס לאזור זה</w:t>
      </w:r>
      <w:r w:rsidRPr="7CDC6ADB">
        <w:rPr>
          <w:rFonts w:ascii="David" w:eastAsia="David" w:hAnsi="David"/>
          <w:sz w:val="24"/>
          <w:rtl/>
          <w:lang w:val="he"/>
        </w:rPr>
        <w:t xml:space="preserve">, </w:t>
      </w:r>
      <w:r w:rsidRPr="7CDC6ADB">
        <w:rPr>
          <w:rFonts w:ascii="David" w:eastAsia="David" w:hAnsi="David"/>
          <w:sz w:val="24"/>
          <w:rtl/>
          <w:lang w:val="he" w:bidi="he"/>
        </w:rPr>
        <w:t xml:space="preserve">עם אישור והקמת </w:t>
      </w:r>
      <w:proofErr w:type="spellStart"/>
      <w:r w:rsidRPr="7CDC6ADB">
        <w:rPr>
          <w:rFonts w:ascii="David" w:eastAsia="David" w:hAnsi="David"/>
          <w:sz w:val="24"/>
          <w:rtl/>
          <w:lang w:val="he" w:bidi="he"/>
        </w:rPr>
        <w:t>פרוייקט</w:t>
      </w:r>
      <w:proofErr w:type="spellEnd"/>
      <w:r w:rsidRPr="7CDC6ADB">
        <w:rPr>
          <w:rFonts w:ascii="David" w:eastAsia="David" w:hAnsi="David"/>
          <w:sz w:val="24"/>
          <w:rtl/>
          <w:lang w:val="he" w:bidi="he"/>
        </w:rPr>
        <w:t xml:space="preserve"> נמל חיפה כרמל א</w:t>
      </w:r>
      <w:r w:rsidRPr="7CDC6ADB">
        <w:rPr>
          <w:rFonts w:ascii="David" w:eastAsia="David" w:hAnsi="David"/>
          <w:sz w:val="24"/>
          <w:rtl/>
          <w:lang w:val="he"/>
        </w:rPr>
        <w:t xml:space="preserve">, </w:t>
      </w:r>
      <w:r w:rsidRPr="7CDC6ADB">
        <w:rPr>
          <w:rFonts w:ascii="David" w:eastAsia="David" w:hAnsi="David"/>
          <w:sz w:val="24"/>
          <w:rtl/>
          <w:lang w:val="he" w:bidi="he"/>
        </w:rPr>
        <w:t>אינו מבוצע שכן עתודות החול נשמרות עד להתקנת שוברי גלים</w:t>
      </w:r>
      <w:r w:rsidRPr="7CDC6ADB">
        <w:rPr>
          <w:rFonts w:ascii="David" w:eastAsia="David" w:hAnsi="David"/>
          <w:sz w:val="24"/>
          <w:rtl/>
          <w:lang w:val="he"/>
        </w:rPr>
        <w:t xml:space="preserve">, </w:t>
      </w:r>
      <w:r w:rsidRPr="7CDC6ADB">
        <w:rPr>
          <w:rFonts w:ascii="David" w:eastAsia="David" w:hAnsi="David"/>
          <w:sz w:val="24"/>
          <w:rtl/>
          <w:lang w:val="he" w:bidi="he"/>
        </w:rPr>
        <w:t>שיוכלו לשמור על החול באזור זה וימנעו סחיפתו פנימה לים</w:t>
      </w:r>
      <w:r w:rsidRPr="7CDC6ADB">
        <w:rPr>
          <w:rFonts w:ascii="David" w:eastAsia="David" w:hAnsi="David"/>
          <w:sz w:val="24"/>
          <w:rtl/>
          <w:lang w:val="he"/>
        </w:rPr>
        <w:t xml:space="preserve">. </w:t>
      </w:r>
    </w:p>
    <w:p w14:paraId="75AC2E86" w14:textId="00604781" w:rsidR="7CDC6ADB" w:rsidRDefault="7CDC6ADB" w:rsidP="00FC0D74">
      <w:pPr>
        <w:pStyle w:val="1"/>
        <w:bidi/>
        <w:ind w:right="0"/>
        <w:rPr>
          <w:sz w:val="24"/>
        </w:rPr>
      </w:pPr>
      <w:r w:rsidRPr="7CDC6ADB">
        <w:rPr>
          <w:rFonts w:ascii="David" w:eastAsia="David" w:hAnsi="David"/>
          <w:sz w:val="24"/>
          <w:rtl/>
          <w:lang w:val="he" w:bidi="he"/>
        </w:rPr>
        <w:t>במהלך השנים ניסתה עיריית חיפה לקדם תכנית להגנות חופיות באזור זה מול המשרד להגנת הסביבה אך הדברים לא צלחו לידי מימוש</w:t>
      </w:r>
      <w:r w:rsidRPr="7CDC6ADB">
        <w:rPr>
          <w:rFonts w:ascii="David" w:eastAsia="David" w:hAnsi="David"/>
          <w:sz w:val="24"/>
          <w:rtl/>
          <w:lang w:val="he"/>
        </w:rPr>
        <w:t>.</w:t>
      </w:r>
      <w:r w:rsidR="00DE31EE">
        <w:rPr>
          <w:rFonts w:hint="cs"/>
          <w:sz w:val="24"/>
          <w:rtl/>
        </w:rPr>
        <w:tab/>
      </w:r>
    </w:p>
    <w:p w14:paraId="06DB5D6A" w14:textId="5673FE64" w:rsidR="7CDC6ADB" w:rsidRDefault="7CDC6ADB" w:rsidP="00DF6118">
      <w:pPr>
        <w:pStyle w:val="1"/>
        <w:tabs>
          <w:tab w:val="num" w:pos="907"/>
        </w:tabs>
        <w:bidi/>
        <w:ind w:right="0"/>
        <w:rPr>
          <w:b/>
          <w:bCs/>
          <w:color w:val="000000" w:themeColor="text1"/>
          <w:sz w:val="24"/>
        </w:rPr>
      </w:pPr>
      <w:r w:rsidRPr="7CDC6ADB">
        <w:rPr>
          <w:rFonts w:ascii="David" w:eastAsia="David" w:hAnsi="David"/>
          <w:sz w:val="24"/>
          <w:rtl/>
          <w:lang w:val="he" w:bidi="he"/>
        </w:rPr>
        <w:t xml:space="preserve">ביחס לחופים הצפוניים לנמל המפרץ הם החופים הצמודים לאזור התעשייה ולחוות </w:t>
      </w:r>
      <w:proofErr w:type="spellStart"/>
      <w:r w:rsidRPr="7CDC6ADB">
        <w:rPr>
          <w:rFonts w:ascii="David" w:eastAsia="David" w:hAnsi="David"/>
          <w:sz w:val="24"/>
          <w:rtl/>
          <w:lang w:val="he" w:bidi="he"/>
        </w:rPr>
        <w:t>המיכלים</w:t>
      </w:r>
      <w:proofErr w:type="spellEnd"/>
      <w:r w:rsidRPr="7CDC6ADB">
        <w:rPr>
          <w:rFonts w:ascii="David" w:eastAsia="David" w:hAnsi="David"/>
          <w:sz w:val="24"/>
          <w:rtl/>
          <w:lang w:val="he" w:bidi="he"/>
        </w:rPr>
        <w:t xml:space="preserve"> של תש</w:t>
      </w:r>
      <w:r w:rsidRPr="7CDC6ADB">
        <w:rPr>
          <w:rFonts w:ascii="David" w:eastAsia="David" w:hAnsi="David"/>
          <w:sz w:val="24"/>
          <w:rtl/>
          <w:lang w:val="he"/>
        </w:rPr>
        <w:t>"</w:t>
      </w:r>
      <w:r w:rsidRPr="7CDC6ADB">
        <w:rPr>
          <w:rFonts w:ascii="David" w:eastAsia="David" w:hAnsi="David"/>
          <w:sz w:val="24"/>
          <w:rtl/>
          <w:lang w:val="he" w:bidi="he"/>
        </w:rPr>
        <w:t>ן וכן חופי הרחצה של קריית חיים</w:t>
      </w:r>
      <w:r w:rsidRPr="7CDC6ADB">
        <w:rPr>
          <w:rFonts w:ascii="David" w:eastAsia="David" w:hAnsi="David"/>
          <w:sz w:val="24"/>
          <w:rtl/>
          <w:lang w:val="he"/>
        </w:rPr>
        <w:t xml:space="preserve">. </w:t>
      </w:r>
      <w:r w:rsidRPr="7CDC6ADB">
        <w:rPr>
          <w:rFonts w:ascii="David" w:eastAsia="David" w:hAnsi="David"/>
          <w:sz w:val="24"/>
          <w:rtl/>
          <w:lang w:val="he" w:bidi="he"/>
        </w:rPr>
        <w:t>בכל החופים האלו ניכרות בשטח</w:t>
      </w:r>
      <w:r w:rsidRPr="7CDC6ADB">
        <w:rPr>
          <w:rFonts w:ascii="David" w:eastAsia="David" w:hAnsi="David"/>
          <w:sz w:val="24"/>
          <w:rtl/>
          <w:lang w:val="he"/>
        </w:rPr>
        <w:t xml:space="preserve">, </w:t>
      </w:r>
      <w:r w:rsidRPr="7CDC6ADB">
        <w:rPr>
          <w:rFonts w:ascii="David" w:eastAsia="David" w:hAnsi="David"/>
          <w:sz w:val="24"/>
          <w:rtl/>
          <w:lang w:val="he" w:bidi="he"/>
        </w:rPr>
        <w:t>מאז בניית נמל המפרץ</w:t>
      </w:r>
      <w:r w:rsidRPr="7CDC6ADB">
        <w:rPr>
          <w:rFonts w:ascii="David" w:eastAsia="David" w:hAnsi="David"/>
          <w:sz w:val="24"/>
          <w:rtl/>
          <w:lang w:val="he"/>
        </w:rPr>
        <w:t xml:space="preserve">, </w:t>
      </w:r>
      <w:r w:rsidRPr="7CDC6ADB">
        <w:rPr>
          <w:rFonts w:ascii="David" w:eastAsia="David" w:hAnsi="David"/>
          <w:sz w:val="24"/>
          <w:rtl/>
          <w:lang w:val="he" w:bidi="he"/>
        </w:rPr>
        <w:t xml:space="preserve">פגיעות משמעותיות ביותר בשל היסחפות החול וחשיפת המבנים הנמצאים בקו הראשון לים </w:t>
      </w:r>
      <w:r w:rsidRPr="7CDC6ADB">
        <w:rPr>
          <w:rFonts w:ascii="David" w:eastAsia="David" w:hAnsi="David"/>
          <w:sz w:val="24"/>
          <w:rtl/>
          <w:lang w:val="he"/>
        </w:rPr>
        <w:t>(</w:t>
      </w:r>
      <w:r w:rsidRPr="7CDC6ADB">
        <w:rPr>
          <w:rFonts w:ascii="David" w:eastAsia="David" w:hAnsi="David"/>
          <w:sz w:val="24"/>
          <w:rtl/>
          <w:lang w:val="he" w:bidi="he"/>
        </w:rPr>
        <w:t>הרס גדרות</w:t>
      </w:r>
      <w:r w:rsidRPr="7CDC6ADB">
        <w:rPr>
          <w:rFonts w:ascii="David" w:eastAsia="David" w:hAnsi="David"/>
          <w:sz w:val="24"/>
          <w:rtl/>
          <w:lang w:val="he"/>
        </w:rPr>
        <w:t xml:space="preserve">, </w:t>
      </w:r>
      <w:r w:rsidRPr="7CDC6ADB">
        <w:rPr>
          <w:rFonts w:ascii="David" w:eastAsia="David" w:hAnsi="David"/>
          <w:sz w:val="24"/>
          <w:rtl/>
          <w:lang w:val="he" w:bidi="he"/>
        </w:rPr>
        <w:t>משטחים</w:t>
      </w:r>
      <w:r w:rsidRPr="7CDC6ADB">
        <w:rPr>
          <w:rFonts w:ascii="David" w:eastAsia="David" w:hAnsi="David"/>
          <w:sz w:val="24"/>
          <w:rtl/>
          <w:lang w:val="he"/>
        </w:rPr>
        <w:t xml:space="preserve">, </w:t>
      </w:r>
      <w:r w:rsidRPr="7CDC6ADB">
        <w:rPr>
          <w:rFonts w:ascii="David" w:eastAsia="David" w:hAnsi="David"/>
          <w:sz w:val="24"/>
          <w:rtl/>
          <w:lang w:val="he" w:bidi="he"/>
        </w:rPr>
        <w:t>סוכות מציל ועוד</w:t>
      </w:r>
      <w:r w:rsidRPr="7CDC6ADB">
        <w:rPr>
          <w:rFonts w:ascii="David" w:eastAsia="David" w:hAnsi="David"/>
          <w:sz w:val="24"/>
          <w:rtl/>
          <w:lang w:val="he"/>
        </w:rPr>
        <w:t xml:space="preserve">). </w:t>
      </w:r>
      <w:r w:rsidR="00DF6118">
        <w:rPr>
          <w:rFonts w:hint="cs"/>
          <w:rtl/>
        </w:rPr>
        <w:tab/>
      </w:r>
      <w:r>
        <w:br/>
      </w:r>
      <w:r w:rsidRPr="7CDC6ADB">
        <w:rPr>
          <w:rFonts w:ascii="David" w:eastAsia="David" w:hAnsi="David"/>
          <w:sz w:val="24"/>
          <w:rtl/>
          <w:lang w:val="he" w:bidi="he"/>
        </w:rPr>
        <w:t>ה</w:t>
      </w:r>
      <w:r w:rsidR="00CF2EE5">
        <w:rPr>
          <w:rFonts w:ascii="David" w:eastAsia="David" w:hAnsi="David"/>
          <w:sz w:val="24"/>
          <w:rtl/>
          <w:lang w:val="he" w:bidi="he"/>
        </w:rPr>
        <w:t>עותרות</w:t>
      </w:r>
      <w:r w:rsidRPr="7CDC6ADB">
        <w:rPr>
          <w:rFonts w:ascii="David" w:eastAsia="David" w:hAnsi="David"/>
          <w:sz w:val="24"/>
          <w:rtl/>
          <w:lang w:val="he" w:bidi="he"/>
        </w:rPr>
        <w:t xml:space="preserve"> הציגו לוועדת המשנה ראיות לנזקים חסרי תקדים המתרחשים בקשר עם כך</w:t>
      </w:r>
      <w:r w:rsidRPr="7CDC6ADB">
        <w:rPr>
          <w:rFonts w:ascii="David" w:eastAsia="David" w:hAnsi="David"/>
          <w:sz w:val="24"/>
          <w:rtl/>
          <w:lang w:val="he"/>
        </w:rPr>
        <w:t xml:space="preserve">. </w:t>
      </w:r>
    </w:p>
    <w:p w14:paraId="5F7FFB11" w14:textId="4563EA8D" w:rsidR="7CDC6ADB" w:rsidRDefault="7CDC6ADB" w:rsidP="00DF6118">
      <w:pPr>
        <w:pStyle w:val="1"/>
        <w:tabs>
          <w:tab w:val="num" w:pos="907"/>
        </w:tabs>
        <w:bidi/>
        <w:ind w:right="0"/>
        <w:rPr>
          <w:sz w:val="24"/>
        </w:rPr>
      </w:pPr>
      <w:proofErr w:type="spellStart"/>
      <w:r w:rsidRPr="7CDC6ADB">
        <w:rPr>
          <w:rFonts w:ascii="David" w:eastAsia="David" w:hAnsi="David"/>
          <w:sz w:val="24"/>
          <w:rtl/>
          <w:lang w:val="he" w:bidi="he"/>
        </w:rPr>
        <w:lastRenderedPageBreak/>
        <w:t>בתמ</w:t>
      </w:r>
      <w:proofErr w:type="spellEnd"/>
      <w:r w:rsidRPr="7CDC6ADB">
        <w:rPr>
          <w:rFonts w:ascii="David" w:eastAsia="David" w:hAnsi="David"/>
          <w:sz w:val="24"/>
          <w:rtl/>
          <w:lang w:val="he"/>
        </w:rPr>
        <w:t>"</w:t>
      </w:r>
      <w:r w:rsidRPr="7CDC6ADB">
        <w:rPr>
          <w:rFonts w:ascii="David" w:eastAsia="David" w:hAnsi="David"/>
          <w:sz w:val="24"/>
          <w:rtl/>
          <w:lang w:val="he" w:bidi="he"/>
        </w:rPr>
        <w:t>א 13</w:t>
      </w:r>
      <w:r w:rsidRPr="7CDC6ADB">
        <w:rPr>
          <w:rFonts w:ascii="David" w:eastAsia="David" w:hAnsi="David"/>
          <w:sz w:val="24"/>
          <w:rtl/>
          <w:lang w:val="he"/>
        </w:rPr>
        <w:t>/</w:t>
      </w:r>
      <w:r w:rsidRPr="7CDC6ADB">
        <w:rPr>
          <w:rFonts w:ascii="David" w:eastAsia="David" w:hAnsi="David"/>
          <w:sz w:val="24"/>
          <w:rtl/>
          <w:lang w:val="he" w:bidi="he"/>
        </w:rPr>
        <w:t>ב</w:t>
      </w:r>
      <w:r w:rsidRPr="7CDC6ADB">
        <w:rPr>
          <w:rFonts w:ascii="David" w:eastAsia="David" w:hAnsi="David"/>
          <w:sz w:val="24"/>
          <w:rtl/>
          <w:lang w:val="he"/>
        </w:rPr>
        <w:t>/</w:t>
      </w:r>
      <w:r w:rsidRPr="7CDC6ADB">
        <w:rPr>
          <w:rFonts w:ascii="David" w:eastAsia="David" w:hAnsi="David"/>
          <w:sz w:val="24"/>
          <w:rtl/>
          <w:lang w:val="he" w:bidi="he"/>
        </w:rPr>
        <w:t>1/1</w:t>
      </w:r>
      <w:r w:rsidRPr="7CDC6ADB">
        <w:rPr>
          <w:rFonts w:ascii="David" w:eastAsia="David" w:hAnsi="David"/>
          <w:sz w:val="24"/>
          <w:rtl/>
          <w:lang w:val="he"/>
        </w:rPr>
        <w:t xml:space="preserve"> (</w:t>
      </w:r>
      <w:r w:rsidRPr="7CDC6ADB">
        <w:rPr>
          <w:rFonts w:ascii="David" w:eastAsia="David" w:hAnsi="David"/>
          <w:sz w:val="24"/>
          <w:rtl/>
          <w:lang w:val="he" w:bidi="he"/>
        </w:rPr>
        <w:t>התכנית למבנים הימיים מתוקפה נבנה נמל המפרץ</w:t>
      </w:r>
      <w:r w:rsidRPr="7CDC6ADB">
        <w:rPr>
          <w:rFonts w:ascii="David" w:eastAsia="David" w:hAnsi="David"/>
          <w:sz w:val="24"/>
          <w:rtl/>
          <w:lang w:val="he"/>
        </w:rPr>
        <w:t xml:space="preserve">) </w:t>
      </w:r>
      <w:r w:rsidRPr="7CDC6ADB">
        <w:rPr>
          <w:rFonts w:ascii="David" w:eastAsia="David" w:hAnsi="David"/>
          <w:sz w:val="24"/>
          <w:rtl/>
          <w:lang w:val="he" w:bidi="he"/>
        </w:rPr>
        <w:t>נקבע בסעיף 6.1</w:t>
      </w:r>
      <w:r w:rsidRPr="7CDC6ADB">
        <w:rPr>
          <w:rFonts w:ascii="David" w:eastAsia="David" w:hAnsi="David"/>
          <w:sz w:val="24"/>
          <w:rtl/>
          <w:lang w:val="he"/>
        </w:rPr>
        <w:t>.</w:t>
      </w:r>
      <w:r w:rsidRPr="7CDC6ADB">
        <w:rPr>
          <w:rFonts w:ascii="David" w:eastAsia="David" w:hAnsi="David"/>
          <w:sz w:val="24"/>
          <w:rtl/>
          <w:lang w:val="he" w:bidi="he"/>
        </w:rPr>
        <w:t>א</w:t>
      </w:r>
      <w:r w:rsidRPr="7CDC6ADB">
        <w:rPr>
          <w:rFonts w:ascii="David" w:eastAsia="David" w:hAnsi="David"/>
          <w:sz w:val="24"/>
          <w:rtl/>
          <w:lang w:val="he"/>
        </w:rPr>
        <w:t xml:space="preserve">. </w:t>
      </w:r>
      <w:r w:rsidRPr="7CDC6ADB">
        <w:rPr>
          <w:rFonts w:ascii="David" w:eastAsia="David" w:hAnsi="David"/>
          <w:sz w:val="24"/>
          <w:rtl/>
          <w:lang w:val="he" w:bidi="he"/>
        </w:rPr>
        <w:t>כי יש לבצע פעולות מתקנות לצמצום הפגיעה בחופי המפרץ</w:t>
      </w:r>
      <w:r w:rsidRPr="7CDC6ADB">
        <w:rPr>
          <w:rFonts w:ascii="David" w:eastAsia="David" w:hAnsi="David"/>
          <w:sz w:val="24"/>
          <w:rtl/>
          <w:lang w:val="he"/>
        </w:rPr>
        <w:t xml:space="preserve">. </w:t>
      </w:r>
      <w:r w:rsidRPr="7CDC6ADB">
        <w:rPr>
          <w:rFonts w:ascii="David" w:eastAsia="David" w:hAnsi="David"/>
          <w:sz w:val="24"/>
          <w:rtl/>
          <w:lang w:val="he" w:bidi="he"/>
        </w:rPr>
        <w:t xml:space="preserve">בפועל מבוצעות הפעולות המתקנות אך לא בתדירות הנדרשת </w:t>
      </w:r>
      <w:r w:rsidRPr="7CDC6ADB">
        <w:rPr>
          <w:rFonts w:ascii="David" w:eastAsia="David" w:hAnsi="David"/>
          <w:sz w:val="24"/>
          <w:rtl/>
          <w:lang w:val="he"/>
        </w:rPr>
        <w:t>(</w:t>
      </w:r>
      <w:r w:rsidRPr="7CDC6ADB">
        <w:rPr>
          <w:rFonts w:ascii="David" w:eastAsia="David" w:hAnsi="David"/>
          <w:sz w:val="24"/>
          <w:rtl/>
          <w:lang w:val="he" w:bidi="he"/>
        </w:rPr>
        <w:t>כך למשל</w:t>
      </w:r>
      <w:r w:rsidRPr="7CDC6ADB">
        <w:rPr>
          <w:rFonts w:ascii="David" w:eastAsia="David" w:hAnsi="David"/>
          <w:sz w:val="24"/>
          <w:rtl/>
          <w:lang w:val="he"/>
        </w:rPr>
        <w:t xml:space="preserve">, </w:t>
      </w:r>
      <w:r w:rsidRPr="7CDC6ADB">
        <w:rPr>
          <w:rFonts w:ascii="David" w:eastAsia="David" w:hAnsi="David"/>
          <w:sz w:val="24"/>
          <w:rtl/>
          <w:lang w:val="he" w:bidi="he"/>
        </w:rPr>
        <w:t>בשנת 2018 לא בוצעה כלל הזנת חול</w:t>
      </w:r>
      <w:r w:rsidRPr="7CDC6ADB">
        <w:rPr>
          <w:rFonts w:ascii="David" w:eastAsia="David" w:hAnsi="David"/>
          <w:sz w:val="24"/>
          <w:rtl/>
          <w:lang w:val="he"/>
        </w:rPr>
        <w:t xml:space="preserve">), </w:t>
      </w:r>
      <w:r w:rsidRPr="7CDC6ADB">
        <w:rPr>
          <w:rFonts w:ascii="David" w:eastAsia="David" w:hAnsi="David"/>
          <w:sz w:val="24"/>
          <w:rtl/>
          <w:lang w:val="he" w:bidi="he"/>
        </w:rPr>
        <w:t>וכן ההשפעה שלהם כפי שנראה בשטח היא מוגבלת מאד</w:t>
      </w:r>
      <w:r w:rsidRPr="7CDC6ADB">
        <w:rPr>
          <w:rFonts w:ascii="David" w:eastAsia="David" w:hAnsi="David"/>
          <w:sz w:val="24"/>
          <w:rtl/>
          <w:lang w:val="he"/>
        </w:rPr>
        <w:t>.</w:t>
      </w:r>
    </w:p>
    <w:p w14:paraId="243A7C10" w14:textId="77777777" w:rsidR="00DF6118" w:rsidRPr="00DF6118" w:rsidRDefault="7CDC6ADB" w:rsidP="00DF6118">
      <w:pPr>
        <w:pStyle w:val="1"/>
        <w:tabs>
          <w:tab w:val="num" w:pos="907"/>
        </w:tabs>
        <w:bidi/>
        <w:ind w:right="0"/>
        <w:rPr>
          <w:color w:val="000000" w:themeColor="text1"/>
          <w:sz w:val="24"/>
        </w:rPr>
      </w:pPr>
      <w:r w:rsidRPr="00DF6118">
        <w:rPr>
          <w:rFonts w:ascii="David" w:eastAsia="David" w:hAnsi="David"/>
          <w:sz w:val="24"/>
          <w:u w:val="single"/>
          <w:rtl/>
          <w:lang w:val="he" w:bidi="he"/>
        </w:rPr>
        <w:t>על כן נטען כי לאור כל האמור לעיל</w:t>
      </w:r>
      <w:r w:rsidRPr="00DF6118">
        <w:rPr>
          <w:rFonts w:ascii="David" w:eastAsia="David" w:hAnsi="David"/>
          <w:sz w:val="24"/>
          <w:u w:val="single"/>
          <w:rtl/>
          <w:lang w:val="he"/>
        </w:rPr>
        <w:t xml:space="preserve">, </w:t>
      </w:r>
      <w:r w:rsidRPr="00DF6118">
        <w:rPr>
          <w:rFonts w:ascii="David" w:eastAsia="David" w:hAnsi="David"/>
          <w:sz w:val="24"/>
          <w:u w:val="single"/>
          <w:rtl/>
          <w:lang w:val="he" w:bidi="he"/>
        </w:rPr>
        <w:t xml:space="preserve">ברור על פניו כי הפעולות המתקנות של הזנת חול כפי שנקבעו בתכניות </w:t>
      </w:r>
      <w:r w:rsidRPr="00DF6118">
        <w:rPr>
          <w:rFonts w:ascii="David" w:eastAsia="David" w:hAnsi="David"/>
          <w:sz w:val="24"/>
          <w:u w:val="single"/>
          <w:rtl/>
          <w:lang w:val="he"/>
        </w:rPr>
        <w:t>(</w:t>
      </w:r>
      <w:r w:rsidRPr="00DF6118">
        <w:rPr>
          <w:rFonts w:ascii="David" w:eastAsia="David" w:hAnsi="David"/>
          <w:sz w:val="24"/>
          <w:u w:val="single"/>
          <w:rtl/>
          <w:lang w:val="he" w:bidi="he"/>
        </w:rPr>
        <w:t>מעבר לעובדה שאינן מבוצעות כסדרן</w:t>
      </w:r>
      <w:r w:rsidRPr="00DF6118">
        <w:rPr>
          <w:rFonts w:ascii="David" w:eastAsia="David" w:hAnsi="David"/>
          <w:sz w:val="24"/>
          <w:u w:val="single"/>
          <w:rtl/>
          <w:lang w:val="he"/>
        </w:rPr>
        <w:t xml:space="preserve">), </w:t>
      </w:r>
      <w:r w:rsidRPr="00DF6118">
        <w:rPr>
          <w:rFonts w:ascii="David" w:eastAsia="David" w:hAnsi="David"/>
          <w:sz w:val="24"/>
          <w:u w:val="single"/>
          <w:rtl/>
          <w:lang w:val="he" w:bidi="he"/>
        </w:rPr>
        <w:t>אינן נותנות מענה להרס החופים שהולך ומחמיר משנה לשנה</w:t>
      </w:r>
      <w:r w:rsidR="00DF6118">
        <w:rPr>
          <w:rFonts w:ascii="David" w:eastAsia="David" w:hAnsi="David" w:hint="cs"/>
          <w:sz w:val="24"/>
          <w:u w:val="single"/>
          <w:rtl/>
          <w:lang w:val="he"/>
        </w:rPr>
        <w:t>,</w:t>
      </w:r>
      <w:r w:rsidRPr="00DF6118">
        <w:rPr>
          <w:rFonts w:ascii="David" w:eastAsia="David" w:hAnsi="David"/>
          <w:sz w:val="24"/>
          <w:u w:val="single"/>
          <w:rtl/>
          <w:lang w:val="he" w:bidi="he"/>
        </w:rPr>
        <w:t xml:space="preserve"> ונדרש לקבוע במסגרת התכנית המופקדת פתרון הולם לנזק הסביבתי הקשה שנגרם כתוצאה מהקמת המבנים הימיים</w:t>
      </w:r>
      <w:r w:rsidRPr="7CDC6ADB">
        <w:rPr>
          <w:rFonts w:ascii="David" w:eastAsia="David" w:hAnsi="David"/>
          <w:sz w:val="24"/>
          <w:rtl/>
          <w:lang w:val="he"/>
        </w:rPr>
        <w:t xml:space="preserve">.  </w:t>
      </w:r>
      <w:r w:rsidRPr="7CDC6ADB">
        <w:rPr>
          <w:rFonts w:ascii="David" w:eastAsia="David" w:hAnsi="David"/>
          <w:sz w:val="24"/>
          <w:rtl/>
          <w:lang w:val="he" w:bidi="he"/>
        </w:rPr>
        <w:t>מאחר וכבר ברור שהפעולות המתקנות אשר חויבו במסגרת תכנית האם אינן יעילות דיין</w:t>
      </w:r>
      <w:r w:rsidRPr="7CDC6ADB">
        <w:rPr>
          <w:rFonts w:ascii="David" w:eastAsia="David" w:hAnsi="David"/>
          <w:sz w:val="24"/>
          <w:rtl/>
          <w:lang w:val="he"/>
        </w:rPr>
        <w:t xml:space="preserve">, </w:t>
      </w:r>
      <w:r w:rsidRPr="7CDC6ADB">
        <w:rPr>
          <w:rFonts w:ascii="David" w:eastAsia="David" w:hAnsi="David"/>
          <w:sz w:val="24"/>
          <w:rtl/>
          <w:lang w:val="he" w:bidi="he"/>
        </w:rPr>
        <w:t>הרי שיש לקבוע במסגרת תכנית זו ביצוע הגנות בחופי חיפה לטובת הפעולות המתקנות</w:t>
      </w:r>
      <w:r w:rsidRPr="7CDC6ADB">
        <w:rPr>
          <w:rFonts w:ascii="David" w:eastAsia="David" w:hAnsi="David"/>
          <w:sz w:val="24"/>
          <w:rtl/>
          <w:lang w:val="he"/>
        </w:rPr>
        <w:t xml:space="preserve">, </w:t>
      </w:r>
      <w:r w:rsidRPr="7CDC6ADB">
        <w:rPr>
          <w:rFonts w:ascii="David" w:eastAsia="David" w:hAnsi="David"/>
          <w:sz w:val="24"/>
          <w:rtl/>
          <w:lang w:val="he" w:bidi="he"/>
        </w:rPr>
        <w:t>על מנת להפכן למשמעותיות</w:t>
      </w:r>
      <w:r w:rsidRPr="7CDC6ADB">
        <w:rPr>
          <w:rFonts w:ascii="David" w:eastAsia="David" w:hAnsi="David"/>
          <w:sz w:val="24"/>
          <w:rtl/>
          <w:lang w:val="he"/>
        </w:rPr>
        <w:t xml:space="preserve">. </w:t>
      </w:r>
    </w:p>
    <w:p w14:paraId="75894360" w14:textId="1D4CDB1F" w:rsidR="7CDC6ADB" w:rsidRDefault="7CDC6ADB" w:rsidP="00DF6118">
      <w:pPr>
        <w:pStyle w:val="1"/>
        <w:tabs>
          <w:tab w:val="num" w:pos="907"/>
        </w:tabs>
        <w:bidi/>
        <w:ind w:right="0"/>
        <w:rPr>
          <w:color w:val="000000" w:themeColor="text1"/>
          <w:sz w:val="24"/>
        </w:rPr>
      </w:pPr>
      <w:r w:rsidRPr="7CDC6ADB">
        <w:rPr>
          <w:rFonts w:ascii="David" w:eastAsia="David" w:hAnsi="David"/>
          <w:sz w:val="24"/>
          <w:rtl/>
          <w:lang w:val="he" w:bidi="he"/>
        </w:rPr>
        <w:t>המשרד להגנת הסביבה בהתייחסותו לשאלות הבהרה שהעבירה ועדת המשנה</w:t>
      </w:r>
      <w:r w:rsidRPr="7CDC6ADB">
        <w:rPr>
          <w:rFonts w:ascii="David" w:eastAsia="David" w:hAnsi="David"/>
          <w:sz w:val="24"/>
          <w:rtl/>
          <w:lang w:val="he"/>
        </w:rPr>
        <w:t xml:space="preserve">, </w:t>
      </w:r>
      <w:r w:rsidRPr="7CDC6ADB">
        <w:rPr>
          <w:rFonts w:ascii="David" w:eastAsia="David" w:hAnsi="David"/>
          <w:sz w:val="24"/>
          <w:rtl/>
          <w:lang w:val="he" w:bidi="he"/>
        </w:rPr>
        <w:t>תמך בעמדתן של ה</w:t>
      </w:r>
      <w:r w:rsidR="00CF2EE5">
        <w:rPr>
          <w:rFonts w:ascii="David" w:eastAsia="David" w:hAnsi="David"/>
          <w:sz w:val="24"/>
          <w:rtl/>
          <w:lang w:val="he" w:bidi="he"/>
        </w:rPr>
        <w:t>עותרות</w:t>
      </w:r>
      <w:r w:rsidRPr="7CDC6ADB">
        <w:rPr>
          <w:rFonts w:ascii="David" w:eastAsia="David" w:hAnsi="David"/>
          <w:sz w:val="24"/>
          <w:rtl/>
          <w:lang w:val="he" w:bidi="he"/>
        </w:rPr>
        <w:t xml:space="preserve"> וציין ראשית כי חופי חיפה אכן נפגעו מהקמת נמל חיפה כרמל ונמל המפרץ וכי חופי המפרץ עוברים תהליך </w:t>
      </w:r>
      <w:r w:rsidRPr="7CDC6ADB">
        <w:rPr>
          <w:rFonts w:ascii="David" w:eastAsia="David" w:hAnsi="David"/>
          <w:sz w:val="24"/>
          <w:rtl/>
          <w:lang w:val="he"/>
        </w:rPr>
        <w:t>'</w:t>
      </w:r>
      <w:r w:rsidRPr="7CDC6ADB">
        <w:rPr>
          <w:rFonts w:ascii="David" w:eastAsia="David" w:hAnsi="David"/>
          <w:sz w:val="24"/>
          <w:rtl/>
          <w:lang w:val="he" w:bidi="he"/>
        </w:rPr>
        <w:t>ארוזיה נוראה</w:t>
      </w:r>
      <w:r w:rsidRPr="7CDC6ADB">
        <w:rPr>
          <w:rFonts w:ascii="David" w:eastAsia="David" w:hAnsi="David"/>
          <w:sz w:val="24"/>
          <w:rtl/>
          <w:lang w:val="he"/>
        </w:rPr>
        <w:t>!' (</w:t>
      </w:r>
      <w:r w:rsidRPr="7CDC6ADB">
        <w:rPr>
          <w:rFonts w:ascii="David" w:eastAsia="David" w:hAnsi="David"/>
          <w:sz w:val="24"/>
          <w:rtl/>
          <w:lang w:val="he" w:bidi="he"/>
        </w:rPr>
        <w:t>כך</w:t>
      </w:r>
      <w:r w:rsidRPr="7CDC6ADB">
        <w:rPr>
          <w:rFonts w:ascii="David" w:eastAsia="David" w:hAnsi="David"/>
          <w:sz w:val="24"/>
          <w:rtl/>
          <w:lang w:val="he"/>
        </w:rPr>
        <w:t xml:space="preserve">, </w:t>
      </w:r>
      <w:r w:rsidRPr="7CDC6ADB">
        <w:rPr>
          <w:rFonts w:ascii="David" w:eastAsia="David" w:hAnsi="David"/>
          <w:sz w:val="24"/>
          <w:rtl/>
          <w:lang w:val="he" w:bidi="he"/>
        </w:rPr>
        <w:t>ממש</w:t>
      </w:r>
      <w:r w:rsidRPr="7CDC6ADB">
        <w:rPr>
          <w:rFonts w:ascii="David" w:eastAsia="David" w:hAnsi="David"/>
          <w:sz w:val="24"/>
          <w:rtl/>
          <w:lang w:val="he"/>
        </w:rPr>
        <w:t xml:space="preserve">). </w:t>
      </w:r>
      <w:r w:rsidRPr="7CDC6ADB">
        <w:rPr>
          <w:rFonts w:ascii="David" w:eastAsia="David" w:hAnsi="David"/>
          <w:sz w:val="24"/>
          <w:rtl/>
          <w:lang w:val="he" w:bidi="he"/>
        </w:rPr>
        <w:t xml:space="preserve">כן הוסיפו כי תיקון הנזקים אינו מהווה פיצוי סביבתי וכי לאור הנזקים שרואים היום בחפי </w:t>
      </w:r>
      <w:proofErr w:type="spellStart"/>
      <w:r w:rsidRPr="7CDC6ADB">
        <w:rPr>
          <w:rFonts w:ascii="David" w:eastAsia="David" w:hAnsi="David"/>
          <w:sz w:val="24"/>
          <w:rtl/>
          <w:lang w:val="he" w:bidi="he"/>
        </w:rPr>
        <w:t>קרית</w:t>
      </w:r>
      <w:proofErr w:type="spellEnd"/>
      <w:r w:rsidRPr="7CDC6ADB">
        <w:rPr>
          <w:rFonts w:ascii="David" w:eastAsia="David" w:hAnsi="David"/>
          <w:sz w:val="24"/>
          <w:rtl/>
          <w:lang w:val="he" w:bidi="he"/>
        </w:rPr>
        <w:t xml:space="preserve"> חיים</w:t>
      </w:r>
      <w:r w:rsidRPr="7CDC6ADB">
        <w:rPr>
          <w:rFonts w:ascii="David" w:eastAsia="David" w:hAnsi="David"/>
          <w:sz w:val="24"/>
          <w:rtl/>
          <w:lang w:val="he"/>
        </w:rPr>
        <w:t xml:space="preserve">, </w:t>
      </w:r>
      <w:r w:rsidRPr="7CDC6ADB">
        <w:rPr>
          <w:rFonts w:ascii="David" w:eastAsia="David" w:hAnsi="David"/>
          <w:sz w:val="24"/>
          <w:rtl/>
          <w:lang w:val="he" w:bidi="he"/>
        </w:rPr>
        <w:t>ראוי לתת לציבור החיפאי פיצוי סביבתי הולם בדוגמת שוברי גלים לחופים הדרומיים</w:t>
      </w:r>
      <w:r w:rsidRPr="7CDC6ADB">
        <w:rPr>
          <w:rFonts w:ascii="David" w:eastAsia="David" w:hAnsi="David"/>
          <w:sz w:val="24"/>
          <w:rtl/>
          <w:lang w:val="he"/>
        </w:rPr>
        <w:t xml:space="preserve">, </w:t>
      </w:r>
      <w:r w:rsidRPr="7CDC6ADB">
        <w:rPr>
          <w:rFonts w:ascii="David" w:eastAsia="David" w:hAnsi="David"/>
          <w:sz w:val="24"/>
          <w:rtl/>
          <w:lang w:val="he" w:bidi="he"/>
        </w:rPr>
        <w:t>שכן אין לרשות המקומית יכולת לרבות כלכלית לתכנן ולהקים מבנים אלה בכוחות עצמה</w:t>
      </w:r>
      <w:r w:rsidRPr="7CDC6ADB">
        <w:rPr>
          <w:rFonts w:ascii="David" w:eastAsia="David" w:hAnsi="David"/>
          <w:sz w:val="24"/>
          <w:rtl/>
          <w:lang w:val="he"/>
        </w:rPr>
        <w:t>.</w:t>
      </w:r>
      <w:r w:rsidR="00DF6118">
        <w:rPr>
          <w:rFonts w:hint="cs"/>
          <w:rtl/>
        </w:rPr>
        <w:tab/>
      </w:r>
      <w:r>
        <w:br/>
      </w:r>
      <w:r w:rsidRPr="00DF6118">
        <w:rPr>
          <w:rFonts w:ascii="David" w:eastAsia="David" w:hAnsi="David"/>
          <w:color w:val="000000" w:themeColor="text1"/>
          <w:sz w:val="24"/>
          <w:u w:val="single"/>
          <w:rtl/>
          <w:lang w:val="he" w:bidi="he"/>
        </w:rPr>
        <w:t>עמדה מפורטת זו זכתה להתייחסות מינורית בהחלטת ועדת המשנה</w:t>
      </w:r>
      <w:r w:rsidRPr="00DF6118">
        <w:rPr>
          <w:rFonts w:ascii="David" w:eastAsia="David" w:hAnsi="David"/>
          <w:color w:val="000000" w:themeColor="text1"/>
          <w:sz w:val="24"/>
          <w:u w:val="single"/>
          <w:rtl/>
          <w:lang w:val="he"/>
        </w:rPr>
        <w:t xml:space="preserve">, </w:t>
      </w:r>
      <w:r w:rsidRPr="00DF6118">
        <w:rPr>
          <w:rFonts w:ascii="David" w:eastAsia="David" w:hAnsi="David"/>
          <w:color w:val="000000" w:themeColor="text1"/>
          <w:sz w:val="24"/>
          <w:u w:val="single"/>
          <w:rtl/>
          <w:lang w:val="he" w:bidi="he"/>
        </w:rPr>
        <w:t>שכן כל שנקבע ביחס לכך הוא שבתכנית המופקדת יתווסף תנאי לפיו ביצוע הזנת החול השנתית כסדרו יהווה תנאי להפעלת הנמל</w:t>
      </w:r>
      <w:r w:rsidRPr="7CDC6ADB">
        <w:rPr>
          <w:rFonts w:ascii="David" w:eastAsia="David" w:hAnsi="David"/>
          <w:color w:val="000000" w:themeColor="text1"/>
          <w:sz w:val="24"/>
          <w:rtl/>
          <w:lang w:val="he"/>
        </w:rPr>
        <w:t>.</w:t>
      </w:r>
    </w:p>
    <w:p w14:paraId="180B981A" w14:textId="7B2FEB41" w:rsidR="7CDC6ADB" w:rsidRDefault="7CDC6ADB" w:rsidP="00DF6118">
      <w:pPr>
        <w:pStyle w:val="1"/>
        <w:tabs>
          <w:tab w:val="num" w:pos="907"/>
        </w:tabs>
        <w:bidi/>
        <w:ind w:right="0"/>
        <w:rPr>
          <w:rFonts w:eastAsiaTheme="minorEastAsia"/>
          <w:color w:val="000000" w:themeColor="text1"/>
          <w:sz w:val="24"/>
          <w:rtl/>
          <w:lang w:val="he" w:bidi="he"/>
        </w:rPr>
      </w:pPr>
      <w:r w:rsidRPr="00DF6118">
        <w:rPr>
          <w:rFonts w:eastAsiaTheme="minorEastAsia"/>
          <w:color w:val="000000" w:themeColor="text1"/>
          <w:sz w:val="24"/>
          <w:rtl/>
          <w:lang w:val="he" w:bidi="he"/>
        </w:rPr>
        <w:t>ה</w:t>
      </w:r>
      <w:r w:rsidR="00CF2EE5">
        <w:rPr>
          <w:rFonts w:eastAsiaTheme="minorEastAsia"/>
          <w:color w:val="000000" w:themeColor="text1"/>
          <w:sz w:val="24"/>
          <w:rtl/>
          <w:lang w:val="he" w:bidi="he"/>
        </w:rPr>
        <w:t>עותרות</w:t>
      </w:r>
      <w:r w:rsidRPr="00DF6118">
        <w:rPr>
          <w:rFonts w:eastAsiaTheme="minorEastAsia"/>
          <w:color w:val="000000" w:themeColor="text1"/>
          <w:sz w:val="24"/>
          <w:rtl/>
          <w:lang w:val="he" w:bidi="he"/>
        </w:rPr>
        <w:t xml:space="preserve"> תטענה כי החלטתה זו של ועדת המשנה עולה כדי חוסר סבירות קיצוני</w:t>
      </w:r>
      <w:r w:rsidRPr="00DF6118">
        <w:rPr>
          <w:rFonts w:eastAsiaTheme="minorEastAsia"/>
          <w:color w:val="000000" w:themeColor="text1"/>
          <w:sz w:val="24"/>
          <w:rtl/>
          <w:lang w:val="he"/>
        </w:rPr>
        <w:t xml:space="preserve">, </w:t>
      </w:r>
      <w:r w:rsidRPr="00DF6118">
        <w:rPr>
          <w:rFonts w:eastAsiaTheme="minorEastAsia"/>
          <w:color w:val="000000" w:themeColor="text1"/>
          <w:sz w:val="24"/>
          <w:rtl/>
          <w:lang w:val="he" w:bidi="he"/>
        </w:rPr>
        <w:t>שכן הינה מתעלמת הלכה למעשה מהנתונים אשר הוצגו בפניה ולפיו הזנת החול אינה מספקת מענה הולם לנזקי המבנים הימיים בעבר ובהווה ואף אינה מתחשבת בעמדת הגורם המקצועי הרלוונטי</w:t>
      </w:r>
      <w:r w:rsidRPr="00DF6118">
        <w:rPr>
          <w:rFonts w:eastAsiaTheme="minorEastAsia"/>
          <w:color w:val="000000" w:themeColor="text1"/>
          <w:sz w:val="24"/>
          <w:rtl/>
          <w:lang w:val="he"/>
        </w:rPr>
        <w:t xml:space="preserve">, </w:t>
      </w:r>
      <w:r w:rsidRPr="00DF6118">
        <w:rPr>
          <w:rFonts w:eastAsiaTheme="minorEastAsia"/>
          <w:color w:val="000000" w:themeColor="text1"/>
          <w:sz w:val="24"/>
          <w:rtl/>
          <w:lang w:val="he" w:bidi="he"/>
        </w:rPr>
        <w:t>אשר מצדד בעמדת ה</w:t>
      </w:r>
      <w:r w:rsidR="00CF2EE5">
        <w:rPr>
          <w:rFonts w:eastAsiaTheme="minorEastAsia"/>
          <w:color w:val="000000" w:themeColor="text1"/>
          <w:sz w:val="24"/>
          <w:rtl/>
          <w:lang w:val="he" w:bidi="he"/>
        </w:rPr>
        <w:t>עותרות</w:t>
      </w:r>
      <w:r w:rsidRPr="00DF6118">
        <w:rPr>
          <w:rFonts w:eastAsiaTheme="minorEastAsia"/>
          <w:color w:val="000000" w:themeColor="text1"/>
          <w:sz w:val="24"/>
          <w:rtl/>
          <w:lang w:val="he"/>
        </w:rPr>
        <w:t xml:space="preserve">. </w:t>
      </w:r>
      <w:r w:rsidR="00DF6118" w:rsidRPr="00DF6118">
        <w:rPr>
          <w:rFonts w:eastAsiaTheme="minorEastAsia" w:hint="cs"/>
          <w:color w:val="000000" w:themeColor="text1"/>
          <w:sz w:val="24"/>
          <w:rtl/>
          <w:lang w:val="he" w:bidi="he"/>
        </w:rPr>
        <w:t xml:space="preserve">זאת ועוד, ההחלטה אינה נותנת כל ביטוי או משקל </w:t>
      </w:r>
      <w:r w:rsidR="00DF6118">
        <w:rPr>
          <w:rFonts w:eastAsiaTheme="minorEastAsia" w:hint="cs"/>
          <w:color w:val="000000" w:themeColor="text1"/>
          <w:sz w:val="24"/>
          <w:rtl/>
          <w:lang w:val="he" w:bidi="he"/>
        </w:rPr>
        <w:t>לסוגיה כי מדובר ב</w:t>
      </w:r>
      <w:r w:rsidRPr="00DF6118">
        <w:rPr>
          <w:rFonts w:eastAsiaTheme="minorEastAsia"/>
          <w:color w:val="000000" w:themeColor="text1"/>
          <w:sz w:val="24"/>
          <w:rtl/>
          <w:lang w:val="he" w:bidi="he"/>
        </w:rPr>
        <w:t xml:space="preserve">תשתית לאומית </w:t>
      </w:r>
      <w:r w:rsidR="00DF6118">
        <w:rPr>
          <w:rFonts w:eastAsiaTheme="minorEastAsia" w:hint="cs"/>
          <w:color w:val="000000" w:themeColor="text1"/>
          <w:sz w:val="24"/>
          <w:rtl/>
          <w:lang w:val="he" w:bidi="he"/>
        </w:rPr>
        <w:t xml:space="preserve">בעלת השפעה </w:t>
      </w:r>
      <w:r w:rsidRPr="00DF6118">
        <w:rPr>
          <w:rFonts w:eastAsiaTheme="minorEastAsia"/>
          <w:color w:val="000000" w:themeColor="text1"/>
          <w:sz w:val="24"/>
          <w:rtl/>
          <w:lang w:val="he" w:bidi="he"/>
        </w:rPr>
        <w:t xml:space="preserve">כה משמעותית על החופים, </w:t>
      </w:r>
      <w:r w:rsidR="00DF6118">
        <w:rPr>
          <w:rFonts w:eastAsiaTheme="minorEastAsia" w:hint="cs"/>
          <w:color w:val="000000" w:themeColor="text1"/>
          <w:sz w:val="24"/>
          <w:rtl/>
          <w:lang w:val="he" w:bidi="he"/>
        </w:rPr>
        <w:t>ובהינתן האמור ראוי שה</w:t>
      </w:r>
      <w:r w:rsidRPr="00DF6118">
        <w:rPr>
          <w:rFonts w:eastAsiaTheme="minorEastAsia"/>
          <w:color w:val="000000" w:themeColor="text1"/>
          <w:sz w:val="24"/>
          <w:rtl/>
          <w:lang w:val="he" w:bidi="he"/>
        </w:rPr>
        <w:t>מדינה</w:t>
      </w:r>
      <w:r w:rsidR="00DF6118">
        <w:rPr>
          <w:rFonts w:eastAsiaTheme="minorEastAsia" w:hint="cs"/>
          <w:color w:val="000000" w:themeColor="text1"/>
          <w:sz w:val="24"/>
          <w:rtl/>
          <w:lang w:val="he" w:bidi="he"/>
        </w:rPr>
        <w:t xml:space="preserve"> תהא </w:t>
      </w:r>
      <w:r w:rsidRPr="00DF6118">
        <w:rPr>
          <w:rFonts w:eastAsiaTheme="minorEastAsia"/>
          <w:color w:val="000000" w:themeColor="text1"/>
          <w:sz w:val="24"/>
          <w:rtl/>
          <w:lang w:val="he" w:bidi="he"/>
        </w:rPr>
        <w:t xml:space="preserve"> אחראית (דרך הזרוע הביצועית של </w:t>
      </w:r>
      <w:proofErr w:type="spellStart"/>
      <w:r w:rsidRPr="00DF6118">
        <w:rPr>
          <w:rFonts w:eastAsiaTheme="minorEastAsia"/>
          <w:color w:val="000000" w:themeColor="text1"/>
          <w:sz w:val="24"/>
          <w:rtl/>
          <w:lang w:val="he" w:bidi="he"/>
        </w:rPr>
        <w:t>חנ"י</w:t>
      </w:r>
      <w:proofErr w:type="spellEnd"/>
      <w:r w:rsidRPr="00DF6118">
        <w:rPr>
          <w:rFonts w:eastAsiaTheme="minorEastAsia"/>
          <w:color w:val="000000" w:themeColor="text1"/>
          <w:sz w:val="24"/>
          <w:rtl/>
          <w:lang w:val="he" w:bidi="he"/>
        </w:rPr>
        <w:t>) גם על השיקום ועל מזעור ההשפעות הסביבתיות של המהלך והתכנית דנן הינה המקום ההולם למתן הנחיות כאמור.</w:t>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r w:rsidR="003D2666">
        <w:rPr>
          <w:rFonts w:eastAsiaTheme="minorEastAsia" w:hint="cs"/>
          <w:color w:val="000000" w:themeColor="text1"/>
          <w:sz w:val="24"/>
          <w:rtl/>
          <w:lang w:val="he" w:bidi="he"/>
        </w:rPr>
        <w:br/>
      </w:r>
    </w:p>
    <w:p w14:paraId="6B01BD44" w14:textId="05BB1F99" w:rsidR="00685B13" w:rsidRPr="00FC0D74" w:rsidRDefault="00DF6118" w:rsidP="00FC0D74">
      <w:pPr>
        <w:pStyle w:val="a2"/>
        <w:bidi/>
        <w:rPr>
          <w:rFonts w:ascii="David" w:eastAsia="David" w:hAnsi="David" w:cs="David"/>
          <w:b/>
          <w:bCs/>
          <w:u w:val="single"/>
          <w:rtl/>
        </w:rPr>
      </w:pPr>
      <w:r>
        <w:rPr>
          <w:rtl/>
          <w:lang w:val="he" w:bidi="he"/>
        </w:rPr>
        <w:lastRenderedPageBreak/>
        <w:br/>
      </w:r>
      <w:r w:rsidR="37FE7CE7" w:rsidRPr="00FC0D74">
        <w:rPr>
          <w:rFonts w:ascii="David" w:eastAsia="David" w:hAnsi="David" w:cs="David"/>
          <w:b/>
          <w:bCs/>
          <w:sz w:val="32"/>
          <w:szCs w:val="32"/>
          <w:u w:val="single"/>
          <w:rtl/>
        </w:rPr>
        <w:t>סוף דבר</w:t>
      </w:r>
    </w:p>
    <w:p w14:paraId="574D0EDE" w14:textId="684E095B" w:rsidR="0085413A" w:rsidRDefault="0085413A" w:rsidP="003D2666">
      <w:pPr>
        <w:pStyle w:val="1"/>
        <w:bidi/>
        <w:ind w:right="0"/>
        <w:rPr>
          <w:rFonts w:ascii="David" w:eastAsia="David" w:hAnsi="David"/>
          <w:sz w:val="24"/>
          <w:rtl/>
        </w:rPr>
      </w:pPr>
      <w:r>
        <w:rPr>
          <w:rFonts w:ascii="David" w:eastAsia="David" w:hAnsi="David" w:hint="cs"/>
          <w:sz w:val="24"/>
          <w:rtl/>
        </w:rPr>
        <w:t xml:space="preserve">כפי שהוצג לעיל בהרחבה, בהחלטת ועדת המשנה דבקו פגמים מנהליים מהותיים, ועל כן אינה יכולה לעמוד. </w:t>
      </w:r>
      <w:r w:rsidR="00FC0D74">
        <w:rPr>
          <w:rFonts w:ascii="David" w:eastAsia="David" w:hAnsi="David" w:hint="cs"/>
          <w:sz w:val="24"/>
          <w:rtl/>
        </w:rPr>
        <w:tab/>
      </w:r>
      <w:bookmarkStart w:id="0" w:name="_GoBack"/>
      <w:bookmarkEnd w:id="0"/>
      <w:r w:rsidR="00FC0D74">
        <w:rPr>
          <w:rFonts w:ascii="David" w:eastAsia="David" w:hAnsi="David"/>
          <w:sz w:val="24"/>
          <w:rtl/>
        </w:rPr>
        <w:br/>
      </w:r>
      <w:r>
        <w:rPr>
          <w:rFonts w:ascii="David" w:eastAsia="David" w:hAnsi="David" w:hint="cs"/>
          <w:sz w:val="24"/>
          <w:rtl/>
        </w:rPr>
        <w:t>מטעם זה בית המשפט הנכבד מתבקש להורות על ביטול החלטת ועדת המשנה ואישור עמדת העותרות, כפי שהוצגה בהתנגדותה לתכנית ובערר על ההחלטה לאשר את התכנית, וכ</w:t>
      </w:r>
      <w:r w:rsidR="00FC0D74">
        <w:rPr>
          <w:rFonts w:ascii="David" w:eastAsia="David" w:hAnsi="David" w:hint="cs"/>
          <w:sz w:val="24"/>
          <w:rtl/>
        </w:rPr>
        <w:t>מ</w:t>
      </w:r>
      <w:r>
        <w:rPr>
          <w:rFonts w:ascii="David" w:eastAsia="David" w:hAnsi="David" w:hint="cs"/>
          <w:sz w:val="24"/>
          <w:rtl/>
        </w:rPr>
        <w:t>פורט בהרחבה בעתירה זו.</w:t>
      </w:r>
      <w:r>
        <w:rPr>
          <w:rFonts w:ascii="David" w:eastAsia="David" w:hAnsi="David" w:hint="cs"/>
          <w:sz w:val="24"/>
          <w:rtl/>
        </w:rPr>
        <w:tab/>
      </w:r>
      <w:r>
        <w:rPr>
          <w:rFonts w:ascii="David" w:eastAsia="David" w:hAnsi="David"/>
          <w:sz w:val="24"/>
          <w:rtl/>
        </w:rPr>
        <w:br/>
      </w:r>
      <w:r>
        <w:rPr>
          <w:rFonts w:ascii="David" w:eastAsia="David" w:hAnsi="David" w:hint="cs"/>
          <w:sz w:val="24"/>
          <w:rtl/>
        </w:rPr>
        <w:t>לחילופין, מתבקש בית המשפט להורות על השבת התכנית המופקדת לשולחנם של מוסדות תכנון, לצורך השלמת הבחינות התכנוניות בכל אשר נדרש.</w:t>
      </w:r>
    </w:p>
    <w:p w14:paraId="683609B6" w14:textId="5C932F9D" w:rsidR="006D6561" w:rsidRPr="006D6561" w:rsidRDefault="006D6561" w:rsidP="006D6561">
      <w:pPr>
        <w:pStyle w:val="a2"/>
        <w:bidi/>
        <w:rPr>
          <w:rtl/>
        </w:rPr>
      </w:pPr>
      <w:r w:rsidRPr="006D6561">
        <w:rPr>
          <w:rFonts w:ascii="David" w:eastAsia="David" w:hAnsi="David" w:cs="David" w:hint="cs"/>
          <w:kern w:val="28"/>
          <w:sz w:val="24"/>
          <w:szCs w:val="24"/>
          <w:rtl/>
        </w:rPr>
        <w:t>העתירה נתמכת בתצהיר מהנדס העיר חיפה, לאימות העובדות המפורטות בה.</w:t>
      </w:r>
    </w:p>
    <w:p w14:paraId="036A4958" w14:textId="7972713E" w:rsidR="006D6561" w:rsidRPr="006D6561" w:rsidRDefault="006D6561" w:rsidP="006D6561">
      <w:pPr>
        <w:pStyle w:val="a2"/>
        <w:bidi/>
        <w:rPr>
          <w:rFonts w:ascii="David" w:eastAsia="David" w:hAnsi="David" w:cs="David"/>
          <w:kern w:val="28"/>
          <w:sz w:val="24"/>
          <w:szCs w:val="24"/>
          <w:rtl/>
        </w:rPr>
      </w:pPr>
      <w:r w:rsidRPr="006D6561">
        <w:rPr>
          <w:rFonts w:ascii="David" w:eastAsia="David" w:hAnsi="David" w:cs="David" w:hint="cs"/>
          <w:kern w:val="28"/>
          <w:sz w:val="24"/>
          <w:szCs w:val="24"/>
          <w:rtl/>
        </w:rPr>
        <w:t>כן מתבקש בית המשפט להשית על המשיבים 1-3 הוצאות הליך זה, בלווי</w:t>
      </w:r>
      <w:r>
        <w:rPr>
          <w:rFonts w:ascii="David" w:eastAsia="David" w:hAnsi="David" w:cs="David" w:hint="cs"/>
          <w:kern w:val="28"/>
          <w:sz w:val="24"/>
          <w:szCs w:val="24"/>
          <w:rtl/>
        </w:rPr>
        <w:t>י</w:t>
      </w:r>
      <w:r w:rsidRPr="006D6561">
        <w:rPr>
          <w:rFonts w:ascii="David" w:eastAsia="David" w:hAnsi="David" w:cs="David" w:hint="cs"/>
          <w:kern w:val="28"/>
          <w:sz w:val="24"/>
          <w:szCs w:val="24"/>
          <w:rtl/>
        </w:rPr>
        <w:t xml:space="preserve">ת שכ"ט עו"ד. </w:t>
      </w:r>
    </w:p>
    <w:p w14:paraId="1B55B6E3" w14:textId="56E0643E" w:rsidR="00DF6118" w:rsidRDefault="0085413A" w:rsidP="006D6561">
      <w:pPr>
        <w:pStyle w:val="1"/>
        <w:numPr>
          <w:ilvl w:val="0"/>
          <w:numId w:val="0"/>
        </w:numPr>
        <w:bidi/>
        <w:ind w:right="0"/>
        <w:rPr>
          <w:rtl/>
        </w:rPr>
      </w:pPr>
      <w:r>
        <w:rPr>
          <w:rFonts w:ascii="David" w:eastAsia="David" w:hAnsi="David" w:hint="cs"/>
          <w:sz w:val="24"/>
          <w:rtl/>
        </w:rPr>
        <w:t xml:space="preserve"> </w:t>
      </w:r>
    </w:p>
    <w:p w14:paraId="4255EED1" w14:textId="77777777" w:rsidR="00DF6118" w:rsidRDefault="00DF6118" w:rsidP="00DF6118">
      <w:pPr>
        <w:pStyle w:val="a2"/>
        <w:bidi/>
        <w:rPr>
          <w:rtl/>
        </w:rPr>
      </w:pPr>
    </w:p>
    <w:p w14:paraId="75B7A549" w14:textId="15346FB7" w:rsidR="00DF6118" w:rsidRPr="00FC0D74" w:rsidRDefault="00DF6118" w:rsidP="00DF6118">
      <w:pPr>
        <w:pStyle w:val="a2"/>
        <w:bidi/>
        <w:ind w:left="-138"/>
        <w:rPr>
          <w:rFonts w:ascii="David" w:eastAsia="David" w:hAnsi="David" w:cs="David"/>
          <w:b/>
          <w:bCs/>
          <w:kern w:val="28"/>
          <w:sz w:val="24"/>
          <w:szCs w:val="24"/>
          <w:rtl/>
        </w:rPr>
      </w:pPr>
      <w:r w:rsidRPr="00FC0D74">
        <w:rPr>
          <w:rFonts w:ascii="David" w:eastAsia="David" w:hAnsi="David" w:cs="David" w:hint="cs"/>
          <w:b/>
          <w:bCs/>
          <w:kern w:val="28"/>
          <w:sz w:val="24"/>
          <w:szCs w:val="24"/>
          <w:rtl/>
        </w:rPr>
        <w:t xml:space="preserve">   ______________</w:t>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r>
      <w:r w:rsidRPr="00FC0D74">
        <w:rPr>
          <w:rFonts w:ascii="David" w:eastAsia="David" w:hAnsi="David" w:cs="David" w:hint="cs"/>
          <w:b/>
          <w:bCs/>
          <w:kern w:val="28"/>
          <w:sz w:val="24"/>
          <w:szCs w:val="24"/>
          <w:rtl/>
        </w:rPr>
        <w:tab/>
        <w:t>______________</w:t>
      </w:r>
    </w:p>
    <w:p w14:paraId="1C82427A" w14:textId="77777777" w:rsidR="00FC0D74" w:rsidRPr="00FC0D74" w:rsidRDefault="00DF6118" w:rsidP="00FC0D74">
      <w:pPr>
        <w:bidi/>
        <w:spacing w:after="240" w:line="360" w:lineRule="auto"/>
        <w:ind w:left="84" w:hanging="709"/>
        <w:jc w:val="both"/>
        <w:rPr>
          <w:rFonts w:ascii="David" w:eastAsia="David" w:hAnsi="David" w:cs="David"/>
          <w:b/>
          <w:bCs/>
          <w:sz w:val="24"/>
          <w:szCs w:val="24"/>
          <w:rtl/>
        </w:rPr>
      </w:pPr>
      <w:r w:rsidRPr="00FC0D74">
        <w:rPr>
          <w:rFonts w:ascii="David" w:eastAsia="David" w:hAnsi="David" w:cs="David" w:hint="cs"/>
          <w:b/>
          <w:bCs/>
          <w:sz w:val="24"/>
          <w:szCs w:val="24"/>
          <w:rtl/>
        </w:rPr>
        <w:tab/>
      </w:r>
      <w:r w:rsidR="00240819" w:rsidRPr="00FC0D74">
        <w:rPr>
          <w:rFonts w:ascii="David" w:eastAsia="David" w:hAnsi="David" w:cs="David" w:hint="cs"/>
          <w:b/>
          <w:bCs/>
          <w:sz w:val="24"/>
          <w:szCs w:val="24"/>
          <w:rtl/>
        </w:rPr>
        <w:t>ימית קליין</w:t>
      </w:r>
      <w:r w:rsidRPr="00FC0D74">
        <w:rPr>
          <w:rFonts w:ascii="David" w:eastAsia="David" w:hAnsi="David" w:cs="David" w:hint="cs"/>
          <w:b/>
          <w:bCs/>
          <w:sz w:val="24"/>
          <w:szCs w:val="24"/>
          <w:rtl/>
        </w:rPr>
        <w:t>, עו"ד</w:t>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ab/>
      </w:r>
      <w:r w:rsidR="00FC0D74" w:rsidRPr="00FC0D74">
        <w:rPr>
          <w:rFonts w:ascii="David" w:eastAsia="David" w:hAnsi="David" w:cs="David" w:hint="cs"/>
          <w:b/>
          <w:bCs/>
          <w:sz w:val="24"/>
          <w:szCs w:val="24"/>
          <w:rtl/>
        </w:rPr>
        <w:t>קרן גולדשמידט, עו"ד</w:t>
      </w:r>
    </w:p>
    <w:p w14:paraId="3D94B005" w14:textId="1AD79F34" w:rsidR="00B625A0" w:rsidRPr="00FC0D74" w:rsidRDefault="00FC0D74" w:rsidP="00FC0D74">
      <w:pPr>
        <w:bidi/>
        <w:spacing w:after="240" w:line="360" w:lineRule="auto"/>
        <w:ind w:left="84" w:hanging="709"/>
        <w:jc w:val="both"/>
        <w:rPr>
          <w:rFonts w:ascii="David" w:eastAsia="David" w:hAnsi="David" w:cs="David"/>
          <w:b/>
          <w:bCs/>
          <w:sz w:val="24"/>
          <w:szCs w:val="24"/>
          <w:rtl/>
        </w:rPr>
      </w:pPr>
      <w:r w:rsidRPr="00FC0D74">
        <w:rPr>
          <w:rFonts w:ascii="David" w:eastAsia="David" w:hAnsi="David" w:cs="David" w:hint="cs"/>
          <w:b/>
          <w:bCs/>
          <w:sz w:val="24"/>
          <w:szCs w:val="24"/>
          <w:rtl/>
        </w:rPr>
        <w:tab/>
        <w:t>יועמ"ש העירייה</w:t>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p>
    <w:p w14:paraId="36F7579B" w14:textId="77777777" w:rsidR="00DF6118" w:rsidRPr="00FC0D74" w:rsidRDefault="00DF6118" w:rsidP="00DF6118">
      <w:pPr>
        <w:bidi/>
        <w:spacing w:after="240" w:line="360" w:lineRule="auto"/>
        <w:ind w:left="84" w:hanging="709"/>
        <w:jc w:val="both"/>
        <w:rPr>
          <w:rFonts w:ascii="David" w:eastAsia="David" w:hAnsi="David" w:cs="David"/>
          <w:b/>
          <w:bCs/>
          <w:sz w:val="24"/>
          <w:szCs w:val="24"/>
          <w:rtl/>
        </w:rPr>
      </w:pPr>
    </w:p>
    <w:p w14:paraId="49E8B18C" w14:textId="45A87449" w:rsidR="00DF6118" w:rsidRPr="00FC0D74" w:rsidRDefault="00DF6118" w:rsidP="00DF6118">
      <w:pPr>
        <w:bidi/>
        <w:spacing w:after="240" w:line="360" w:lineRule="auto"/>
        <w:ind w:left="84" w:hanging="84"/>
        <w:jc w:val="both"/>
        <w:rPr>
          <w:rFonts w:ascii="David" w:eastAsia="David" w:hAnsi="David" w:cs="David"/>
          <w:b/>
          <w:bCs/>
          <w:sz w:val="24"/>
          <w:szCs w:val="24"/>
          <w:rtl/>
        </w:rPr>
      </w:pPr>
      <w:r w:rsidRPr="00FC0D74">
        <w:rPr>
          <w:rFonts w:ascii="David" w:eastAsia="David" w:hAnsi="David" w:cs="David" w:hint="cs"/>
          <w:b/>
          <w:bCs/>
          <w:sz w:val="24"/>
          <w:szCs w:val="24"/>
          <w:rtl/>
        </w:rPr>
        <w:t>_____________</w:t>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r>
      <w:r w:rsidRPr="00FC0D74">
        <w:rPr>
          <w:rFonts w:ascii="David" w:eastAsia="David" w:hAnsi="David" w:cs="David" w:hint="cs"/>
          <w:b/>
          <w:bCs/>
          <w:sz w:val="24"/>
          <w:szCs w:val="24"/>
          <w:rtl/>
        </w:rPr>
        <w:tab/>
        <w:t>____________</w:t>
      </w:r>
    </w:p>
    <w:p w14:paraId="0C31835D" w14:textId="0258692D" w:rsidR="00B625A0" w:rsidRPr="00FC0D74" w:rsidRDefault="00240819" w:rsidP="00240819">
      <w:pPr>
        <w:bidi/>
        <w:spacing w:after="240" w:line="360" w:lineRule="auto"/>
        <w:jc w:val="both"/>
        <w:rPr>
          <w:rFonts w:ascii="David" w:eastAsia="David" w:hAnsi="David" w:cs="David"/>
          <w:b/>
          <w:bCs/>
          <w:sz w:val="24"/>
          <w:szCs w:val="24"/>
        </w:rPr>
      </w:pPr>
      <w:r w:rsidRPr="00FC0D74">
        <w:rPr>
          <w:rFonts w:ascii="David" w:eastAsia="David" w:hAnsi="David" w:cs="David" w:hint="cs"/>
          <w:b/>
          <w:bCs/>
          <w:sz w:val="24"/>
          <w:szCs w:val="24"/>
          <w:rtl/>
        </w:rPr>
        <w:t>עמית חדד</w:t>
      </w:r>
      <w:r w:rsidR="00DF6118" w:rsidRPr="00FC0D74">
        <w:rPr>
          <w:rFonts w:ascii="David" w:eastAsia="David" w:hAnsi="David" w:cs="David" w:hint="cs"/>
          <w:b/>
          <w:bCs/>
          <w:sz w:val="24"/>
          <w:szCs w:val="24"/>
          <w:rtl/>
        </w:rPr>
        <w:t>, עו"ד</w:t>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00DF6118" w:rsidRPr="00FC0D74">
        <w:rPr>
          <w:rFonts w:ascii="David" w:eastAsia="David" w:hAnsi="David" w:cs="David" w:hint="cs"/>
          <w:b/>
          <w:bCs/>
          <w:sz w:val="24"/>
          <w:szCs w:val="24"/>
          <w:rtl/>
        </w:rPr>
        <w:tab/>
      </w:r>
      <w:r w:rsidRPr="00FC0D74">
        <w:rPr>
          <w:rFonts w:ascii="David" w:eastAsia="David" w:hAnsi="David" w:cs="David" w:hint="cs"/>
          <w:b/>
          <w:bCs/>
          <w:sz w:val="24"/>
          <w:szCs w:val="24"/>
          <w:rtl/>
        </w:rPr>
        <w:t>אליהו וייס</w:t>
      </w:r>
      <w:r w:rsidR="00DF6118" w:rsidRPr="00FC0D74">
        <w:rPr>
          <w:rFonts w:ascii="David" w:eastAsia="David" w:hAnsi="David" w:cs="David" w:hint="cs"/>
          <w:b/>
          <w:bCs/>
          <w:sz w:val="24"/>
          <w:szCs w:val="24"/>
          <w:rtl/>
        </w:rPr>
        <w:t>, עו"ד</w:t>
      </w:r>
    </w:p>
    <w:p w14:paraId="62894E91" w14:textId="77777777" w:rsidR="00783801" w:rsidRPr="00FC0D74" w:rsidRDefault="00783801" w:rsidP="37FE7CE7">
      <w:pPr>
        <w:rPr>
          <w:rFonts w:ascii="David" w:eastAsia="David" w:hAnsi="David" w:cs="David"/>
          <w:b/>
          <w:bCs/>
          <w:rtl/>
        </w:rPr>
      </w:pPr>
    </w:p>
    <w:p w14:paraId="7445ECFD" w14:textId="068E1E7E" w:rsidR="00DF6118" w:rsidRPr="00FC0D74" w:rsidRDefault="00DF6118" w:rsidP="00FC0D74">
      <w:pPr>
        <w:spacing w:line="360" w:lineRule="auto"/>
        <w:jc w:val="center"/>
        <w:rPr>
          <w:rFonts w:eastAsia="David" w:cs="David"/>
          <w:b/>
          <w:bCs/>
        </w:rPr>
      </w:pPr>
      <w:r w:rsidRPr="00FC0D74">
        <w:rPr>
          <w:rFonts w:ascii="David" w:eastAsia="David" w:hAnsi="David" w:cs="David" w:hint="cs"/>
          <w:b/>
          <w:bCs/>
          <w:rtl/>
        </w:rPr>
        <w:t xml:space="preserve">ב"כ עיריית חיפה </w:t>
      </w:r>
      <w:r w:rsidRPr="00FC0D74">
        <w:rPr>
          <w:rFonts w:ascii="David" w:eastAsia="David" w:hAnsi="David" w:cs="David"/>
          <w:b/>
          <w:bCs/>
          <w:rtl/>
        </w:rPr>
        <w:br/>
      </w:r>
      <w:r w:rsidRPr="00FC0D74">
        <w:rPr>
          <w:rFonts w:ascii="David" w:eastAsia="David" w:hAnsi="David" w:cs="David" w:hint="cs"/>
          <w:b/>
          <w:bCs/>
          <w:rtl/>
        </w:rPr>
        <w:t>והוועדה המקומית לתכנון ובניה חיפה</w:t>
      </w:r>
    </w:p>
    <w:sectPr w:rsidR="00DF6118" w:rsidRPr="00FC0D74" w:rsidSect="00B12636">
      <w:headerReference w:type="even" r:id="rId8"/>
      <w:headerReference w:type="default" r:id="rId9"/>
      <w:footerReference w:type="even" r:id="rId10"/>
      <w:footerReference w:type="default" r:id="rId11"/>
      <w:headerReference w:type="first" r:id="rId12"/>
      <w:footerReference w:type="first" r:id="rId13"/>
      <w:pgSz w:w="11907" w:h="16840" w:code="9"/>
      <w:pgMar w:top="1296" w:right="1699" w:bottom="1699" w:left="1699" w:header="461" w:footer="1699" w:gutter="0"/>
      <w:paperSrc w:first="15" w:other="15"/>
      <w:pgNumType w:start="1"/>
      <w:cols w:space="720"/>
      <w:titlePg/>
      <w:bidi/>
    </w:sectPr>
  </w:body>
</w:document>
</file>

<file path=word/commentsIds.xml><?xml version="1.0" encoding="utf-8"?>
<w16cid:commentsIds xmlns:mc="http://schemas.openxmlformats.org/markup-compatibility/2006" xmlns:w16cid="http://schemas.microsoft.com/office/word/2016/wordml/cid" mc:Ignorable="w16cid">
  <w16cid:commentId w16cid:paraId="0D13178A" w16cid:durableId="539C4160"/>
  <w16cid:commentId w16cid:paraId="6EE1E702" w16cid:durableId="67704885"/>
  <w16cid:commentId w16cid:paraId="6B6818AE" w16cid:durableId="261F040E"/>
  <w16cid:commentId w16cid:paraId="1387CD37" w16cid:durableId="4FE5F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09A1" w14:textId="77777777" w:rsidR="00446CA6" w:rsidRDefault="00446CA6">
      <w:r>
        <w:separator/>
      </w:r>
    </w:p>
  </w:endnote>
  <w:endnote w:type="continuationSeparator" w:id="0">
    <w:p w14:paraId="0A06CDFC" w14:textId="77777777" w:rsidR="00446CA6" w:rsidRDefault="0044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6FD34" w14:textId="77777777" w:rsidR="00446CA6" w:rsidRDefault="00446C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0A57" w14:textId="77777777" w:rsidR="00446CA6" w:rsidRDefault="00446CA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7CBF" w14:textId="77777777" w:rsidR="00446CA6" w:rsidRPr="00651A8E" w:rsidRDefault="00446CA6" w:rsidP="00D779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C7F1F" w14:textId="77777777" w:rsidR="00446CA6" w:rsidRDefault="00446CA6">
      <w:r>
        <w:separator/>
      </w:r>
    </w:p>
  </w:footnote>
  <w:footnote w:type="continuationSeparator" w:id="0">
    <w:p w14:paraId="6D6D17C8" w14:textId="77777777" w:rsidR="00446CA6" w:rsidRDefault="0044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2343" w14:textId="77777777" w:rsidR="00446CA6" w:rsidRDefault="00446CA6">
    <w:pPr>
      <w:pStyle w:val="aa"/>
      <w:framePr w:wrap="around" w:vAnchor="text" w:hAnchor="margin" w:xAlign="center" w:y="1"/>
      <w:rPr>
        <w:rStyle w:val="ac"/>
        <w:rtl/>
      </w:rPr>
    </w:pPr>
    <w:r>
      <w:rPr>
        <w:rStyle w:val="ac"/>
        <w:rtl/>
      </w:rPr>
      <w:fldChar w:fldCharType="begin"/>
    </w:r>
    <w:r>
      <w:rPr>
        <w:rStyle w:val="ac"/>
      </w:rPr>
      <w:instrText xml:space="preserve">PAGE  </w:instrText>
    </w:r>
    <w:r>
      <w:rPr>
        <w:rStyle w:val="ac"/>
        <w:rtl/>
      </w:rPr>
      <w:fldChar w:fldCharType="separate"/>
    </w:r>
    <w:r>
      <w:rPr>
        <w:rStyle w:val="ac"/>
        <w:rtl/>
      </w:rPr>
      <w:t>2</w:t>
    </w:r>
    <w:r>
      <w:rPr>
        <w:rStyle w:val="ac"/>
        <w:rtl/>
      </w:rPr>
      <w:fldChar w:fldCharType="end"/>
    </w:r>
  </w:p>
  <w:p w14:paraId="467AB09C" w14:textId="77777777" w:rsidR="00446CA6" w:rsidRDefault="00446CA6">
    <w:pPr>
      <w:pStyle w:val="aa"/>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8698" w14:textId="28951291" w:rsidR="00446CA6" w:rsidRDefault="00446CA6">
    <w:pPr>
      <w:pStyle w:val="aa"/>
      <w:framePr w:wrap="around" w:vAnchor="text" w:hAnchor="margin" w:xAlign="center" w:y="1"/>
      <w:rPr>
        <w:rStyle w:val="ac"/>
        <w:szCs w:val="24"/>
        <w:rtl/>
      </w:rPr>
    </w:pPr>
    <w:r>
      <w:rPr>
        <w:rStyle w:val="ac"/>
        <w:szCs w:val="24"/>
        <w:rtl/>
      </w:rPr>
      <w:fldChar w:fldCharType="begin"/>
    </w:r>
    <w:r>
      <w:rPr>
        <w:rStyle w:val="ac"/>
        <w:szCs w:val="24"/>
      </w:rPr>
      <w:instrText xml:space="preserve">PAGE  </w:instrText>
    </w:r>
    <w:r>
      <w:rPr>
        <w:rStyle w:val="ac"/>
        <w:szCs w:val="24"/>
        <w:rtl/>
      </w:rPr>
      <w:fldChar w:fldCharType="separate"/>
    </w:r>
    <w:r w:rsidR="003D2666">
      <w:rPr>
        <w:rStyle w:val="ac"/>
        <w:noProof/>
        <w:szCs w:val="24"/>
      </w:rPr>
      <w:t>32</w:t>
    </w:r>
    <w:r>
      <w:rPr>
        <w:rStyle w:val="ac"/>
        <w:szCs w:val="24"/>
        <w:rtl/>
      </w:rPr>
      <w:fldChar w:fldCharType="end"/>
    </w:r>
  </w:p>
  <w:p w14:paraId="2C403762" w14:textId="77777777" w:rsidR="00446CA6" w:rsidRDefault="00446CA6">
    <w:pPr>
      <w:pStyle w:val="aa"/>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BFE7" w14:textId="77777777" w:rsidR="00446CA6" w:rsidRDefault="00446CA6" w:rsidP="00895AE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1B7"/>
    <w:multiLevelType w:val="multilevel"/>
    <w:tmpl w:val="B89A9EB2"/>
    <w:lvl w:ilvl="0">
      <w:start w:val="1"/>
      <w:numFmt w:val="decimal"/>
      <w:pStyle w:val="1"/>
      <w:lvlText w:val="%1."/>
      <w:lvlJc w:val="left"/>
      <w:pPr>
        <w:tabs>
          <w:tab w:val="num" w:pos="454"/>
        </w:tabs>
        <w:ind w:left="454" w:right="454" w:hanging="454"/>
      </w:pPr>
      <w:rPr>
        <w:rFonts w:cs="David"/>
        <w:b/>
        <w:bCs/>
        <w:i w:val="0"/>
        <w:iCs w:val="0"/>
        <w:sz w:val="24"/>
        <w:szCs w:val="24"/>
        <w:lang w:val="en-US" w:bidi="he-IL"/>
      </w:rPr>
    </w:lvl>
    <w:lvl w:ilvl="1">
      <w:start w:val="1"/>
      <w:numFmt w:val="decimal"/>
      <w:pStyle w:val="2"/>
      <w:lvlText w:val="%1."/>
      <w:lvlJc w:val="left"/>
      <w:pPr>
        <w:tabs>
          <w:tab w:val="num" w:pos="907"/>
        </w:tabs>
        <w:ind w:left="907" w:right="907" w:hanging="453"/>
      </w:pPr>
      <w:rPr>
        <w:b w:val="0"/>
        <w:bCs w:val="0"/>
        <w:i w:val="0"/>
        <w:iCs w:val="0"/>
        <w:sz w:val="24"/>
        <w:szCs w:val="24"/>
        <w:lang w:val="en-US"/>
      </w:rPr>
    </w:lvl>
    <w:lvl w:ilvl="2">
      <w:start w:val="1"/>
      <w:numFmt w:val="decimal"/>
      <w:pStyle w:val="3"/>
      <w:lvlText w:val="%1.%2.%3."/>
      <w:lvlJc w:val="left"/>
      <w:pPr>
        <w:tabs>
          <w:tab w:val="num" w:pos="1361"/>
        </w:tabs>
        <w:ind w:left="1361" w:right="1361" w:hanging="454"/>
      </w:pPr>
      <w:rPr>
        <w:b w:val="0"/>
        <w:bCs w:val="0"/>
        <w:i w:val="0"/>
        <w:iCs w:val="0"/>
        <w:sz w:val="24"/>
        <w:szCs w:val="24"/>
      </w:rPr>
    </w:lvl>
    <w:lvl w:ilvl="3">
      <w:start w:val="1"/>
      <w:numFmt w:val="decimal"/>
      <w:pStyle w:val="4"/>
      <w:lvlText w:val="%1.%2.%3.%4."/>
      <w:lvlJc w:val="left"/>
      <w:pPr>
        <w:tabs>
          <w:tab w:val="num" w:pos="1814"/>
        </w:tabs>
        <w:ind w:left="1814" w:right="1814" w:hanging="453"/>
      </w:pPr>
    </w:lvl>
    <w:lvl w:ilvl="4">
      <w:start w:val="1"/>
      <w:numFmt w:val="decimal"/>
      <w:lvlText w:val="%1.%2.%3.%4.%5."/>
      <w:lvlJc w:val="left"/>
      <w:pPr>
        <w:tabs>
          <w:tab w:val="num" w:pos="360"/>
        </w:tabs>
        <w:ind w:left="0" w:firstLine="0"/>
      </w:pPr>
    </w:lvl>
    <w:lvl w:ilvl="5">
      <w:start w:val="1"/>
      <w:numFmt w:val="decimal"/>
      <w:lvlText w:val="%1.%2.%3.%4.%5.%6."/>
      <w:lvlJc w:val="left"/>
      <w:pPr>
        <w:tabs>
          <w:tab w:val="num" w:pos="360"/>
        </w:tabs>
        <w:ind w:left="0" w:firstLine="0"/>
      </w:pPr>
    </w:lvl>
    <w:lvl w:ilvl="6">
      <w:start w:val="1"/>
      <w:numFmt w:val="decimal"/>
      <w:lvlText w:val="%1.%2.%3.%4.%5.%6.%7."/>
      <w:lvlJc w:val="left"/>
      <w:pPr>
        <w:tabs>
          <w:tab w:val="num" w:pos="360"/>
        </w:tabs>
        <w:ind w:left="0" w:firstLine="0"/>
      </w:pPr>
    </w:lvl>
    <w:lvl w:ilvl="7">
      <w:start w:val="1"/>
      <w:numFmt w:val="decimal"/>
      <w:lvlText w:val="%1.%2.%3.%4.%5.%6.%7.%8."/>
      <w:lvlJc w:val="left"/>
      <w:pPr>
        <w:tabs>
          <w:tab w:val="num" w:pos="1728"/>
        </w:tabs>
        <w:ind w:left="1440" w:right="1440" w:hanging="1152"/>
      </w:pPr>
    </w:lvl>
    <w:lvl w:ilvl="8">
      <w:start w:val="1"/>
      <w:numFmt w:val="decimal"/>
      <w:pStyle w:val="9"/>
      <w:lvlText w:val="%1.%2.%3.%4.%5.%6.%7.%8.%9."/>
      <w:lvlJc w:val="left"/>
      <w:pPr>
        <w:tabs>
          <w:tab w:val="num" w:pos="1872"/>
        </w:tabs>
        <w:ind w:left="1584" w:right="1584" w:hanging="1296"/>
      </w:pPr>
    </w:lvl>
  </w:abstractNum>
  <w:abstractNum w:abstractNumId="1">
    <w:nsid w:val="190A43C0"/>
    <w:multiLevelType w:val="multilevel"/>
    <w:tmpl w:val="B90A60F6"/>
    <w:lvl w:ilvl="0">
      <w:start w:val="1"/>
      <w:numFmt w:val="hebrew1"/>
      <w:pStyle w:val="10"/>
      <w:lvlText w:val="%1."/>
      <w:lvlJc w:val="left"/>
      <w:pPr>
        <w:tabs>
          <w:tab w:val="num" w:pos="851"/>
        </w:tabs>
        <w:ind w:left="851" w:hanging="851"/>
      </w:pPr>
      <w:rPr>
        <w:rFonts w:ascii="Times New Roman" w:hAnsi="Times New Roman" w:cs="David" w:hint="default"/>
        <w:b/>
        <w:bCs/>
        <w:i w:val="0"/>
        <w:iCs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851"/>
        </w:tabs>
        <w:ind w:left="851" w:hanging="851"/>
      </w:pPr>
      <w:rPr>
        <w:rFonts w:ascii="Times New Roman" w:hAnsi="Times New Roman" w:cs="David" w:hint="default"/>
        <w:b/>
        <w:bCs/>
        <w:i w:val="0"/>
        <w:iCs w:val="0"/>
        <w:caps w:val="0"/>
        <w:strike w:val="0"/>
        <w:dstrike w:val="0"/>
        <w:vanish w:val="0"/>
        <w:color w:val="000000"/>
        <w:ker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
    <w:nsid w:val="262343EB"/>
    <w:multiLevelType w:val="multilevel"/>
    <w:tmpl w:val="A0B48966"/>
    <w:styleLink w:val="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418"/>
        </w:tabs>
        <w:ind w:left="1418" w:hanging="794"/>
      </w:pPr>
      <w:rPr>
        <w:rFonts w:hint="default"/>
        <w:b w:val="0"/>
        <w:i w:val="0"/>
      </w:rPr>
    </w:lvl>
    <w:lvl w:ilvl="2">
      <w:start w:val="1"/>
      <w:numFmt w:val="decimal"/>
      <w:lvlText w:val="%1.%2.%3."/>
      <w:lvlJc w:val="left"/>
      <w:pPr>
        <w:tabs>
          <w:tab w:val="num" w:pos="2381"/>
        </w:tabs>
        <w:ind w:left="2381" w:hanging="963"/>
      </w:pPr>
      <w:rPr>
        <w:rFonts w:hint="default"/>
      </w:rPr>
    </w:lvl>
    <w:lvl w:ilvl="3">
      <w:start w:val="1"/>
      <w:numFmt w:val="decimal"/>
      <w:lvlText w:val="%1.%2.%3.%4."/>
      <w:lvlJc w:val="left"/>
      <w:pPr>
        <w:tabs>
          <w:tab w:val="num" w:pos="3515"/>
        </w:tabs>
        <w:ind w:left="3515" w:hanging="1134"/>
      </w:pPr>
      <w:rPr>
        <w:rFonts w:hint="default"/>
      </w:rPr>
    </w:lvl>
    <w:lvl w:ilvl="4">
      <w:start w:val="1"/>
      <w:numFmt w:val="decimal"/>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3">
    <w:nsid w:val="3B1713C4"/>
    <w:multiLevelType w:val="multilevel"/>
    <w:tmpl w:val="16008508"/>
    <w:lvl w:ilvl="0">
      <w:start w:val="1"/>
      <w:numFmt w:val="decimal"/>
      <w:pStyle w:val="a0"/>
      <w:lvlText w:val="%1."/>
      <w:lvlJc w:val="right"/>
      <w:pPr>
        <w:tabs>
          <w:tab w:val="num" w:pos="737"/>
        </w:tabs>
        <w:ind w:left="737" w:hanging="567"/>
      </w:pPr>
      <w:rPr>
        <w:b w:val="0"/>
        <w:bCs w:val="0"/>
        <w:i w:val="0"/>
        <w:iCs w:val="0"/>
        <w:u w:val="none"/>
        <w:lang w:val="en-US"/>
      </w:rPr>
    </w:lvl>
    <w:lvl w:ilvl="1">
      <w:start w:val="1"/>
      <w:numFmt w:val="decimal"/>
      <w:lvlText w:val="%1.%2."/>
      <w:lvlJc w:val="right"/>
      <w:pPr>
        <w:tabs>
          <w:tab w:val="num" w:pos="1418"/>
        </w:tabs>
        <w:ind w:left="1418" w:hanging="341"/>
      </w:pPr>
      <w:rPr>
        <w:lang w:val="en-US"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4">
    <w:nsid w:val="40E252D1"/>
    <w:multiLevelType w:val="hybridMultilevel"/>
    <w:tmpl w:val="D1AC5A06"/>
    <w:lvl w:ilvl="0" w:tplc="FE26B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99296F"/>
    <w:multiLevelType w:val="multilevel"/>
    <w:tmpl w:val="88A6BDEC"/>
    <w:lvl w:ilvl="0">
      <w:start w:val="1"/>
      <w:numFmt w:val="decimal"/>
      <w:pStyle w:val="21"/>
      <w:lvlText w:val="%1."/>
      <w:lvlJc w:val="left"/>
      <w:pPr>
        <w:tabs>
          <w:tab w:val="num" w:pos="871"/>
        </w:tabs>
        <w:ind w:left="795" w:right="795" w:hanging="284"/>
      </w:pPr>
      <w:rPr>
        <w:rFonts w:ascii="Times New Roman" w:hAnsi="Times New Roman" w:cs="David" w:hint="default"/>
        <w:b w:val="0"/>
        <w:bCs w:val="0"/>
        <w:i w:val="0"/>
        <w:iCs w:val="0"/>
        <w:sz w:val="24"/>
        <w:szCs w:val="24"/>
      </w:rPr>
    </w:lvl>
    <w:lvl w:ilvl="1">
      <w:start w:val="1"/>
      <w:numFmt w:val="cardinalText"/>
      <w:lvlText w:val="%2)"/>
      <w:lvlJc w:val="left"/>
      <w:pPr>
        <w:tabs>
          <w:tab w:val="num" w:pos="1381"/>
        </w:tabs>
        <w:ind w:left="1362" w:right="1362" w:hanging="341"/>
      </w:pPr>
      <w:rPr>
        <w:rFonts w:ascii="Times New Roman" w:hAnsi="Times New Roman" w:cs="David" w:hint="default"/>
        <w:b w:val="0"/>
        <w:bCs w:val="0"/>
        <w:i w:val="0"/>
        <w:iCs w:val="0"/>
        <w:sz w:val="24"/>
        <w:szCs w:val="24"/>
      </w:rPr>
    </w:lvl>
    <w:lvl w:ilvl="2">
      <w:start w:val="1"/>
      <w:numFmt w:val="decimal"/>
      <w:lvlText w:val="(%3)"/>
      <w:lvlJc w:val="left"/>
      <w:pPr>
        <w:tabs>
          <w:tab w:val="num" w:pos="1948"/>
        </w:tabs>
        <w:ind w:left="1929" w:right="1929" w:hanging="341"/>
      </w:pPr>
      <w:rPr>
        <w:rFonts w:ascii="Times New Roman" w:hAnsi="Times New Roman" w:cs="David" w:hint="default"/>
        <w:b w:val="0"/>
        <w:bCs w:val="0"/>
        <w:i w:val="0"/>
        <w:iCs w:val="0"/>
        <w:sz w:val="24"/>
        <w:szCs w:val="24"/>
      </w:rPr>
    </w:lvl>
    <w:lvl w:ilvl="3">
      <w:start w:val="1"/>
      <w:numFmt w:val="cardinalText"/>
      <w:lvlText w:val="(%4)"/>
      <w:lvlJc w:val="left"/>
      <w:pPr>
        <w:tabs>
          <w:tab w:val="num" w:pos="2515"/>
        </w:tabs>
        <w:ind w:left="2439" w:right="2439" w:hanging="284"/>
      </w:pPr>
      <w:rPr>
        <w:rFonts w:hint="default"/>
      </w:rPr>
    </w:lvl>
    <w:lvl w:ilvl="4">
      <w:start w:val="1"/>
      <w:numFmt w:val="none"/>
      <w:lvlText w:val=""/>
      <w:lvlJc w:val="right"/>
      <w:pPr>
        <w:tabs>
          <w:tab w:val="num" w:pos="701"/>
        </w:tabs>
        <w:ind w:left="341" w:right="341" w:firstLine="0"/>
      </w:pPr>
      <w:rPr>
        <w:rFonts w:hint="default"/>
      </w:rPr>
    </w:lvl>
    <w:lvl w:ilvl="5">
      <w:start w:val="1"/>
      <w:numFmt w:val="none"/>
      <w:lvlText w:val=""/>
      <w:lvlJc w:val="right"/>
      <w:pPr>
        <w:tabs>
          <w:tab w:val="num" w:pos="701"/>
        </w:tabs>
        <w:ind w:left="341" w:right="341" w:firstLine="0"/>
      </w:pPr>
      <w:rPr>
        <w:rFonts w:hint="default"/>
      </w:rPr>
    </w:lvl>
    <w:lvl w:ilvl="6">
      <w:start w:val="1"/>
      <w:numFmt w:val="none"/>
      <w:lvlText w:val=""/>
      <w:lvlJc w:val="right"/>
      <w:pPr>
        <w:tabs>
          <w:tab w:val="num" w:pos="701"/>
        </w:tabs>
        <w:ind w:left="341" w:right="341" w:firstLine="0"/>
      </w:pPr>
      <w:rPr>
        <w:rFonts w:hint="default"/>
      </w:rPr>
    </w:lvl>
    <w:lvl w:ilvl="7">
      <w:start w:val="1"/>
      <w:numFmt w:val="decimal"/>
      <w:lvlText w:val="%1.%2.%3.%4.%5.%6.%7.%8"/>
      <w:lvlJc w:val="center"/>
      <w:pPr>
        <w:tabs>
          <w:tab w:val="num" w:pos="2069"/>
        </w:tabs>
        <w:ind w:left="1781" w:right="1781" w:hanging="1152"/>
      </w:pPr>
      <w:rPr>
        <w:rFonts w:hint="default"/>
      </w:rPr>
    </w:lvl>
    <w:lvl w:ilvl="8">
      <w:start w:val="1"/>
      <w:numFmt w:val="decimal"/>
      <w:lvlText w:val="%1.%2.%3.%4.%5.%6.%7.%8.%9"/>
      <w:lvlJc w:val="center"/>
      <w:pPr>
        <w:tabs>
          <w:tab w:val="num" w:pos="2213"/>
        </w:tabs>
        <w:ind w:left="1925" w:right="1925" w:hanging="1296"/>
      </w:pPr>
      <w:rPr>
        <w:rFonts w:hint="default"/>
      </w:rPr>
    </w:lvl>
  </w:abstractNum>
  <w:abstractNum w:abstractNumId="6">
    <w:nsid w:val="55B13409"/>
    <w:multiLevelType w:val="hybridMultilevel"/>
    <w:tmpl w:val="E9CE07FE"/>
    <w:lvl w:ilvl="0" w:tplc="F7AAEDD4">
      <w:start w:val="1"/>
      <w:numFmt w:val="decimal"/>
      <w:lvlText w:val="%1."/>
      <w:lvlJc w:val="left"/>
      <w:pPr>
        <w:ind w:left="720" w:hanging="360"/>
      </w:pPr>
    </w:lvl>
    <w:lvl w:ilvl="1" w:tplc="65B44586">
      <w:start w:val="1"/>
      <w:numFmt w:val="lowerLetter"/>
      <w:lvlText w:val="%2."/>
      <w:lvlJc w:val="left"/>
      <w:pPr>
        <w:ind w:left="1440" w:hanging="360"/>
      </w:pPr>
    </w:lvl>
    <w:lvl w:ilvl="2" w:tplc="AA2012AA">
      <w:start w:val="1"/>
      <w:numFmt w:val="lowerRoman"/>
      <w:lvlText w:val="%3."/>
      <w:lvlJc w:val="right"/>
      <w:pPr>
        <w:ind w:left="2160" w:hanging="180"/>
      </w:pPr>
    </w:lvl>
    <w:lvl w:ilvl="3" w:tplc="81482DC4">
      <w:start w:val="1"/>
      <w:numFmt w:val="decimal"/>
      <w:lvlText w:val="%4."/>
      <w:lvlJc w:val="left"/>
      <w:pPr>
        <w:ind w:left="2880" w:hanging="360"/>
      </w:pPr>
    </w:lvl>
    <w:lvl w:ilvl="4" w:tplc="31A04762">
      <w:start w:val="1"/>
      <w:numFmt w:val="lowerLetter"/>
      <w:lvlText w:val="%5."/>
      <w:lvlJc w:val="left"/>
      <w:pPr>
        <w:ind w:left="3600" w:hanging="360"/>
      </w:pPr>
    </w:lvl>
    <w:lvl w:ilvl="5" w:tplc="F71E0052">
      <w:start w:val="1"/>
      <w:numFmt w:val="lowerRoman"/>
      <w:lvlText w:val="%6."/>
      <w:lvlJc w:val="right"/>
      <w:pPr>
        <w:ind w:left="4320" w:hanging="180"/>
      </w:pPr>
    </w:lvl>
    <w:lvl w:ilvl="6" w:tplc="AD923EB2">
      <w:start w:val="1"/>
      <w:numFmt w:val="decimal"/>
      <w:lvlText w:val="%7."/>
      <w:lvlJc w:val="left"/>
      <w:pPr>
        <w:ind w:left="5040" w:hanging="360"/>
      </w:pPr>
    </w:lvl>
    <w:lvl w:ilvl="7" w:tplc="C4E65B84">
      <w:start w:val="1"/>
      <w:numFmt w:val="lowerLetter"/>
      <w:lvlText w:val="%8."/>
      <w:lvlJc w:val="left"/>
      <w:pPr>
        <w:ind w:left="5760" w:hanging="360"/>
      </w:pPr>
    </w:lvl>
    <w:lvl w:ilvl="8" w:tplc="69C8A660">
      <w:start w:val="1"/>
      <w:numFmt w:val="lowerRoman"/>
      <w:lvlText w:val="%9."/>
      <w:lvlJc w:val="right"/>
      <w:pPr>
        <w:ind w:left="6480" w:hanging="180"/>
      </w:pPr>
    </w:lvl>
  </w:abstractNum>
  <w:abstractNum w:abstractNumId="7">
    <w:nsid w:val="7DC65DA3"/>
    <w:multiLevelType w:val="multilevel"/>
    <w:tmpl w:val="0DCA626E"/>
    <w:lvl w:ilvl="0">
      <w:start w:val="1"/>
      <w:numFmt w:val="decimal"/>
      <w:pStyle w:val="11"/>
      <w:lvlText w:val="%1."/>
      <w:lvlJc w:val="left"/>
      <w:pPr>
        <w:tabs>
          <w:tab w:val="num" w:pos="720"/>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1.%2."/>
      <w:lvlJc w:val="left"/>
      <w:pPr>
        <w:tabs>
          <w:tab w:val="num" w:pos="1425"/>
        </w:tabs>
        <w:ind w:left="1418" w:hanging="709"/>
      </w:pPr>
      <w:rPr>
        <w:rFonts w:cs="David" w:hint="cs"/>
        <w:bCs w:val="0"/>
        <w:iCs w:val="0"/>
        <w:caps w:val="0"/>
        <w:strike w:val="0"/>
        <w:dstrike w:val="0"/>
        <w:vanish w:val="0"/>
        <w:color w:val="000000"/>
        <w:ker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2565"/>
        </w:tabs>
        <w:ind w:left="2552" w:hanging="1134"/>
      </w:pPr>
      <w:rPr>
        <w:rFonts w:cs="David" w:hint="cs"/>
        <w:bCs w:val="0"/>
        <w:iCs w:val="0"/>
        <w:szCs w:val="24"/>
      </w:rPr>
    </w:lvl>
    <w:lvl w:ilvl="3">
      <w:start w:val="1"/>
      <w:numFmt w:val="decimal"/>
      <w:pStyle w:val="40"/>
      <w:lvlText w:val="%1.%2.%3.%4."/>
      <w:lvlJc w:val="left"/>
      <w:pPr>
        <w:tabs>
          <w:tab w:val="num" w:pos="3975"/>
        </w:tabs>
        <w:ind w:left="3969" w:hanging="1417"/>
      </w:pPr>
      <w:rPr>
        <w:rFonts w:cs="David" w:hint="cs"/>
        <w:bCs w:val="0"/>
        <w:iCs w:val="0"/>
        <w:caps w:val="0"/>
        <w:strike w:val="0"/>
        <w:dstrike w:val="0"/>
        <w:vanish w:val="0"/>
        <w:color w:val="000000"/>
        <w:kern w:val="0"/>
        <w:sz w:val="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32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50"/>
    <w:rsid w:val="00006693"/>
    <w:rsid w:val="00014C7B"/>
    <w:rsid w:val="000171D9"/>
    <w:rsid w:val="000251F9"/>
    <w:rsid w:val="00025A9E"/>
    <w:rsid w:val="00052D49"/>
    <w:rsid w:val="00060A15"/>
    <w:rsid w:val="0006239B"/>
    <w:rsid w:val="00064C48"/>
    <w:rsid w:val="00066C6F"/>
    <w:rsid w:val="000755C4"/>
    <w:rsid w:val="000757AF"/>
    <w:rsid w:val="000765B7"/>
    <w:rsid w:val="0009598F"/>
    <w:rsid w:val="000A25DD"/>
    <w:rsid w:val="000B274C"/>
    <w:rsid w:val="000D408E"/>
    <w:rsid w:val="000E610D"/>
    <w:rsid w:val="000E6BA1"/>
    <w:rsid w:val="000F6E39"/>
    <w:rsid w:val="000F749E"/>
    <w:rsid w:val="00123E9A"/>
    <w:rsid w:val="00130D47"/>
    <w:rsid w:val="001379B3"/>
    <w:rsid w:val="00146CA2"/>
    <w:rsid w:val="00150ED5"/>
    <w:rsid w:val="00161F7E"/>
    <w:rsid w:val="00180B69"/>
    <w:rsid w:val="001957AE"/>
    <w:rsid w:val="001A52B6"/>
    <w:rsid w:val="001C62F0"/>
    <w:rsid w:val="001D0039"/>
    <w:rsid w:val="001D3446"/>
    <w:rsid w:val="001D5EBC"/>
    <w:rsid w:val="00211469"/>
    <w:rsid w:val="00220818"/>
    <w:rsid w:val="00232F50"/>
    <w:rsid w:val="00240819"/>
    <w:rsid w:val="00250D32"/>
    <w:rsid w:val="00251B48"/>
    <w:rsid w:val="00280F86"/>
    <w:rsid w:val="00297835"/>
    <w:rsid w:val="002A11F6"/>
    <w:rsid w:val="002B2483"/>
    <w:rsid w:val="002D00B2"/>
    <w:rsid w:val="002D322A"/>
    <w:rsid w:val="00302139"/>
    <w:rsid w:val="00307168"/>
    <w:rsid w:val="00315644"/>
    <w:rsid w:val="00315920"/>
    <w:rsid w:val="00321B92"/>
    <w:rsid w:val="00323D87"/>
    <w:rsid w:val="00326E7C"/>
    <w:rsid w:val="003309F1"/>
    <w:rsid w:val="003547CB"/>
    <w:rsid w:val="003573AC"/>
    <w:rsid w:val="003646E6"/>
    <w:rsid w:val="00365A29"/>
    <w:rsid w:val="00365B1E"/>
    <w:rsid w:val="00367CC6"/>
    <w:rsid w:val="00383DE7"/>
    <w:rsid w:val="00384324"/>
    <w:rsid w:val="00385C92"/>
    <w:rsid w:val="00392082"/>
    <w:rsid w:val="003A7B40"/>
    <w:rsid w:val="003A7E29"/>
    <w:rsid w:val="003B3C03"/>
    <w:rsid w:val="003C3047"/>
    <w:rsid w:val="003D00D0"/>
    <w:rsid w:val="003D2666"/>
    <w:rsid w:val="003D2E30"/>
    <w:rsid w:val="003E0A71"/>
    <w:rsid w:val="003E1F84"/>
    <w:rsid w:val="00406079"/>
    <w:rsid w:val="00433E70"/>
    <w:rsid w:val="00446CA6"/>
    <w:rsid w:val="00447042"/>
    <w:rsid w:val="004476E6"/>
    <w:rsid w:val="00450FA2"/>
    <w:rsid w:val="00454DC0"/>
    <w:rsid w:val="00476245"/>
    <w:rsid w:val="0047702D"/>
    <w:rsid w:val="00485622"/>
    <w:rsid w:val="00486B2C"/>
    <w:rsid w:val="00486D7D"/>
    <w:rsid w:val="00487D77"/>
    <w:rsid w:val="00491CAF"/>
    <w:rsid w:val="00492182"/>
    <w:rsid w:val="0049437F"/>
    <w:rsid w:val="004B4F9A"/>
    <w:rsid w:val="004D1E32"/>
    <w:rsid w:val="004E111C"/>
    <w:rsid w:val="004E5A1D"/>
    <w:rsid w:val="00503044"/>
    <w:rsid w:val="0050345F"/>
    <w:rsid w:val="00514CDA"/>
    <w:rsid w:val="00517322"/>
    <w:rsid w:val="00537D93"/>
    <w:rsid w:val="00541A55"/>
    <w:rsid w:val="005462F5"/>
    <w:rsid w:val="00556750"/>
    <w:rsid w:val="00566337"/>
    <w:rsid w:val="00576E8F"/>
    <w:rsid w:val="00591259"/>
    <w:rsid w:val="005A2E6C"/>
    <w:rsid w:val="005A7FBF"/>
    <w:rsid w:val="005B2666"/>
    <w:rsid w:val="005B3F36"/>
    <w:rsid w:val="005E3428"/>
    <w:rsid w:val="005E579F"/>
    <w:rsid w:val="005F2ACF"/>
    <w:rsid w:val="005F4001"/>
    <w:rsid w:val="005F6B29"/>
    <w:rsid w:val="00607F21"/>
    <w:rsid w:val="00620FBA"/>
    <w:rsid w:val="006255F7"/>
    <w:rsid w:val="00631E30"/>
    <w:rsid w:val="00631EDA"/>
    <w:rsid w:val="0063570D"/>
    <w:rsid w:val="006407F7"/>
    <w:rsid w:val="00644E15"/>
    <w:rsid w:val="00646B62"/>
    <w:rsid w:val="00646BC1"/>
    <w:rsid w:val="006514A2"/>
    <w:rsid w:val="00651A8E"/>
    <w:rsid w:val="00653278"/>
    <w:rsid w:val="00654E87"/>
    <w:rsid w:val="00685B13"/>
    <w:rsid w:val="0069051D"/>
    <w:rsid w:val="006A5D2D"/>
    <w:rsid w:val="006C1390"/>
    <w:rsid w:val="006C4286"/>
    <w:rsid w:val="006C441C"/>
    <w:rsid w:val="006D508A"/>
    <w:rsid w:val="006D5CDF"/>
    <w:rsid w:val="006D6561"/>
    <w:rsid w:val="006E7EA6"/>
    <w:rsid w:val="00706F49"/>
    <w:rsid w:val="00725E71"/>
    <w:rsid w:val="00727E48"/>
    <w:rsid w:val="00740AED"/>
    <w:rsid w:val="00746A4A"/>
    <w:rsid w:val="00755FB6"/>
    <w:rsid w:val="007603C9"/>
    <w:rsid w:val="007626DB"/>
    <w:rsid w:val="007666DC"/>
    <w:rsid w:val="00783801"/>
    <w:rsid w:val="007A1697"/>
    <w:rsid w:val="007C131B"/>
    <w:rsid w:val="007C7EF0"/>
    <w:rsid w:val="007D3F6C"/>
    <w:rsid w:val="007D7D93"/>
    <w:rsid w:val="007E35B6"/>
    <w:rsid w:val="007F561B"/>
    <w:rsid w:val="00804F2F"/>
    <w:rsid w:val="00806FA1"/>
    <w:rsid w:val="00812C43"/>
    <w:rsid w:val="008164C5"/>
    <w:rsid w:val="00817A26"/>
    <w:rsid w:val="00823FBC"/>
    <w:rsid w:val="0085413A"/>
    <w:rsid w:val="00860D3D"/>
    <w:rsid w:val="008652FD"/>
    <w:rsid w:val="0088023B"/>
    <w:rsid w:val="00882328"/>
    <w:rsid w:val="0088355A"/>
    <w:rsid w:val="00893805"/>
    <w:rsid w:val="0089542C"/>
    <w:rsid w:val="00895AE0"/>
    <w:rsid w:val="008A276A"/>
    <w:rsid w:val="008A6F86"/>
    <w:rsid w:val="008B2C95"/>
    <w:rsid w:val="008C2062"/>
    <w:rsid w:val="008C4C9A"/>
    <w:rsid w:val="008D2102"/>
    <w:rsid w:val="008D7FF7"/>
    <w:rsid w:val="008F184C"/>
    <w:rsid w:val="008F3502"/>
    <w:rsid w:val="00906667"/>
    <w:rsid w:val="00915DA6"/>
    <w:rsid w:val="009257F6"/>
    <w:rsid w:val="00932C1A"/>
    <w:rsid w:val="00951DE8"/>
    <w:rsid w:val="009538D1"/>
    <w:rsid w:val="0096393B"/>
    <w:rsid w:val="009753C5"/>
    <w:rsid w:val="00985FF5"/>
    <w:rsid w:val="009861FF"/>
    <w:rsid w:val="009D50AF"/>
    <w:rsid w:val="009D5166"/>
    <w:rsid w:val="009F00A0"/>
    <w:rsid w:val="009F3B08"/>
    <w:rsid w:val="009F4856"/>
    <w:rsid w:val="00A01931"/>
    <w:rsid w:val="00A05BC4"/>
    <w:rsid w:val="00A30477"/>
    <w:rsid w:val="00A40124"/>
    <w:rsid w:val="00A41ABE"/>
    <w:rsid w:val="00A55117"/>
    <w:rsid w:val="00A566EB"/>
    <w:rsid w:val="00A61B77"/>
    <w:rsid w:val="00A64481"/>
    <w:rsid w:val="00A701EC"/>
    <w:rsid w:val="00A70DA0"/>
    <w:rsid w:val="00A7120B"/>
    <w:rsid w:val="00A75C5D"/>
    <w:rsid w:val="00A9001F"/>
    <w:rsid w:val="00AA2C03"/>
    <w:rsid w:val="00AA731E"/>
    <w:rsid w:val="00AD302A"/>
    <w:rsid w:val="00AD43B7"/>
    <w:rsid w:val="00AE351F"/>
    <w:rsid w:val="00AF2660"/>
    <w:rsid w:val="00AF2CBF"/>
    <w:rsid w:val="00B02151"/>
    <w:rsid w:val="00B04C1E"/>
    <w:rsid w:val="00B12636"/>
    <w:rsid w:val="00B257FF"/>
    <w:rsid w:val="00B260D1"/>
    <w:rsid w:val="00B2765C"/>
    <w:rsid w:val="00B37D76"/>
    <w:rsid w:val="00B57A7D"/>
    <w:rsid w:val="00B625A0"/>
    <w:rsid w:val="00B66DBB"/>
    <w:rsid w:val="00B75647"/>
    <w:rsid w:val="00BC50E2"/>
    <w:rsid w:val="00C1278E"/>
    <w:rsid w:val="00C131E1"/>
    <w:rsid w:val="00C13396"/>
    <w:rsid w:val="00C14814"/>
    <w:rsid w:val="00C3047F"/>
    <w:rsid w:val="00C43464"/>
    <w:rsid w:val="00C454E3"/>
    <w:rsid w:val="00C47CFA"/>
    <w:rsid w:val="00C5146F"/>
    <w:rsid w:val="00C76E0C"/>
    <w:rsid w:val="00C82BFB"/>
    <w:rsid w:val="00C9185C"/>
    <w:rsid w:val="00C92CF2"/>
    <w:rsid w:val="00C950AF"/>
    <w:rsid w:val="00CB10C2"/>
    <w:rsid w:val="00CB1817"/>
    <w:rsid w:val="00CC57B0"/>
    <w:rsid w:val="00CD6EF8"/>
    <w:rsid w:val="00CE0883"/>
    <w:rsid w:val="00CE7129"/>
    <w:rsid w:val="00CF2340"/>
    <w:rsid w:val="00CF2EE5"/>
    <w:rsid w:val="00CF7074"/>
    <w:rsid w:val="00CF7ECF"/>
    <w:rsid w:val="00D13C8B"/>
    <w:rsid w:val="00D15BBE"/>
    <w:rsid w:val="00D2086F"/>
    <w:rsid w:val="00D24D6F"/>
    <w:rsid w:val="00D270CE"/>
    <w:rsid w:val="00D30DED"/>
    <w:rsid w:val="00D378A7"/>
    <w:rsid w:val="00D46F1C"/>
    <w:rsid w:val="00D52371"/>
    <w:rsid w:val="00D7797A"/>
    <w:rsid w:val="00D954E8"/>
    <w:rsid w:val="00D96BF7"/>
    <w:rsid w:val="00DA0E9A"/>
    <w:rsid w:val="00DA484E"/>
    <w:rsid w:val="00DB25EC"/>
    <w:rsid w:val="00DB6B5C"/>
    <w:rsid w:val="00DC60BF"/>
    <w:rsid w:val="00DC60F7"/>
    <w:rsid w:val="00DC7F40"/>
    <w:rsid w:val="00DD1189"/>
    <w:rsid w:val="00DE31EE"/>
    <w:rsid w:val="00DE4493"/>
    <w:rsid w:val="00DE70C6"/>
    <w:rsid w:val="00DF449C"/>
    <w:rsid w:val="00DF6118"/>
    <w:rsid w:val="00E033AF"/>
    <w:rsid w:val="00E06D52"/>
    <w:rsid w:val="00E23635"/>
    <w:rsid w:val="00E34398"/>
    <w:rsid w:val="00E573F6"/>
    <w:rsid w:val="00E633E4"/>
    <w:rsid w:val="00E65944"/>
    <w:rsid w:val="00E65D9F"/>
    <w:rsid w:val="00E9716C"/>
    <w:rsid w:val="00EA133C"/>
    <w:rsid w:val="00EA3CEC"/>
    <w:rsid w:val="00EB3E55"/>
    <w:rsid w:val="00EB7DE0"/>
    <w:rsid w:val="00EF2F94"/>
    <w:rsid w:val="00F02330"/>
    <w:rsid w:val="00F130BE"/>
    <w:rsid w:val="00F1795E"/>
    <w:rsid w:val="00F353EB"/>
    <w:rsid w:val="00F433C7"/>
    <w:rsid w:val="00F45DE7"/>
    <w:rsid w:val="00F46582"/>
    <w:rsid w:val="00F63C3E"/>
    <w:rsid w:val="00F66B1A"/>
    <w:rsid w:val="00F94122"/>
    <w:rsid w:val="00F9656A"/>
    <w:rsid w:val="00FB20F7"/>
    <w:rsid w:val="00FC0D74"/>
    <w:rsid w:val="00FC5084"/>
    <w:rsid w:val="00FC6677"/>
    <w:rsid w:val="00FE0FEE"/>
    <w:rsid w:val="00FF1BB5"/>
    <w:rsid w:val="08E84A2E"/>
    <w:rsid w:val="0F380ABD"/>
    <w:rsid w:val="37FE7CE7"/>
    <w:rsid w:val="6CCA2D81"/>
    <w:rsid w:val="7CDC6A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48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25A0"/>
    <w:pPr>
      <w:spacing w:after="160" w:line="259" w:lineRule="auto"/>
    </w:pPr>
    <w:rPr>
      <w:rFonts w:asciiTheme="minorHAnsi" w:eastAsiaTheme="minorHAnsi" w:hAnsiTheme="minorHAnsi" w:cstheme="minorBidi"/>
      <w:sz w:val="22"/>
      <w:szCs w:val="22"/>
    </w:rPr>
  </w:style>
  <w:style w:type="paragraph" w:styleId="1">
    <w:name w:val="heading 1"/>
    <w:aliases w:val="Heading 1 תו תו תו תו,Heading 1 תו תו תו,כותרת 11,Heading 11,Heading 1 תו תו תו תו1 תו תו תו,Heading 1 תו תו,Heading 1 תו,Heading 1 תו תו תו תו1 תו,כותרת 1 תו תו,כותרת 1 תו תו תו תו,Heading 1 תו1,כותרת 1 תו תו תו1,Heading 1 Char Char תו,H"/>
    <w:basedOn w:val="a1"/>
    <w:next w:val="a2"/>
    <w:link w:val="12"/>
    <w:qFormat/>
    <w:rsid w:val="00B625A0"/>
    <w:pPr>
      <w:numPr>
        <w:numId w:val="2"/>
      </w:numPr>
      <w:spacing w:before="240" w:line="360" w:lineRule="auto"/>
      <w:jc w:val="both"/>
      <w:outlineLvl w:val="0"/>
    </w:pPr>
    <w:rPr>
      <w:rFonts w:cs="David"/>
      <w:kern w:val="28"/>
      <w:szCs w:val="24"/>
    </w:rPr>
  </w:style>
  <w:style w:type="paragraph" w:styleId="2">
    <w:name w:val="heading 2"/>
    <w:aliases w:val="Heading 2 תו,כותרת 2 תו תו תו תו תו,Heading 2 תו תו תו,כותרת 21,כותרת 2 תו תו,כותרת 2 תו1,כותרת 2 תו תו תו,כותרת 2 תו תו תו תו,כותרת 2 תו תו תו Char,Heading 2 תו תו תו תו תו תו,Heading 2 תו תו תו תו תו,סעיף ראשי,h2,Attribute Heading,s"/>
    <w:basedOn w:val="a1"/>
    <w:next w:val="23"/>
    <w:link w:val="24"/>
    <w:qFormat/>
    <w:rsid w:val="00B625A0"/>
    <w:pPr>
      <w:numPr>
        <w:ilvl w:val="1"/>
        <w:numId w:val="2"/>
      </w:numPr>
      <w:spacing w:before="240" w:line="360" w:lineRule="auto"/>
      <w:jc w:val="both"/>
      <w:outlineLvl w:val="1"/>
    </w:pPr>
    <w:rPr>
      <w:rFonts w:cs="David"/>
      <w:szCs w:val="24"/>
    </w:rPr>
  </w:style>
  <w:style w:type="paragraph" w:styleId="3">
    <w:name w:val="heading 3"/>
    <w:aliases w:val="Heading 3 תו,Heading 3 Char1,Heading 3 Char Char,תו1"/>
    <w:basedOn w:val="a1"/>
    <w:next w:val="31"/>
    <w:link w:val="32"/>
    <w:qFormat/>
    <w:rsid w:val="00B625A0"/>
    <w:pPr>
      <w:numPr>
        <w:ilvl w:val="2"/>
        <w:numId w:val="2"/>
      </w:numPr>
      <w:spacing w:before="240" w:line="360" w:lineRule="auto"/>
      <w:ind w:right="0"/>
      <w:jc w:val="both"/>
      <w:outlineLvl w:val="2"/>
    </w:pPr>
    <w:rPr>
      <w:rFonts w:cs="David"/>
      <w:szCs w:val="24"/>
    </w:rPr>
  </w:style>
  <w:style w:type="paragraph" w:styleId="4">
    <w:name w:val="heading 4"/>
    <w:aliases w:val=" תו,תו,Char,àðâìéú,úå, Char"/>
    <w:basedOn w:val="a1"/>
    <w:next w:val="41"/>
    <w:link w:val="42"/>
    <w:qFormat/>
    <w:pPr>
      <w:numPr>
        <w:ilvl w:val="3"/>
        <w:numId w:val="2"/>
      </w:numPr>
      <w:spacing w:before="240"/>
      <w:ind w:right="0"/>
      <w:outlineLvl w:val="3"/>
    </w:pPr>
  </w:style>
  <w:style w:type="paragraph" w:styleId="5">
    <w:name w:val="heading 5"/>
    <w:basedOn w:val="a1"/>
    <w:next w:val="a1"/>
    <w:link w:val="50"/>
    <w:qFormat/>
    <w:rsid w:val="00B625A0"/>
    <w:pPr>
      <w:spacing w:before="360" w:line="360" w:lineRule="auto"/>
      <w:jc w:val="both"/>
      <w:outlineLvl w:val="4"/>
    </w:pPr>
    <w:rPr>
      <w:rFonts w:cs="David"/>
      <w:b/>
      <w:bCs/>
      <w:sz w:val="36"/>
      <w:szCs w:val="36"/>
      <w:u w:val="single"/>
    </w:rPr>
  </w:style>
  <w:style w:type="paragraph" w:styleId="6">
    <w:name w:val="heading 6"/>
    <w:basedOn w:val="a1"/>
    <w:next w:val="a1"/>
    <w:qFormat/>
    <w:rsid w:val="00B625A0"/>
    <w:pPr>
      <w:spacing w:before="240" w:line="360" w:lineRule="auto"/>
      <w:jc w:val="both"/>
      <w:outlineLvl w:val="5"/>
    </w:pPr>
    <w:rPr>
      <w:rFonts w:cs="David"/>
      <w:b/>
      <w:bCs/>
      <w:sz w:val="32"/>
      <w:szCs w:val="32"/>
      <w:u w:val="single"/>
    </w:rPr>
  </w:style>
  <w:style w:type="paragraph" w:styleId="7">
    <w:name w:val="heading 7"/>
    <w:basedOn w:val="a1"/>
    <w:next w:val="a1"/>
    <w:qFormat/>
    <w:rsid w:val="00B625A0"/>
    <w:pPr>
      <w:spacing w:before="240" w:line="360" w:lineRule="auto"/>
      <w:jc w:val="both"/>
      <w:outlineLvl w:val="6"/>
    </w:pPr>
    <w:rPr>
      <w:rFonts w:cs="David"/>
      <w:b/>
      <w:bCs/>
      <w:sz w:val="28"/>
      <w:szCs w:val="28"/>
      <w:u w:val="single"/>
    </w:rPr>
  </w:style>
  <w:style w:type="paragraph" w:styleId="8">
    <w:name w:val="heading 8"/>
    <w:basedOn w:val="a1"/>
    <w:next w:val="a1"/>
    <w:qFormat/>
    <w:pPr>
      <w:ind w:left="1644" w:right="1134"/>
      <w:outlineLvl w:val="7"/>
    </w:pPr>
    <w:rPr>
      <w:rFonts w:ascii="Arial" w:hAnsi="Arial"/>
      <w:b/>
      <w:bCs/>
      <w:sz w:val="20"/>
    </w:rPr>
  </w:style>
  <w:style w:type="paragraph" w:styleId="9">
    <w:name w:val="heading 9"/>
    <w:aliases w:val="פרטיכל"/>
    <w:basedOn w:val="a1"/>
    <w:next w:val="a1"/>
    <w:qFormat/>
    <w:pPr>
      <w:numPr>
        <w:ilvl w:val="8"/>
        <w:numId w:val="2"/>
      </w:numPr>
      <w:spacing w:after="60"/>
      <w:ind w:right="0"/>
      <w:outlineLvl w:val="8"/>
    </w:pPr>
    <w:rPr>
      <w:rFonts w:ascii="Arial" w:cs="Miriam"/>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שורה ריקה"/>
    <w:basedOn w:val="a1"/>
    <w:pPr>
      <w:ind w:left="454"/>
    </w:pPr>
  </w:style>
  <w:style w:type="paragraph" w:customStyle="1" w:styleId="23">
    <w:name w:val="שורה ריקה2"/>
    <w:basedOn w:val="a1"/>
    <w:pPr>
      <w:ind w:left="907"/>
    </w:pPr>
  </w:style>
  <w:style w:type="paragraph" w:customStyle="1" w:styleId="31">
    <w:name w:val="שורה ריקה3"/>
    <w:basedOn w:val="23"/>
    <w:pPr>
      <w:ind w:left="1361"/>
    </w:pPr>
  </w:style>
  <w:style w:type="paragraph" w:customStyle="1" w:styleId="41">
    <w:name w:val="שורה ריקה4"/>
    <w:basedOn w:val="a1"/>
    <w:pPr>
      <w:ind w:left="1814"/>
    </w:pPr>
  </w:style>
  <w:style w:type="paragraph" w:customStyle="1" w:styleId="13">
    <w:name w:val="ציטוט1"/>
    <w:basedOn w:val="a1"/>
    <w:qFormat/>
    <w:rsid w:val="007D3F6C"/>
    <w:pPr>
      <w:spacing w:before="120" w:after="120" w:line="360" w:lineRule="auto"/>
      <w:ind w:left="1361" w:right="1134"/>
      <w:jc w:val="both"/>
    </w:pPr>
    <w:rPr>
      <w:rFonts w:cs="David"/>
      <w:bCs/>
      <w:szCs w:val="24"/>
    </w:rPr>
  </w:style>
  <w:style w:type="paragraph" w:customStyle="1" w:styleId="21">
    <w:name w:val="ציטוט2"/>
    <w:basedOn w:val="13"/>
    <w:pPr>
      <w:numPr>
        <w:numId w:val="3"/>
      </w:numPr>
      <w:tabs>
        <w:tab w:val="clear" w:pos="871"/>
      </w:tabs>
      <w:ind w:left="1645" w:right="1134"/>
    </w:pPr>
  </w:style>
  <w:style w:type="paragraph" w:styleId="a6">
    <w:name w:val="footnote text"/>
    <w:basedOn w:val="a1"/>
    <w:link w:val="a7"/>
    <w:uiPriority w:val="99"/>
    <w:semiHidden/>
    <w:rPr>
      <w:sz w:val="20"/>
      <w:szCs w:val="20"/>
    </w:rPr>
  </w:style>
  <w:style w:type="character" w:styleId="a8">
    <w:name w:val="footnote reference"/>
    <w:uiPriority w:val="99"/>
    <w:semiHidden/>
    <w:rPr>
      <w:vertAlign w:val="superscript"/>
    </w:rPr>
  </w:style>
  <w:style w:type="paragraph" w:styleId="a9">
    <w:name w:val="caption"/>
    <w:basedOn w:val="a1"/>
    <w:next w:val="a1"/>
    <w:qFormat/>
    <w:pPr>
      <w:spacing w:before="120" w:after="120"/>
    </w:pPr>
    <w:rPr>
      <w:b/>
      <w:bCs/>
    </w:rPr>
  </w:style>
  <w:style w:type="paragraph" w:styleId="aa">
    <w:name w:val="header"/>
    <w:basedOn w:val="a1"/>
    <w:link w:val="ab"/>
    <w:uiPriority w:val="99"/>
    <w:pPr>
      <w:tabs>
        <w:tab w:val="center" w:pos="4153"/>
        <w:tab w:val="right" w:pos="8306"/>
      </w:tabs>
    </w:pPr>
    <w:rPr>
      <w:szCs w:val="18"/>
    </w:rPr>
  </w:style>
  <w:style w:type="character" w:styleId="ac">
    <w:name w:val="page number"/>
    <w:basedOn w:val="a3"/>
  </w:style>
  <w:style w:type="paragraph" w:styleId="ad">
    <w:name w:val="footer"/>
    <w:basedOn w:val="a1"/>
    <w:link w:val="ae"/>
    <w:uiPriority w:val="99"/>
    <w:pPr>
      <w:tabs>
        <w:tab w:val="center" w:pos="4153"/>
        <w:tab w:val="right" w:pos="8306"/>
      </w:tabs>
    </w:pPr>
    <w:rPr>
      <w:szCs w:val="18"/>
    </w:rPr>
  </w:style>
  <w:style w:type="paragraph" w:customStyle="1" w:styleId="10">
    <w:name w:val="כותרות1"/>
    <w:basedOn w:val="a1"/>
    <w:rsid w:val="006D508A"/>
    <w:pPr>
      <w:keepLines/>
      <w:numPr>
        <w:numId w:val="4"/>
      </w:numPr>
      <w:autoSpaceDE w:val="0"/>
      <w:autoSpaceDN w:val="0"/>
      <w:spacing w:before="120"/>
      <w:ind w:right="926"/>
    </w:pPr>
    <w:rPr>
      <w:rFonts w:ascii="Arial" w:hAnsi="Arial"/>
      <w:bCs/>
      <w:szCs w:val="28"/>
      <w:u w:val="single"/>
    </w:rPr>
  </w:style>
  <w:style w:type="paragraph" w:customStyle="1" w:styleId="20">
    <w:name w:val="כותרות2"/>
    <w:basedOn w:val="a1"/>
    <w:rsid w:val="006D508A"/>
    <w:pPr>
      <w:keepLines/>
      <w:numPr>
        <w:ilvl w:val="1"/>
        <w:numId w:val="4"/>
      </w:numPr>
      <w:autoSpaceDE w:val="0"/>
      <w:autoSpaceDN w:val="0"/>
      <w:spacing w:before="120"/>
      <w:ind w:right="926"/>
    </w:pPr>
    <w:rPr>
      <w:rFonts w:ascii="Arial" w:hAnsi="Arial"/>
      <w:bCs/>
      <w:szCs w:val="28"/>
      <w:u w:val="single"/>
    </w:rPr>
  </w:style>
  <w:style w:type="paragraph" w:customStyle="1" w:styleId="11">
    <w:name w:val="משפטי1"/>
    <w:basedOn w:val="a1"/>
    <w:rsid w:val="003547CB"/>
    <w:pPr>
      <w:keepLines/>
      <w:numPr>
        <w:numId w:val="5"/>
      </w:numPr>
      <w:spacing w:after="240"/>
    </w:pPr>
    <w:rPr>
      <w:lang w:eastAsia="he-IL"/>
    </w:rPr>
  </w:style>
  <w:style w:type="paragraph" w:customStyle="1" w:styleId="22">
    <w:name w:val="משפטי2"/>
    <w:basedOn w:val="a1"/>
    <w:rsid w:val="003547CB"/>
    <w:pPr>
      <w:keepLines/>
      <w:numPr>
        <w:ilvl w:val="1"/>
        <w:numId w:val="5"/>
      </w:numPr>
      <w:autoSpaceDE w:val="0"/>
      <w:autoSpaceDN w:val="0"/>
      <w:spacing w:after="240"/>
    </w:pPr>
    <w:rPr>
      <w:rFonts w:ascii="Arial" w:hAnsi="Arial"/>
    </w:rPr>
  </w:style>
  <w:style w:type="paragraph" w:customStyle="1" w:styleId="30">
    <w:name w:val="משפטי3"/>
    <w:basedOn w:val="a1"/>
    <w:rsid w:val="003547CB"/>
    <w:pPr>
      <w:numPr>
        <w:ilvl w:val="2"/>
        <w:numId w:val="5"/>
      </w:numPr>
      <w:spacing w:after="240"/>
    </w:pPr>
    <w:rPr>
      <w:lang w:eastAsia="he-IL"/>
    </w:rPr>
  </w:style>
  <w:style w:type="paragraph" w:customStyle="1" w:styleId="40">
    <w:name w:val="משפטי4"/>
    <w:basedOn w:val="a1"/>
    <w:rsid w:val="003547CB"/>
    <w:pPr>
      <w:numPr>
        <w:ilvl w:val="3"/>
        <w:numId w:val="5"/>
      </w:numPr>
      <w:spacing w:after="240"/>
      <w:ind w:left="3970" w:hanging="1418"/>
    </w:pPr>
    <w:rPr>
      <w:lang w:eastAsia="he-IL"/>
    </w:rPr>
  </w:style>
  <w:style w:type="paragraph" w:styleId="af">
    <w:name w:val="List Paragraph"/>
    <w:basedOn w:val="a1"/>
    <w:uiPriority w:val="34"/>
    <w:qFormat/>
    <w:rsid w:val="00B625A0"/>
    <w:pPr>
      <w:ind w:left="720"/>
      <w:contextualSpacing/>
    </w:pPr>
  </w:style>
  <w:style w:type="paragraph" w:styleId="af0">
    <w:name w:val="Body Text"/>
    <w:basedOn w:val="a1"/>
    <w:link w:val="af1"/>
    <w:qFormat/>
    <w:rsid w:val="00B625A0"/>
    <w:pPr>
      <w:bidi/>
      <w:spacing w:after="240" w:line="240" w:lineRule="auto"/>
      <w:jc w:val="both"/>
    </w:pPr>
    <w:rPr>
      <w:rFonts w:ascii="Georgia" w:eastAsia="Times New Roman" w:hAnsi="Georgia" w:cs="David"/>
      <w:kern w:val="20"/>
      <w:szCs w:val="24"/>
      <w:lang w:val="en-GB" w:eastAsia="he-IL"/>
    </w:rPr>
  </w:style>
  <w:style w:type="character" w:customStyle="1" w:styleId="af1">
    <w:name w:val="גוף טקסט תו"/>
    <w:basedOn w:val="a3"/>
    <w:link w:val="af0"/>
    <w:rsid w:val="00B625A0"/>
    <w:rPr>
      <w:rFonts w:ascii="Georgia" w:hAnsi="Georgia" w:cs="David"/>
      <w:kern w:val="20"/>
      <w:sz w:val="22"/>
      <w:szCs w:val="24"/>
      <w:lang w:val="en-GB" w:eastAsia="he-IL"/>
    </w:rPr>
  </w:style>
  <w:style w:type="character" w:customStyle="1" w:styleId="12">
    <w:name w:val="כותרת 1 תו"/>
    <w:aliases w:val="Heading 1 תו תו תו תו תו,Heading 1 תו תו תו תו1,כותרת 11 תו,Heading 11 תו,Heading 1 תו תו תו תו1 תו תו תו תו,Heading 1 תו תו תו1,Heading 1 תו תו1,Heading 1 תו תו תו תו1 תו תו,כותרת 1 תו תו תו,כותרת 1 תו תו תו תו תו,Heading 1 תו1 תו,H תו"/>
    <w:basedOn w:val="a3"/>
    <w:link w:val="1"/>
    <w:rsid w:val="00B625A0"/>
    <w:rPr>
      <w:rFonts w:asciiTheme="minorHAnsi" w:eastAsiaTheme="minorHAnsi" w:hAnsiTheme="minorHAnsi" w:cs="David"/>
      <w:kern w:val="28"/>
      <w:sz w:val="22"/>
      <w:szCs w:val="24"/>
    </w:rPr>
  </w:style>
  <w:style w:type="character" w:customStyle="1" w:styleId="24">
    <w:name w:val="כותרת 2 תו"/>
    <w:aliases w:val="Heading 2 תו תו,כותרת 2 תו תו תו תו תו תו,Heading 2 תו תו תו תו,כותרת 21 תו,כותרת 2 תו תו תו1,כותרת 2 תו1 תו,כותרת 2 תו תו תו תו1,כותרת 2 תו תו תו תו תו1,כותרת 2 תו תו תו Char תו,Heading 2 תו תו תו תו תו תו תו,Heading 2 תו תו תו תו תו תו1"/>
    <w:basedOn w:val="a3"/>
    <w:link w:val="2"/>
    <w:rsid w:val="00B625A0"/>
    <w:rPr>
      <w:rFonts w:asciiTheme="minorHAnsi" w:eastAsiaTheme="minorHAnsi" w:hAnsiTheme="minorHAnsi" w:cs="David"/>
      <w:sz w:val="22"/>
      <w:szCs w:val="24"/>
    </w:rPr>
  </w:style>
  <w:style w:type="character" w:customStyle="1" w:styleId="32">
    <w:name w:val="כותרת 3 תו"/>
    <w:aliases w:val="Heading 3 תו תו,Heading 3 Char1 תו,Heading 3 Char Char תו,תו1 תו"/>
    <w:basedOn w:val="a3"/>
    <w:link w:val="3"/>
    <w:rsid w:val="00B625A0"/>
    <w:rPr>
      <w:rFonts w:asciiTheme="minorHAnsi" w:eastAsiaTheme="minorHAnsi" w:hAnsiTheme="minorHAnsi" w:cs="David"/>
      <w:sz w:val="22"/>
      <w:szCs w:val="24"/>
    </w:rPr>
  </w:style>
  <w:style w:type="character" w:customStyle="1" w:styleId="42">
    <w:name w:val="כותרת 4 תו"/>
    <w:aliases w:val=" תו תו,תו תו,Char תו,àðâìéú תו,úå תו, Char תו"/>
    <w:basedOn w:val="a3"/>
    <w:link w:val="4"/>
    <w:rsid w:val="00B625A0"/>
    <w:rPr>
      <w:rFonts w:asciiTheme="minorHAnsi" w:eastAsiaTheme="minorHAnsi" w:hAnsiTheme="minorHAnsi" w:cstheme="minorBidi"/>
      <w:sz w:val="22"/>
      <w:szCs w:val="22"/>
    </w:rPr>
  </w:style>
  <w:style w:type="character" w:customStyle="1" w:styleId="50">
    <w:name w:val="כותרת 5 תו"/>
    <w:basedOn w:val="a3"/>
    <w:link w:val="5"/>
    <w:rsid w:val="00B625A0"/>
    <w:rPr>
      <w:rFonts w:asciiTheme="minorHAnsi" w:eastAsiaTheme="minorHAnsi" w:hAnsiTheme="minorHAnsi" w:cs="David"/>
      <w:b/>
      <w:bCs/>
      <w:sz w:val="36"/>
      <w:szCs w:val="36"/>
      <w:u w:val="single"/>
    </w:rPr>
  </w:style>
  <w:style w:type="numbering" w:customStyle="1" w:styleId="a">
    <w:name w:val="פסקאות ממוספרות"/>
    <w:uiPriority w:val="99"/>
    <w:rsid w:val="00B625A0"/>
    <w:pPr>
      <w:numPr>
        <w:numId w:val="6"/>
      </w:numPr>
    </w:pPr>
  </w:style>
  <w:style w:type="paragraph" w:customStyle="1" w:styleId="Style12">
    <w:name w:val="Style12"/>
    <w:basedOn w:val="a1"/>
    <w:uiPriority w:val="99"/>
    <w:rsid w:val="00B625A0"/>
    <w:pPr>
      <w:widowControl w:val="0"/>
      <w:autoSpaceDE w:val="0"/>
      <w:autoSpaceDN w:val="0"/>
      <w:adjustRightInd w:val="0"/>
      <w:spacing w:after="0" w:line="353" w:lineRule="exact"/>
      <w:jc w:val="both"/>
    </w:pPr>
    <w:rPr>
      <w:rFonts w:ascii="David" w:eastAsiaTheme="minorEastAsia" w:cs="David"/>
      <w:sz w:val="24"/>
      <w:szCs w:val="24"/>
    </w:rPr>
  </w:style>
  <w:style w:type="paragraph" w:customStyle="1" w:styleId="Style17">
    <w:name w:val="Style17"/>
    <w:basedOn w:val="a1"/>
    <w:uiPriority w:val="99"/>
    <w:rsid w:val="00B625A0"/>
    <w:pPr>
      <w:widowControl w:val="0"/>
      <w:autoSpaceDE w:val="0"/>
      <w:autoSpaceDN w:val="0"/>
      <w:adjustRightInd w:val="0"/>
      <w:spacing w:after="0" w:line="362" w:lineRule="exact"/>
      <w:jc w:val="both"/>
    </w:pPr>
    <w:rPr>
      <w:rFonts w:ascii="David" w:eastAsiaTheme="minorEastAsia" w:cs="David"/>
      <w:sz w:val="24"/>
      <w:szCs w:val="24"/>
    </w:rPr>
  </w:style>
  <w:style w:type="paragraph" w:customStyle="1" w:styleId="Style20">
    <w:name w:val="Style20"/>
    <w:basedOn w:val="a1"/>
    <w:uiPriority w:val="99"/>
    <w:rsid w:val="00B625A0"/>
    <w:pPr>
      <w:widowControl w:val="0"/>
      <w:autoSpaceDE w:val="0"/>
      <w:autoSpaceDN w:val="0"/>
      <w:adjustRightInd w:val="0"/>
      <w:spacing w:after="0" w:line="360" w:lineRule="exact"/>
      <w:ind w:hanging="547"/>
      <w:jc w:val="both"/>
    </w:pPr>
    <w:rPr>
      <w:rFonts w:ascii="David" w:eastAsiaTheme="minorEastAsia" w:cs="David"/>
      <w:sz w:val="24"/>
      <w:szCs w:val="24"/>
    </w:rPr>
  </w:style>
  <w:style w:type="character" w:customStyle="1" w:styleId="FontStyle49">
    <w:name w:val="Font Style49"/>
    <w:basedOn w:val="a3"/>
    <w:uiPriority w:val="99"/>
    <w:rsid w:val="00B625A0"/>
    <w:rPr>
      <w:rFonts w:ascii="David" w:cs="David"/>
      <w:b/>
      <w:bCs/>
      <w:color w:val="000000"/>
      <w:sz w:val="20"/>
      <w:szCs w:val="20"/>
      <w:lang w:bidi="he-IL"/>
    </w:rPr>
  </w:style>
  <w:style w:type="character" w:customStyle="1" w:styleId="FontStyle50">
    <w:name w:val="Font Style50"/>
    <w:basedOn w:val="a3"/>
    <w:uiPriority w:val="99"/>
    <w:rsid w:val="00B625A0"/>
    <w:rPr>
      <w:rFonts w:ascii="David" w:cs="David"/>
      <w:b/>
      <w:bCs/>
      <w:color w:val="000000"/>
      <w:sz w:val="20"/>
      <w:szCs w:val="20"/>
      <w:lang w:bidi="he-IL"/>
    </w:rPr>
  </w:style>
  <w:style w:type="character" w:customStyle="1" w:styleId="FontStyle52">
    <w:name w:val="Font Style52"/>
    <w:basedOn w:val="a3"/>
    <w:uiPriority w:val="99"/>
    <w:rsid w:val="00B625A0"/>
    <w:rPr>
      <w:rFonts w:ascii="David" w:cs="David"/>
      <w:color w:val="000000"/>
      <w:sz w:val="20"/>
      <w:szCs w:val="20"/>
      <w:lang w:bidi="he-IL"/>
    </w:rPr>
  </w:style>
  <w:style w:type="character" w:customStyle="1" w:styleId="FontStyle53">
    <w:name w:val="Font Style53"/>
    <w:basedOn w:val="a3"/>
    <w:uiPriority w:val="99"/>
    <w:rsid w:val="00B625A0"/>
    <w:rPr>
      <w:rFonts w:ascii="Times New Roman" w:hAnsi="Times New Roman" w:cs="Times New Roman"/>
      <w:i/>
      <w:iCs/>
      <w:color w:val="000000"/>
      <w:sz w:val="20"/>
      <w:szCs w:val="20"/>
      <w:lang w:bidi="he-IL"/>
    </w:rPr>
  </w:style>
  <w:style w:type="character" w:customStyle="1" w:styleId="FontStyle55">
    <w:name w:val="Font Style55"/>
    <w:basedOn w:val="a3"/>
    <w:uiPriority w:val="99"/>
    <w:rsid w:val="00B625A0"/>
    <w:rPr>
      <w:rFonts w:ascii="Times New Roman" w:hAnsi="Times New Roman" w:cs="Times New Roman"/>
      <w:color w:val="000000"/>
      <w:sz w:val="22"/>
      <w:szCs w:val="22"/>
      <w:lang w:bidi="he-IL"/>
    </w:rPr>
  </w:style>
  <w:style w:type="paragraph" w:customStyle="1" w:styleId="a0">
    <w:name w:val="ממוספר"/>
    <w:basedOn w:val="a1"/>
    <w:link w:val="af2"/>
    <w:rsid w:val="00B625A0"/>
    <w:pPr>
      <w:numPr>
        <w:numId w:val="7"/>
      </w:numPr>
      <w:bidi/>
      <w:spacing w:before="240" w:after="0" w:line="240" w:lineRule="auto"/>
      <w:jc w:val="both"/>
    </w:pPr>
    <w:rPr>
      <w:rFonts w:ascii="Times New Roman" w:eastAsia="Times New Roman" w:hAnsi="Times New Roman" w:cs="David"/>
      <w:szCs w:val="24"/>
    </w:rPr>
  </w:style>
  <w:style w:type="character" w:customStyle="1" w:styleId="af2">
    <w:name w:val="ממוספר תו"/>
    <w:link w:val="a0"/>
    <w:locked/>
    <w:rsid w:val="00B625A0"/>
    <w:rPr>
      <w:rFonts w:cs="David"/>
      <w:sz w:val="22"/>
      <w:szCs w:val="24"/>
    </w:rPr>
  </w:style>
  <w:style w:type="paragraph" w:styleId="af3">
    <w:name w:val="Quote"/>
    <w:basedOn w:val="a1"/>
    <w:next w:val="a1"/>
    <w:link w:val="af4"/>
    <w:uiPriority w:val="29"/>
    <w:qFormat/>
    <w:rsid w:val="00B625A0"/>
    <w:pPr>
      <w:spacing w:before="200"/>
      <w:ind w:left="864" w:right="864"/>
      <w:jc w:val="center"/>
    </w:pPr>
    <w:rPr>
      <w:i/>
      <w:iCs/>
      <w:color w:val="404040" w:themeColor="text1" w:themeTint="BF"/>
    </w:rPr>
  </w:style>
  <w:style w:type="character" w:customStyle="1" w:styleId="af4">
    <w:name w:val="ציטוט תו"/>
    <w:basedOn w:val="a3"/>
    <w:link w:val="af3"/>
    <w:uiPriority w:val="29"/>
    <w:rsid w:val="00B625A0"/>
    <w:rPr>
      <w:rFonts w:asciiTheme="minorHAnsi" w:eastAsiaTheme="minorHAnsi" w:hAnsiTheme="minorHAnsi" w:cstheme="minorBidi"/>
      <w:i/>
      <w:iCs/>
      <w:color w:val="404040" w:themeColor="text1" w:themeTint="BF"/>
      <w:sz w:val="22"/>
      <w:szCs w:val="22"/>
    </w:rPr>
  </w:style>
  <w:style w:type="character" w:customStyle="1" w:styleId="ab">
    <w:name w:val="כותרת עליונה תו"/>
    <w:basedOn w:val="a3"/>
    <w:link w:val="aa"/>
    <w:uiPriority w:val="99"/>
    <w:rsid w:val="00B625A0"/>
    <w:rPr>
      <w:rFonts w:cs="David"/>
      <w:color w:val="000000"/>
      <w:sz w:val="24"/>
      <w:szCs w:val="18"/>
    </w:rPr>
  </w:style>
  <w:style w:type="character" w:customStyle="1" w:styleId="ae">
    <w:name w:val="כותרת תחתונה תו"/>
    <w:basedOn w:val="a3"/>
    <w:link w:val="ad"/>
    <w:uiPriority w:val="99"/>
    <w:rsid w:val="00B625A0"/>
    <w:rPr>
      <w:rFonts w:cs="David"/>
      <w:color w:val="000000"/>
      <w:sz w:val="24"/>
      <w:szCs w:val="18"/>
    </w:rPr>
  </w:style>
  <w:style w:type="character" w:customStyle="1" w:styleId="a7">
    <w:name w:val="טקסט הערת שוליים תו"/>
    <w:basedOn w:val="a3"/>
    <w:link w:val="a6"/>
    <w:uiPriority w:val="99"/>
    <w:semiHidden/>
    <w:rsid w:val="00B625A0"/>
    <w:rPr>
      <w:rFonts w:cs="David"/>
      <w:color w:val="000000"/>
    </w:rPr>
  </w:style>
  <w:style w:type="paragraph" w:styleId="af5">
    <w:name w:val="Balloon Text"/>
    <w:basedOn w:val="a1"/>
    <w:link w:val="af6"/>
    <w:uiPriority w:val="99"/>
    <w:semiHidden/>
    <w:unhideWhenUsed/>
    <w:rsid w:val="00B625A0"/>
    <w:pPr>
      <w:spacing w:after="0" w:line="240" w:lineRule="auto"/>
    </w:pPr>
    <w:rPr>
      <w:rFonts w:ascii="Tahoma" w:hAnsi="Tahoma" w:cs="Tahoma"/>
      <w:sz w:val="18"/>
      <w:szCs w:val="18"/>
    </w:rPr>
  </w:style>
  <w:style w:type="character" w:customStyle="1" w:styleId="af6">
    <w:name w:val="טקסט בלונים תו"/>
    <w:basedOn w:val="a3"/>
    <w:link w:val="af5"/>
    <w:uiPriority w:val="99"/>
    <w:semiHidden/>
    <w:rsid w:val="00B625A0"/>
    <w:rPr>
      <w:rFonts w:ascii="Tahoma" w:eastAsiaTheme="minorHAnsi" w:hAnsi="Tahoma" w:cs="Tahoma"/>
      <w:sz w:val="18"/>
      <w:szCs w:val="18"/>
    </w:rPr>
  </w:style>
  <w:style w:type="character" w:styleId="af7">
    <w:name w:val="annotation reference"/>
    <w:basedOn w:val="a3"/>
    <w:uiPriority w:val="99"/>
    <w:semiHidden/>
    <w:unhideWhenUsed/>
    <w:rsid w:val="000757AF"/>
    <w:rPr>
      <w:sz w:val="16"/>
      <w:szCs w:val="16"/>
    </w:rPr>
  </w:style>
  <w:style w:type="paragraph" w:styleId="af8">
    <w:name w:val="annotation text"/>
    <w:basedOn w:val="a1"/>
    <w:link w:val="af9"/>
    <w:uiPriority w:val="99"/>
    <w:semiHidden/>
    <w:unhideWhenUsed/>
    <w:rsid w:val="000757AF"/>
    <w:pPr>
      <w:spacing w:line="240" w:lineRule="auto"/>
    </w:pPr>
    <w:rPr>
      <w:sz w:val="20"/>
      <w:szCs w:val="20"/>
    </w:rPr>
  </w:style>
  <w:style w:type="character" w:customStyle="1" w:styleId="af9">
    <w:name w:val="טקסט הערה תו"/>
    <w:basedOn w:val="a3"/>
    <w:link w:val="af8"/>
    <w:uiPriority w:val="99"/>
    <w:semiHidden/>
    <w:rsid w:val="000757AF"/>
    <w:rPr>
      <w:rFonts w:asciiTheme="minorHAnsi" w:eastAsiaTheme="minorHAnsi" w:hAnsiTheme="minorHAnsi" w:cstheme="minorBidi"/>
    </w:rPr>
  </w:style>
  <w:style w:type="paragraph" w:styleId="afa">
    <w:name w:val="annotation subject"/>
    <w:basedOn w:val="af8"/>
    <w:next w:val="af8"/>
    <w:link w:val="afb"/>
    <w:uiPriority w:val="99"/>
    <w:semiHidden/>
    <w:unhideWhenUsed/>
    <w:rsid w:val="000757AF"/>
    <w:rPr>
      <w:b/>
      <w:bCs/>
    </w:rPr>
  </w:style>
  <w:style w:type="character" w:customStyle="1" w:styleId="afb">
    <w:name w:val="נושא הערה תו"/>
    <w:basedOn w:val="af9"/>
    <w:link w:val="afa"/>
    <w:uiPriority w:val="99"/>
    <w:semiHidden/>
    <w:rsid w:val="000757AF"/>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25A0"/>
    <w:pPr>
      <w:spacing w:after="160" w:line="259" w:lineRule="auto"/>
    </w:pPr>
    <w:rPr>
      <w:rFonts w:asciiTheme="minorHAnsi" w:eastAsiaTheme="minorHAnsi" w:hAnsiTheme="minorHAnsi" w:cstheme="minorBidi"/>
      <w:sz w:val="22"/>
      <w:szCs w:val="22"/>
    </w:rPr>
  </w:style>
  <w:style w:type="paragraph" w:styleId="1">
    <w:name w:val="heading 1"/>
    <w:aliases w:val="Heading 1 תו תו תו תו,Heading 1 תו תו תו,כותרת 11,Heading 11,Heading 1 תו תו תו תו1 תו תו תו,Heading 1 תו תו,Heading 1 תו,Heading 1 תו תו תו תו1 תו,כותרת 1 תו תו,כותרת 1 תו תו תו תו,Heading 1 תו1,כותרת 1 תו תו תו1,Heading 1 Char Char תו,H"/>
    <w:basedOn w:val="a1"/>
    <w:next w:val="a2"/>
    <w:link w:val="12"/>
    <w:qFormat/>
    <w:rsid w:val="00B625A0"/>
    <w:pPr>
      <w:numPr>
        <w:numId w:val="2"/>
      </w:numPr>
      <w:spacing w:before="240" w:line="360" w:lineRule="auto"/>
      <w:jc w:val="both"/>
      <w:outlineLvl w:val="0"/>
    </w:pPr>
    <w:rPr>
      <w:rFonts w:cs="David"/>
      <w:kern w:val="28"/>
      <w:szCs w:val="24"/>
    </w:rPr>
  </w:style>
  <w:style w:type="paragraph" w:styleId="2">
    <w:name w:val="heading 2"/>
    <w:aliases w:val="Heading 2 תו,כותרת 2 תו תו תו תו תו,Heading 2 תו תו תו,כותרת 21,כותרת 2 תו תו,כותרת 2 תו1,כותרת 2 תו תו תו,כותרת 2 תו תו תו תו,כותרת 2 תו תו תו Char,Heading 2 תו תו תו תו תו תו,Heading 2 תו תו תו תו תו,סעיף ראשי,h2,Attribute Heading,s"/>
    <w:basedOn w:val="a1"/>
    <w:next w:val="23"/>
    <w:link w:val="24"/>
    <w:qFormat/>
    <w:rsid w:val="00B625A0"/>
    <w:pPr>
      <w:numPr>
        <w:ilvl w:val="1"/>
        <w:numId w:val="2"/>
      </w:numPr>
      <w:spacing w:before="240" w:line="360" w:lineRule="auto"/>
      <w:jc w:val="both"/>
      <w:outlineLvl w:val="1"/>
    </w:pPr>
    <w:rPr>
      <w:rFonts w:cs="David"/>
      <w:szCs w:val="24"/>
    </w:rPr>
  </w:style>
  <w:style w:type="paragraph" w:styleId="3">
    <w:name w:val="heading 3"/>
    <w:aliases w:val="Heading 3 תו,Heading 3 Char1,Heading 3 Char Char,תו1"/>
    <w:basedOn w:val="a1"/>
    <w:next w:val="31"/>
    <w:link w:val="32"/>
    <w:qFormat/>
    <w:rsid w:val="00B625A0"/>
    <w:pPr>
      <w:numPr>
        <w:ilvl w:val="2"/>
        <w:numId w:val="2"/>
      </w:numPr>
      <w:spacing w:before="240" w:line="360" w:lineRule="auto"/>
      <w:ind w:right="0"/>
      <w:jc w:val="both"/>
      <w:outlineLvl w:val="2"/>
    </w:pPr>
    <w:rPr>
      <w:rFonts w:cs="David"/>
      <w:szCs w:val="24"/>
    </w:rPr>
  </w:style>
  <w:style w:type="paragraph" w:styleId="4">
    <w:name w:val="heading 4"/>
    <w:aliases w:val=" תו,תו,Char,àðâìéú,úå, Char"/>
    <w:basedOn w:val="a1"/>
    <w:next w:val="41"/>
    <w:link w:val="42"/>
    <w:qFormat/>
    <w:pPr>
      <w:numPr>
        <w:ilvl w:val="3"/>
        <w:numId w:val="2"/>
      </w:numPr>
      <w:spacing w:before="240"/>
      <w:ind w:right="0"/>
      <w:outlineLvl w:val="3"/>
    </w:pPr>
  </w:style>
  <w:style w:type="paragraph" w:styleId="5">
    <w:name w:val="heading 5"/>
    <w:basedOn w:val="a1"/>
    <w:next w:val="a1"/>
    <w:link w:val="50"/>
    <w:qFormat/>
    <w:rsid w:val="00B625A0"/>
    <w:pPr>
      <w:spacing w:before="360" w:line="360" w:lineRule="auto"/>
      <w:jc w:val="both"/>
      <w:outlineLvl w:val="4"/>
    </w:pPr>
    <w:rPr>
      <w:rFonts w:cs="David"/>
      <w:b/>
      <w:bCs/>
      <w:sz w:val="36"/>
      <w:szCs w:val="36"/>
      <w:u w:val="single"/>
    </w:rPr>
  </w:style>
  <w:style w:type="paragraph" w:styleId="6">
    <w:name w:val="heading 6"/>
    <w:basedOn w:val="a1"/>
    <w:next w:val="a1"/>
    <w:qFormat/>
    <w:rsid w:val="00B625A0"/>
    <w:pPr>
      <w:spacing w:before="240" w:line="360" w:lineRule="auto"/>
      <w:jc w:val="both"/>
      <w:outlineLvl w:val="5"/>
    </w:pPr>
    <w:rPr>
      <w:rFonts w:cs="David"/>
      <w:b/>
      <w:bCs/>
      <w:sz w:val="32"/>
      <w:szCs w:val="32"/>
      <w:u w:val="single"/>
    </w:rPr>
  </w:style>
  <w:style w:type="paragraph" w:styleId="7">
    <w:name w:val="heading 7"/>
    <w:basedOn w:val="a1"/>
    <w:next w:val="a1"/>
    <w:qFormat/>
    <w:rsid w:val="00B625A0"/>
    <w:pPr>
      <w:spacing w:before="240" w:line="360" w:lineRule="auto"/>
      <w:jc w:val="both"/>
      <w:outlineLvl w:val="6"/>
    </w:pPr>
    <w:rPr>
      <w:rFonts w:cs="David"/>
      <w:b/>
      <w:bCs/>
      <w:sz w:val="28"/>
      <w:szCs w:val="28"/>
      <w:u w:val="single"/>
    </w:rPr>
  </w:style>
  <w:style w:type="paragraph" w:styleId="8">
    <w:name w:val="heading 8"/>
    <w:basedOn w:val="a1"/>
    <w:next w:val="a1"/>
    <w:qFormat/>
    <w:pPr>
      <w:ind w:left="1644" w:right="1134"/>
      <w:outlineLvl w:val="7"/>
    </w:pPr>
    <w:rPr>
      <w:rFonts w:ascii="Arial" w:hAnsi="Arial"/>
      <w:b/>
      <w:bCs/>
      <w:sz w:val="20"/>
    </w:rPr>
  </w:style>
  <w:style w:type="paragraph" w:styleId="9">
    <w:name w:val="heading 9"/>
    <w:aliases w:val="פרטיכל"/>
    <w:basedOn w:val="a1"/>
    <w:next w:val="a1"/>
    <w:qFormat/>
    <w:pPr>
      <w:numPr>
        <w:ilvl w:val="8"/>
        <w:numId w:val="2"/>
      </w:numPr>
      <w:spacing w:after="60"/>
      <w:ind w:right="0"/>
      <w:outlineLvl w:val="8"/>
    </w:pPr>
    <w:rPr>
      <w:rFonts w:ascii="Arial" w:cs="Miriam"/>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2">
    <w:name w:val="שורה ריקה"/>
    <w:basedOn w:val="a1"/>
    <w:pPr>
      <w:ind w:left="454"/>
    </w:pPr>
  </w:style>
  <w:style w:type="paragraph" w:customStyle="1" w:styleId="23">
    <w:name w:val="שורה ריקה2"/>
    <w:basedOn w:val="a1"/>
    <w:pPr>
      <w:ind w:left="907"/>
    </w:pPr>
  </w:style>
  <w:style w:type="paragraph" w:customStyle="1" w:styleId="31">
    <w:name w:val="שורה ריקה3"/>
    <w:basedOn w:val="23"/>
    <w:pPr>
      <w:ind w:left="1361"/>
    </w:pPr>
  </w:style>
  <w:style w:type="paragraph" w:customStyle="1" w:styleId="41">
    <w:name w:val="שורה ריקה4"/>
    <w:basedOn w:val="a1"/>
    <w:pPr>
      <w:ind w:left="1814"/>
    </w:pPr>
  </w:style>
  <w:style w:type="paragraph" w:customStyle="1" w:styleId="13">
    <w:name w:val="ציטוט1"/>
    <w:basedOn w:val="a1"/>
    <w:qFormat/>
    <w:rsid w:val="007D3F6C"/>
    <w:pPr>
      <w:spacing w:before="120" w:after="120" w:line="360" w:lineRule="auto"/>
      <w:ind w:left="1361" w:right="1134"/>
      <w:jc w:val="both"/>
    </w:pPr>
    <w:rPr>
      <w:rFonts w:cs="David"/>
      <w:bCs/>
      <w:szCs w:val="24"/>
    </w:rPr>
  </w:style>
  <w:style w:type="paragraph" w:customStyle="1" w:styleId="21">
    <w:name w:val="ציטוט2"/>
    <w:basedOn w:val="13"/>
    <w:pPr>
      <w:numPr>
        <w:numId w:val="3"/>
      </w:numPr>
      <w:tabs>
        <w:tab w:val="clear" w:pos="871"/>
      </w:tabs>
      <w:ind w:left="1645" w:right="1134"/>
    </w:pPr>
  </w:style>
  <w:style w:type="paragraph" w:styleId="a6">
    <w:name w:val="footnote text"/>
    <w:basedOn w:val="a1"/>
    <w:link w:val="a7"/>
    <w:uiPriority w:val="99"/>
    <w:semiHidden/>
    <w:rPr>
      <w:sz w:val="20"/>
      <w:szCs w:val="20"/>
    </w:rPr>
  </w:style>
  <w:style w:type="character" w:styleId="a8">
    <w:name w:val="footnote reference"/>
    <w:uiPriority w:val="99"/>
    <w:semiHidden/>
    <w:rPr>
      <w:vertAlign w:val="superscript"/>
    </w:rPr>
  </w:style>
  <w:style w:type="paragraph" w:styleId="a9">
    <w:name w:val="caption"/>
    <w:basedOn w:val="a1"/>
    <w:next w:val="a1"/>
    <w:qFormat/>
    <w:pPr>
      <w:spacing w:before="120" w:after="120"/>
    </w:pPr>
    <w:rPr>
      <w:b/>
      <w:bCs/>
    </w:rPr>
  </w:style>
  <w:style w:type="paragraph" w:styleId="aa">
    <w:name w:val="header"/>
    <w:basedOn w:val="a1"/>
    <w:link w:val="ab"/>
    <w:uiPriority w:val="99"/>
    <w:pPr>
      <w:tabs>
        <w:tab w:val="center" w:pos="4153"/>
        <w:tab w:val="right" w:pos="8306"/>
      </w:tabs>
    </w:pPr>
    <w:rPr>
      <w:szCs w:val="18"/>
    </w:rPr>
  </w:style>
  <w:style w:type="character" w:styleId="ac">
    <w:name w:val="page number"/>
    <w:basedOn w:val="a3"/>
  </w:style>
  <w:style w:type="paragraph" w:styleId="ad">
    <w:name w:val="footer"/>
    <w:basedOn w:val="a1"/>
    <w:link w:val="ae"/>
    <w:uiPriority w:val="99"/>
    <w:pPr>
      <w:tabs>
        <w:tab w:val="center" w:pos="4153"/>
        <w:tab w:val="right" w:pos="8306"/>
      </w:tabs>
    </w:pPr>
    <w:rPr>
      <w:szCs w:val="18"/>
    </w:rPr>
  </w:style>
  <w:style w:type="paragraph" w:customStyle="1" w:styleId="10">
    <w:name w:val="כותרות1"/>
    <w:basedOn w:val="a1"/>
    <w:rsid w:val="006D508A"/>
    <w:pPr>
      <w:keepLines/>
      <w:numPr>
        <w:numId w:val="4"/>
      </w:numPr>
      <w:autoSpaceDE w:val="0"/>
      <w:autoSpaceDN w:val="0"/>
      <w:spacing w:before="120"/>
      <w:ind w:right="926"/>
    </w:pPr>
    <w:rPr>
      <w:rFonts w:ascii="Arial" w:hAnsi="Arial"/>
      <w:bCs/>
      <w:szCs w:val="28"/>
      <w:u w:val="single"/>
    </w:rPr>
  </w:style>
  <w:style w:type="paragraph" w:customStyle="1" w:styleId="20">
    <w:name w:val="כותרות2"/>
    <w:basedOn w:val="a1"/>
    <w:rsid w:val="006D508A"/>
    <w:pPr>
      <w:keepLines/>
      <w:numPr>
        <w:ilvl w:val="1"/>
        <w:numId w:val="4"/>
      </w:numPr>
      <w:autoSpaceDE w:val="0"/>
      <w:autoSpaceDN w:val="0"/>
      <w:spacing w:before="120"/>
      <w:ind w:right="926"/>
    </w:pPr>
    <w:rPr>
      <w:rFonts w:ascii="Arial" w:hAnsi="Arial"/>
      <w:bCs/>
      <w:szCs w:val="28"/>
      <w:u w:val="single"/>
    </w:rPr>
  </w:style>
  <w:style w:type="paragraph" w:customStyle="1" w:styleId="11">
    <w:name w:val="משפטי1"/>
    <w:basedOn w:val="a1"/>
    <w:rsid w:val="003547CB"/>
    <w:pPr>
      <w:keepLines/>
      <w:numPr>
        <w:numId w:val="5"/>
      </w:numPr>
      <w:spacing w:after="240"/>
    </w:pPr>
    <w:rPr>
      <w:lang w:eastAsia="he-IL"/>
    </w:rPr>
  </w:style>
  <w:style w:type="paragraph" w:customStyle="1" w:styleId="22">
    <w:name w:val="משפטי2"/>
    <w:basedOn w:val="a1"/>
    <w:rsid w:val="003547CB"/>
    <w:pPr>
      <w:keepLines/>
      <w:numPr>
        <w:ilvl w:val="1"/>
        <w:numId w:val="5"/>
      </w:numPr>
      <w:autoSpaceDE w:val="0"/>
      <w:autoSpaceDN w:val="0"/>
      <w:spacing w:after="240"/>
    </w:pPr>
    <w:rPr>
      <w:rFonts w:ascii="Arial" w:hAnsi="Arial"/>
    </w:rPr>
  </w:style>
  <w:style w:type="paragraph" w:customStyle="1" w:styleId="30">
    <w:name w:val="משפטי3"/>
    <w:basedOn w:val="a1"/>
    <w:rsid w:val="003547CB"/>
    <w:pPr>
      <w:numPr>
        <w:ilvl w:val="2"/>
        <w:numId w:val="5"/>
      </w:numPr>
      <w:spacing w:after="240"/>
    </w:pPr>
    <w:rPr>
      <w:lang w:eastAsia="he-IL"/>
    </w:rPr>
  </w:style>
  <w:style w:type="paragraph" w:customStyle="1" w:styleId="40">
    <w:name w:val="משפטי4"/>
    <w:basedOn w:val="a1"/>
    <w:rsid w:val="003547CB"/>
    <w:pPr>
      <w:numPr>
        <w:ilvl w:val="3"/>
        <w:numId w:val="5"/>
      </w:numPr>
      <w:spacing w:after="240"/>
      <w:ind w:left="3970" w:hanging="1418"/>
    </w:pPr>
    <w:rPr>
      <w:lang w:eastAsia="he-IL"/>
    </w:rPr>
  </w:style>
  <w:style w:type="paragraph" w:styleId="af">
    <w:name w:val="List Paragraph"/>
    <w:basedOn w:val="a1"/>
    <w:uiPriority w:val="34"/>
    <w:qFormat/>
    <w:rsid w:val="00B625A0"/>
    <w:pPr>
      <w:ind w:left="720"/>
      <w:contextualSpacing/>
    </w:pPr>
  </w:style>
  <w:style w:type="paragraph" w:styleId="af0">
    <w:name w:val="Body Text"/>
    <w:basedOn w:val="a1"/>
    <w:link w:val="af1"/>
    <w:qFormat/>
    <w:rsid w:val="00B625A0"/>
    <w:pPr>
      <w:bidi/>
      <w:spacing w:after="240" w:line="240" w:lineRule="auto"/>
      <w:jc w:val="both"/>
    </w:pPr>
    <w:rPr>
      <w:rFonts w:ascii="Georgia" w:eastAsia="Times New Roman" w:hAnsi="Georgia" w:cs="David"/>
      <w:kern w:val="20"/>
      <w:szCs w:val="24"/>
      <w:lang w:val="en-GB" w:eastAsia="he-IL"/>
    </w:rPr>
  </w:style>
  <w:style w:type="character" w:customStyle="1" w:styleId="af1">
    <w:name w:val="גוף טקסט תו"/>
    <w:basedOn w:val="a3"/>
    <w:link w:val="af0"/>
    <w:rsid w:val="00B625A0"/>
    <w:rPr>
      <w:rFonts w:ascii="Georgia" w:hAnsi="Georgia" w:cs="David"/>
      <w:kern w:val="20"/>
      <w:sz w:val="22"/>
      <w:szCs w:val="24"/>
      <w:lang w:val="en-GB" w:eastAsia="he-IL"/>
    </w:rPr>
  </w:style>
  <w:style w:type="character" w:customStyle="1" w:styleId="12">
    <w:name w:val="כותרת 1 תו"/>
    <w:aliases w:val="Heading 1 תו תו תו תו תו,Heading 1 תו תו תו תו1,כותרת 11 תו,Heading 11 תו,Heading 1 תו תו תו תו1 תו תו תו תו,Heading 1 תו תו תו1,Heading 1 תו תו1,Heading 1 תו תו תו תו1 תו תו,כותרת 1 תו תו תו,כותרת 1 תו תו תו תו תו,Heading 1 תו1 תו,H תו"/>
    <w:basedOn w:val="a3"/>
    <w:link w:val="1"/>
    <w:rsid w:val="00B625A0"/>
    <w:rPr>
      <w:rFonts w:asciiTheme="minorHAnsi" w:eastAsiaTheme="minorHAnsi" w:hAnsiTheme="minorHAnsi" w:cs="David"/>
      <w:kern w:val="28"/>
      <w:sz w:val="22"/>
      <w:szCs w:val="24"/>
    </w:rPr>
  </w:style>
  <w:style w:type="character" w:customStyle="1" w:styleId="24">
    <w:name w:val="כותרת 2 תו"/>
    <w:aliases w:val="Heading 2 תו תו,כותרת 2 תו תו תו תו תו תו,Heading 2 תו תו תו תו,כותרת 21 תו,כותרת 2 תו תו תו1,כותרת 2 תו1 תו,כותרת 2 תו תו תו תו1,כותרת 2 תו תו תו תו תו1,כותרת 2 תו תו תו Char תו,Heading 2 תו תו תו תו תו תו תו,Heading 2 תו תו תו תו תו תו1"/>
    <w:basedOn w:val="a3"/>
    <w:link w:val="2"/>
    <w:rsid w:val="00B625A0"/>
    <w:rPr>
      <w:rFonts w:asciiTheme="minorHAnsi" w:eastAsiaTheme="minorHAnsi" w:hAnsiTheme="minorHAnsi" w:cs="David"/>
      <w:sz w:val="22"/>
      <w:szCs w:val="24"/>
    </w:rPr>
  </w:style>
  <w:style w:type="character" w:customStyle="1" w:styleId="32">
    <w:name w:val="כותרת 3 תו"/>
    <w:aliases w:val="Heading 3 תו תו,Heading 3 Char1 תו,Heading 3 Char Char תו,תו1 תו"/>
    <w:basedOn w:val="a3"/>
    <w:link w:val="3"/>
    <w:rsid w:val="00B625A0"/>
    <w:rPr>
      <w:rFonts w:asciiTheme="minorHAnsi" w:eastAsiaTheme="minorHAnsi" w:hAnsiTheme="minorHAnsi" w:cs="David"/>
      <w:sz w:val="22"/>
      <w:szCs w:val="24"/>
    </w:rPr>
  </w:style>
  <w:style w:type="character" w:customStyle="1" w:styleId="42">
    <w:name w:val="כותרת 4 תו"/>
    <w:aliases w:val=" תו תו,תו תו,Char תו,àðâìéú תו,úå תו, Char תו"/>
    <w:basedOn w:val="a3"/>
    <w:link w:val="4"/>
    <w:rsid w:val="00B625A0"/>
    <w:rPr>
      <w:rFonts w:asciiTheme="minorHAnsi" w:eastAsiaTheme="minorHAnsi" w:hAnsiTheme="minorHAnsi" w:cstheme="minorBidi"/>
      <w:sz w:val="22"/>
      <w:szCs w:val="22"/>
    </w:rPr>
  </w:style>
  <w:style w:type="character" w:customStyle="1" w:styleId="50">
    <w:name w:val="כותרת 5 תו"/>
    <w:basedOn w:val="a3"/>
    <w:link w:val="5"/>
    <w:rsid w:val="00B625A0"/>
    <w:rPr>
      <w:rFonts w:asciiTheme="minorHAnsi" w:eastAsiaTheme="minorHAnsi" w:hAnsiTheme="minorHAnsi" w:cs="David"/>
      <w:b/>
      <w:bCs/>
      <w:sz w:val="36"/>
      <w:szCs w:val="36"/>
      <w:u w:val="single"/>
    </w:rPr>
  </w:style>
  <w:style w:type="numbering" w:customStyle="1" w:styleId="a">
    <w:name w:val="פסקאות ממוספרות"/>
    <w:uiPriority w:val="99"/>
    <w:rsid w:val="00B625A0"/>
    <w:pPr>
      <w:numPr>
        <w:numId w:val="6"/>
      </w:numPr>
    </w:pPr>
  </w:style>
  <w:style w:type="paragraph" w:customStyle="1" w:styleId="Style12">
    <w:name w:val="Style12"/>
    <w:basedOn w:val="a1"/>
    <w:uiPriority w:val="99"/>
    <w:rsid w:val="00B625A0"/>
    <w:pPr>
      <w:widowControl w:val="0"/>
      <w:autoSpaceDE w:val="0"/>
      <w:autoSpaceDN w:val="0"/>
      <w:adjustRightInd w:val="0"/>
      <w:spacing w:after="0" w:line="353" w:lineRule="exact"/>
      <w:jc w:val="both"/>
    </w:pPr>
    <w:rPr>
      <w:rFonts w:ascii="David" w:eastAsiaTheme="minorEastAsia" w:cs="David"/>
      <w:sz w:val="24"/>
      <w:szCs w:val="24"/>
    </w:rPr>
  </w:style>
  <w:style w:type="paragraph" w:customStyle="1" w:styleId="Style17">
    <w:name w:val="Style17"/>
    <w:basedOn w:val="a1"/>
    <w:uiPriority w:val="99"/>
    <w:rsid w:val="00B625A0"/>
    <w:pPr>
      <w:widowControl w:val="0"/>
      <w:autoSpaceDE w:val="0"/>
      <w:autoSpaceDN w:val="0"/>
      <w:adjustRightInd w:val="0"/>
      <w:spacing w:after="0" w:line="362" w:lineRule="exact"/>
      <w:jc w:val="both"/>
    </w:pPr>
    <w:rPr>
      <w:rFonts w:ascii="David" w:eastAsiaTheme="minorEastAsia" w:cs="David"/>
      <w:sz w:val="24"/>
      <w:szCs w:val="24"/>
    </w:rPr>
  </w:style>
  <w:style w:type="paragraph" w:customStyle="1" w:styleId="Style20">
    <w:name w:val="Style20"/>
    <w:basedOn w:val="a1"/>
    <w:uiPriority w:val="99"/>
    <w:rsid w:val="00B625A0"/>
    <w:pPr>
      <w:widowControl w:val="0"/>
      <w:autoSpaceDE w:val="0"/>
      <w:autoSpaceDN w:val="0"/>
      <w:adjustRightInd w:val="0"/>
      <w:spacing w:after="0" w:line="360" w:lineRule="exact"/>
      <w:ind w:hanging="547"/>
      <w:jc w:val="both"/>
    </w:pPr>
    <w:rPr>
      <w:rFonts w:ascii="David" w:eastAsiaTheme="minorEastAsia" w:cs="David"/>
      <w:sz w:val="24"/>
      <w:szCs w:val="24"/>
    </w:rPr>
  </w:style>
  <w:style w:type="character" w:customStyle="1" w:styleId="FontStyle49">
    <w:name w:val="Font Style49"/>
    <w:basedOn w:val="a3"/>
    <w:uiPriority w:val="99"/>
    <w:rsid w:val="00B625A0"/>
    <w:rPr>
      <w:rFonts w:ascii="David" w:cs="David"/>
      <w:b/>
      <w:bCs/>
      <w:color w:val="000000"/>
      <w:sz w:val="20"/>
      <w:szCs w:val="20"/>
      <w:lang w:bidi="he-IL"/>
    </w:rPr>
  </w:style>
  <w:style w:type="character" w:customStyle="1" w:styleId="FontStyle50">
    <w:name w:val="Font Style50"/>
    <w:basedOn w:val="a3"/>
    <w:uiPriority w:val="99"/>
    <w:rsid w:val="00B625A0"/>
    <w:rPr>
      <w:rFonts w:ascii="David" w:cs="David"/>
      <w:b/>
      <w:bCs/>
      <w:color w:val="000000"/>
      <w:sz w:val="20"/>
      <w:szCs w:val="20"/>
      <w:lang w:bidi="he-IL"/>
    </w:rPr>
  </w:style>
  <w:style w:type="character" w:customStyle="1" w:styleId="FontStyle52">
    <w:name w:val="Font Style52"/>
    <w:basedOn w:val="a3"/>
    <w:uiPriority w:val="99"/>
    <w:rsid w:val="00B625A0"/>
    <w:rPr>
      <w:rFonts w:ascii="David" w:cs="David"/>
      <w:color w:val="000000"/>
      <w:sz w:val="20"/>
      <w:szCs w:val="20"/>
      <w:lang w:bidi="he-IL"/>
    </w:rPr>
  </w:style>
  <w:style w:type="character" w:customStyle="1" w:styleId="FontStyle53">
    <w:name w:val="Font Style53"/>
    <w:basedOn w:val="a3"/>
    <w:uiPriority w:val="99"/>
    <w:rsid w:val="00B625A0"/>
    <w:rPr>
      <w:rFonts w:ascii="Times New Roman" w:hAnsi="Times New Roman" w:cs="Times New Roman"/>
      <w:i/>
      <w:iCs/>
      <w:color w:val="000000"/>
      <w:sz w:val="20"/>
      <w:szCs w:val="20"/>
      <w:lang w:bidi="he-IL"/>
    </w:rPr>
  </w:style>
  <w:style w:type="character" w:customStyle="1" w:styleId="FontStyle55">
    <w:name w:val="Font Style55"/>
    <w:basedOn w:val="a3"/>
    <w:uiPriority w:val="99"/>
    <w:rsid w:val="00B625A0"/>
    <w:rPr>
      <w:rFonts w:ascii="Times New Roman" w:hAnsi="Times New Roman" w:cs="Times New Roman"/>
      <w:color w:val="000000"/>
      <w:sz w:val="22"/>
      <w:szCs w:val="22"/>
      <w:lang w:bidi="he-IL"/>
    </w:rPr>
  </w:style>
  <w:style w:type="paragraph" w:customStyle="1" w:styleId="a0">
    <w:name w:val="ממוספר"/>
    <w:basedOn w:val="a1"/>
    <w:link w:val="af2"/>
    <w:rsid w:val="00B625A0"/>
    <w:pPr>
      <w:numPr>
        <w:numId w:val="7"/>
      </w:numPr>
      <w:bidi/>
      <w:spacing w:before="240" w:after="0" w:line="240" w:lineRule="auto"/>
      <w:jc w:val="both"/>
    </w:pPr>
    <w:rPr>
      <w:rFonts w:ascii="Times New Roman" w:eastAsia="Times New Roman" w:hAnsi="Times New Roman" w:cs="David"/>
      <w:szCs w:val="24"/>
    </w:rPr>
  </w:style>
  <w:style w:type="character" w:customStyle="1" w:styleId="af2">
    <w:name w:val="ממוספר תו"/>
    <w:link w:val="a0"/>
    <w:locked/>
    <w:rsid w:val="00B625A0"/>
    <w:rPr>
      <w:rFonts w:cs="David"/>
      <w:sz w:val="22"/>
      <w:szCs w:val="24"/>
    </w:rPr>
  </w:style>
  <w:style w:type="paragraph" w:styleId="af3">
    <w:name w:val="Quote"/>
    <w:basedOn w:val="a1"/>
    <w:next w:val="a1"/>
    <w:link w:val="af4"/>
    <w:uiPriority w:val="29"/>
    <w:qFormat/>
    <w:rsid w:val="00B625A0"/>
    <w:pPr>
      <w:spacing w:before="200"/>
      <w:ind w:left="864" w:right="864"/>
      <w:jc w:val="center"/>
    </w:pPr>
    <w:rPr>
      <w:i/>
      <w:iCs/>
      <w:color w:val="404040" w:themeColor="text1" w:themeTint="BF"/>
    </w:rPr>
  </w:style>
  <w:style w:type="character" w:customStyle="1" w:styleId="af4">
    <w:name w:val="ציטוט תו"/>
    <w:basedOn w:val="a3"/>
    <w:link w:val="af3"/>
    <w:uiPriority w:val="29"/>
    <w:rsid w:val="00B625A0"/>
    <w:rPr>
      <w:rFonts w:asciiTheme="minorHAnsi" w:eastAsiaTheme="minorHAnsi" w:hAnsiTheme="minorHAnsi" w:cstheme="minorBidi"/>
      <w:i/>
      <w:iCs/>
      <w:color w:val="404040" w:themeColor="text1" w:themeTint="BF"/>
      <w:sz w:val="22"/>
      <w:szCs w:val="22"/>
    </w:rPr>
  </w:style>
  <w:style w:type="character" w:customStyle="1" w:styleId="ab">
    <w:name w:val="כותרת עליונה תו"/>
    <w:basedOn w:val="a3"/>
    <w:link w:val="aa"/>
    <w:uiPriority w:val="99"/>
    <w:rsid w:val="00B625A0"/>
    <w:rPr>
      <w:rFonts w:cs="David"/>
      <w:color w:val="000000"/>
      <w:sz w:val="24"/>
      <w:szCs w:val="18"/>
    </w:rPr>
  </w:style>
  <w:style w:type="character" w:customStyle="1" w:styleId="ae">
    <w:name w:val="כותרת תחתונה תו"/>
    <w:basedOn w:val="a3"/>
    <w:link w:val="ad"/>
    <w:uiPriority w:val="99"/>
    <w:rsid w:val="00B625A0"/>
    <w:rPr>
      <w:rFonts w:cs="David"/>
      <w:color w:val="000000"/>
      <w:sz w:val="24"/>
      <w:szCs w:val="18"/>
    </w:rPr>
  </w:style>
  <w:style w:type="character" w:customStyle="1" w:styleId="a7">
    <w:name w:val="טקסט הערת שוליים תו"/>
    <w:basedOn w:val="a3"/>
    <w:link w:val="a6"/>
    <w:uiPriority w:val="99"/>
    <w:semiHidden/>
    <w:rsid w:val="00B625A0"/>
    <w:rPr>
      <w:rFonts w:cs="David"/>
      <w:color w:val="000000"/>
    </w:rPr>
  </w:style>
  <w:style w:type="paragraph" w:styleId="af5">
    <w:name w:val="Balloon Text"/>
    <w:basedOn w:val="a1"/>
    <w:link w:val="af6"/>
    <w:uiPriority w:val="99"/>
    <w:semiHidden/>
    <w:unhideWhenUsed/>
    <w:rsid w:val="00B625A0"/>
    <w:pPr>
      <w:spacing w:after="0" w:line="240" w:lineRule="auto"/>
    </w:pPr>
    <w:rPr>
      <w:rFonts w:ascii="Tahoma" w:hAnsi="Tahoma" w:cs="Tahoma"/>
      <w:sz w:val="18"/>
      <w:szCs w:val="18"/>
    </w:rPr>
  </w:style>
  <w:style w:type="character" w:customStyle="1" w:styleId="af6">
    <w:name w:val="טקסט בלונים תו"/>
    <w:basedOn w:val="a3"/>
    <w:link w:val="af5"/>
    <w:uiPriority w:val="99"/>
    <w:semiHidden/>
    <w:rsid w:val="00B625A0"/>
    <w:rPr>
      <w:rFonts w:ascii="Tahoma" w:eastAsiaTheme="minorHAnsi" w:hAnsi="Tahoma" w:cs="Tahoma"/>
      <w:sz w:val="18"/>
      <w:szCs w:val="18"/>
    </w:rPr>
  </w:style>
  <w:style w:type="character" w:styleId="af7">
    <w:name w:val="annotation reference"/>
    <w:basedOn w:val="a3"/>
    <w:uiPriority w:val="99"/>
    <w:semiHidden/>
    <w:unhideWhenUsed/>
    <w:rsid w:val="000757AF"/>
    <w:rPr>
      <w:sz w:val="16"/>
      <w:szCs w:val="16"/>
    </w:rPr>
  </w:style>
  <w:style w:type="paragraph" w:styleId="af8">
    <w:name w:val="annotation text"/>
    <w:basedOn w:val="a1"/>
    <w:link w:val="af9"/>
    <w:uiPriority w:val="99"/>
    <w:semiHidden/>
    <w:unhideWhenUsed/>
    <w:rsid w:val="000757AF"/>
    <w:pPr>
      <w:spacing w:line="240" w:lineRule="auto"/>
    </w:pPr>
    <w:rPr>
      <w:sz w:val="20"/>
      <w:szCs w:val="20"/>
    </w:rPr>
  </w:style>
  <w:style w:type="character" w:customStyle="1" w:styleId="af9">
    <w:name w:val="טקסט הערה תו"/>
    <w:basedOn w:val="a3"/>
    <w:link w:val="af8"/>
    <w:uiPriority w:val="99"/>
    <w:semiHidden/>
    <w:rsid w:val="000757AF"/>
    <w:rPr>
      <w:rFonts w:asciiTheme="minorHAnsi" w:eastAsiaTheme="minorHAnsi" w:hAnsiTheme="minorHAnsi" w:cstheme="minorBidi"/>
    </w:rPr>
  </w:style>
  <w:style w:type="paragraph" w:styleId="afa">
    <w:name w:val="annotation subject"/>
    <w:basedOn w:val="af8"/>
    <w:next w:val="af8"/>
    <w:link w:val="afb"/>
    <w:uiPriority w:val="99"/>
    <w:semiHidden/>
    <w:unhideWhenUsed/>
    <w:rsid w:val="000757AF"/>
    <w:rPr>
      <w:b/>
      <w:bCs/>
    </w:rPr>
  </w:style>
  <w:style w:type="character" w:customStyle="1" w:styleId="afb">
    <w:name w:val="נושא הערה תו"/>
    <w:basedOn w:val="af9"/>
    <w:link w:val="afa"/>
    <w:uiPriority w:val="99"/>
    <w:semiHidden/>
    <w:rsid w:val="000757AF"/>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3133">
      <w:bodyDiv w:val="1"/>
      <w:marLeft w:val="0"/>
      <w:marRight w:val="0"/>
      <w:marTop w:val="0"/>
      <w:marBottom w:val="0"/>
      <w:divBdr>
        <w:top w:val="none" w:sz="0" w:space="0" w:color="auto"/>
        <w:left w:val="none" w:sz="0" w:space="0" w:color="auto"/>
        <w:bottom w:val="none" w:sz="0" w:space="0" w:color="auto"/>
        <w:right w:val="none" w:sz="0" w:space="0" w:color="auto"/>
      </w:divBdr>
    </w:div>
    <w:div w:id="14357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7b17a18efecd4f9c"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10496</Words>
  <Characters>50236</Characters>
  <Application>Microsoft Office Word</Application>
  <DocSecurity>0</DocSecurity>
  <Lines>418</Lines>
  <Paragraphs>121</Paragraphs>
  <ScaleCrop>false</ScaleCrop>
  <HeadingPairs>
    <vt:vector size="2" baseType="variant">
      <vt:variant>
        <vt:lpstr>שם</vt:lpstr>
      </vt:variant>
      <vt:variant>
        <vt:i4>1</vt:i4>
      </vt:variant>
    </vt:vector>
  </HeadingPairs>
  <TitlesOfParts>
    <vt:vector size="1" baseType="lpstr">
      <vt:lpstr>עתירה מנהלית</vt:lpstr>
    </vt:vector>
  </TitlesOfParts>
  <LinksUpToDate>false</LinksUpToDate>
  <CharactersWithSpaces>60611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 מנהלית</dc:title>
  <dc:subject>עתמ הוועדה המקומית ועיריית חיפה נגד ועדת משנה עררים - נמל המפרץ</dc:subject>
  <dc:creator/>
  <cp:keywords/>
  <dc:description/>
  <cp:lastModifiedBy/>
  <cp:revision>1</cp:revision>
  <dcterms:created xsi:type="dcterms:W3CDTF">2019-06-15T17:43:00Z</dcterms:created>
  <dcterms:modified xsi:type="dcterms:W3CDTF">2019-06-16T06:05:00Z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לקוח_אחראי_לקוח">
    <vt:lpwstr>עמית חדד</vt:lpwstr>
  </property>
  <property fmtid="{D5CDD505-2E9C-101B-9397-08002B2CF9AE}" pid="3" name="לקוח_הערות">
    <vt:lpwstr/>
  </property>
  <property fmtid="{D5CDD505-2E9C-101B-9397-08002B2CF9AE}" pid="4" name="לקוח_חברה">
    <vt:lpwstr/>
  </property>
  <property fmtid="{D5CDD505-2E9C-101B-9397-08002B2CF9AE}" pid="5" name="לקוח_כמות_תיקים">
    <vt:lpwstr>5</vt:lpwstr>
  </property>
  <property fmtid="{D5CDD505-2E9C-101B-9397-08002B2CF9AE}" pid="6" name="לקוח_מספר_לקוח_אב">
    <vt:lpwstr/>
  </property>
  <property fmtid="{D5CDD505-2E9C-101B-9397-08002B2CF9AE}" pid="7" name="לקוח_שם_לקוח_אב">
    <vt:lpwstr/>
  </property>
  <property fmtid="{D5CDD505-2E9C-101B-9397-08002B2CF9AE}" pid="8" name="לקוח_מזכירה">
    <vt:lpwstr/>
  </property>
  <property fmtid="{D5CDD505-2E9C-101B-9397-08002B2CF9AE}" pid="9" name="לקוח_מחלקה">
    <vt:lpwstr/>
  </property>
  <property fmtid="{D5CDD505-2E9C-101B-9397-08002B2CF9AE}" pid="10" name="לקוח_מספר_לקוח">
    <vt:lpwstr>11869</vt:lpwstr>
  </property>
  <property fmtid="{D5CDD505-2E9C-101B-9397-08002B2CF9AE}" pid="11" name="לקוח_מספר_מזהה">
    <vt:lpwstr/>
  </property>
  <property fmtid="{D5CDD505-2E9C-101B-9397-08002B2CF9AE}" pid="12" name="לקוח_סוג_ומספר_מזהה">
    <vt:lpwstr/>
  </property>
  <property fmtid="{D5CDD505-2E9C-101B-9397-08002B2CF9AE}" pid="13" name="לקוח_פרטי_חשבון_בנק_קוד_בנק">
    <vt:lpwstr/>
  </property>
  <property fmtid="{D5CDD505-2E9C-101B-9397-08002B2CF9AE}" pid="14" name="לקוח_פרטי_חשבון_בנק_שם_בנק">
    <vt:lpwstr/>
  </property>
  <property fmtid="{D5CDD505-2E9C-101B-9397-08002B2CF9AE}" pid="15" name="לקוח_פרטי_חשבון_בנק_סניף">
    <vt:lpwstr/>
  </property>
  <property fmtid="{D5CDD505-2E9C-101B-9397-08002B2CF9AE}" pid="16" name="לקוח_פרטי_חשבון_בנק_מספר_חשבון">
    <vt:lpwstr/>
  </property>
  <property fmtid="{D5CDD505-2E9C-101B-9397-08002B2CF9AE}" pid="17" name="לקוח_שם_לקוח">
    <vt:lpwstr>עיריית חיפה</vt:lpwstr>
  </property>
  <property fmtid="{D5CDD505-2E9C-101B-9397-08002B2CF9AE}" pid="18" name="לקוח_שם_משפחה">
    <vt:lpwstr>עיריית חיפה</vt:lpwstr>
  </property>
  <property fmtid="{D5CDD505-2E9C-101B-9397-08002B2CF9AE}" pid="19" name="לקוח_שם_משפטי">
    <vt:lpwstr/>
  </property>
  <property fmtid="{D5CDD505-2E9C-101B-9397-08002B2CF9AE}" pid="20" name="לקוח_שם_פרטי">
    <vt:lpwstr/>
  </property>
  <property fmtid="{D5CDD505-2E9C-101B-9397-08002B2CF9AE}" pid="21" name="לקוח_שם_באנגלית">
    <vt:lpwstr/>
  </property>
  <property fmtid="{D5CDD505-2E9C-101B-9397-08002B2CF9AE}" pid="22" name="לקוח_שם_אב">
    <vt:lpwstr/>
  </property>
  <property fmtid="{D5CDD505-2E9C-101B-9397-08002B2CF9AE}" pid="23" name="לקוח_תאריך_פתיחה">
    <vt:lpwstr>14/05/19</vt:lpwstr>
  </property>
  <property fmtid="{D5CDD505-2E9C-101B-9397-08002B2CF9AE}" pid="24" name="לקוח_תואר">
    <vt:lpwstr/>
  </property>
  <property fmtid="{D5CDD505-2E9C-101B-9397-08002B2CF9AE}" pid="25" name="לקוח_תפקיד">
    <vt:lpwstr/>
  </property>
  <property fmtid="{D5CDD505-2E9C-101B-9397-08002B2CF9AE}" pid="26" name="לקוח_כתובת_סוג_כתובת">
    <vt:lpwstr/>
  </property>
  <property fmtid="{D5CDD505-2E9C-101B-9397-08002B2CF9AE}" pid="27" name="לקוח_כתובת_רחוב_תד">
    <vt:lpwstr/>
  </property>
  <property fmtid="{D5CDD505-2E9C-101B-9397-08002B2CF9AE}" pid="28" name="לקוח_כתובת_מספר">
    <vt:lpwstr/>
  </property>
  <property fmtid="{D5CDD505-2E9C-101B-9397-08002B2CF9AE}" pid="29" name="לקוח_כתובת_כניסה">
    <vt:lpwstr/>
  </property>
  <property fmtid="{D5CDD505-2E9C-101B-9397-08002B2CF9AE}" pid="30" name="לקוח_כתובת_דירה">
    <vt:lpwstr/>
  </property>
  <property fmtid="{D5CDD505-2E9C-101B-9397-08002B2CF9AE}" pid="31" name="לקוח_כתובת_יישוב">
    <vt:lpwstr/>
  </property>
  <property fmtid="{D5CDD505-2E9C-101B-9397-08002B2CF9AE}" pid="32" name="לקוח_כתובת_מיקוד">
    <vt:lpwstr/>
  </property>
  <property fmtid="{D5CDD505-2E9C-101B-9397-08002B2CF9AE}" pid="33" name="לקוח_כתובת_ארץ">
    <vt:lpwstr/>
  </property>
  <property fmtid="{D5CDD505-2E9C-101B-9397-08002B2CF9AE}" pid="34" name="לקוח_כתובת_מדינהאזור">
    <vt:lpwstr/>
  </property>
  <property fmtid="{D5CDD505-2E9C-101B-9397-08002B2CF9AE}" pid="35" name="לקוח_כתובת_טלפון_1">
    <vt:lpwstr/>
  </property>
  <property fmtid="{D5CDD505-2E9C-101B-9397-08002B2CF9AE}" pid="36" name="לקוח_כתובת_טלפון_2">
    <vt:lpwstr/>
  </property>
  <property fmtid="{D5CDD505-2E9C-101B-9397-08002B2CF9AE}" pid="37" name="לקוח_כתובת_סלולרי">
    <vt:lpwstr>054-46997989 משרד</vt:lpwstr>
  </property>
  <property fmtid="{D5CDD505-2E9C-101B-9397-08002B2CF9AE}" pid="38" name="לקוח_כתובת_פקס">
    <vt:lpwstr/>
  </property>
  <property fmtid="{D5CDD505-2E9C-101B-9397-08002B2CF9AE}" pid="39" name="לקוח_כתובת_דואל">
    <vt:lpwstr>carmitd@haifa.muni.il</vt:lpwstr>
  </property>
  <property fmtid="{D5CDD505-2E9C-101B-9397-08002B2CF9AE}" pid="40" name="לקוח_כתובת_כתובת_מלאה">
    <vt:lpwstr/>
  </property>
  <property fmtid="{D5CDD505-2E9C-101B-9397-08002B2CF9AE}" pid="41" name="לקוח_כתובת_כתובת_לדיוור">
    <vt:lpwstr/>
  </property>
  <property fmtid="{D5CDD505-2E9C-101B-9397-08002B2CF9AE}" pid="42" name="לקוח_תאריך_לידה">
    <vt:lpwstr/>
  </property>
  <property fmtid="{D5CDD505-2E9C-101B-9397-08002B2CF9AE}" pid="43" name="Tik_Barcode">
    <vt:lpwstr/>
  </property>
  <property fmtid="{D5CDD505-2E9C-101B-9397-08002B2CF9AE}" pid="44" name="תיק_הערות">
    <vt:lpwstr/>
  </property>
  <property fmtid="{D5CDD505-2E9C-101B-9397-08002B2CF9AE}" pid="45" name="תיק_זיהוי_נוסף">
    <vt:lpwstr>שעתי</vt:lpwstr>
  </property>
  <property fmtid="{D5CDD505-2E9C-101B-9397-08002B2CF9AE}" pid="46" name="תיק_הליך">
    <vt:lpwstr/>
  </property>
  <property fmtid="{D5CDD505-2E9C-101B-9397-08002B2CF9AE}" pid="47" name="תיק_יתרת_חוב">
    <vt:lpwstr/>
  </property>
  <property fmtid="{D5CDD505-2E9C-101B-9397-08002B2CF9AE}" pid="48" name="תיק_כלל_חישוב">
    <vt:lpwstr/>
  </property>
  <property fmtid="{D5CDD505-2E9C-101B-9397-08002B2CF9AE}" pid="49" name="תיק_כתובת_בימש">
    <vt:lpwstr/>
  </property>
  <property fmtid="{D5CDD505-2E9C-101B-9397-08002B2CF9AE}" pid="50" name="תיק_מהות_תיק">
    <vt:lpwstr>לטיגציה אזרחית</vt:lpwstr>
  </property>
  <property fmtid="{D5CDD505-2E9C-101B-9397-08002B2CF9AE}" pid="51" name="תיק_מטפל">
    <vt:lpwstr>עמית חדד</vt:lpwstr>
  </property>
  <property fmtid="{D5CDD505-2E9C-101B-9397-08002B2CF9AE}" pid="52" name="תיק_מספר_תיק">
    <vt:lpwstr>11869/1</vt:lpwstr>
  </property>
  <property fmtid="{D5CDD505-2E9C-101B-9397-08002B2CF9AE}" pid="53" name="תיק_מקום_תיוק">
    <vt:lpwstr/>
  </property>
  <property fmtid="{D5CDD505-2E9C-101B-9397-08002B2CF9AE}" pid="54" name="תיק_מספר_ארגז">
    <vt:lpwstr/>
  </property>
  <property fmtid="{D5CDD505-2E9C-101B-9397-08002B2CF9AE}" pid="55" name="תיק_נמצא_אצל">
    <vt:lpwstr/>
  </property>
  <property fmtid="{D5CDD505-2E9C-101B-9397-08002B2CF9AE}" pid="56" name="תיק_סוג_תיק">
    <vt:lpwstr>משפטי</vt:lpwstr>
  </property>
  <property fmtid="{D5CDD505-2E9C-101B-9397-08002B2CF9AE}" pid="57" name="תיק_סטטוס">
    <vt:lpwstr>פתוח</vt:lpwstr>
  </property>
  <property fmtid="{D5CDD505-2E9C-101B-9397-08002B2CF9AE}" pid="58" name="תיק_פרטי_חשבון_בנק_קוד_בנק">
    <vt:lpwstr/>
  </property>
  <property fmtid="{D5CDD505-2E9C-101B-9397-08002B2CF9AE}" pid="59" name="תיק_פרטי_חשבון_בנק_שם_בנק">
    <vt:lpwstr/>
  </property>
  <property fmtid="{D5CDD505-2E9C-101B-9397-08002B2CF9AE}" pid="60" name="תיק_פרטי_חשבון_בנק_סניף">
    <vt:lpwstr/>
  </property>
  <property fmtid="{D5CDD505-2E9C-101B-9397-08002B2CF9AE}" pid="61" name="תיק_פרטי_חשבון_בנק_מספר_חשבון">
    <vt:lpwstr/>
  </property>
  <property fmtid="{D5CDD505-2E9C-101B-9397-08002B2CF9AE}" pid="62" name="תיק_שלב_גביה">
    <vt:lpwstr/>
  </property>
  <property fmtid="{D5CDD505-2E9C-101B-9397-08002B2CF9AE}" pid="63" name="תיק_שם_בימש">
    <vt:lpwstr/>
  </property>
  <property fmtid="{D5CDD505-2E9C-101B-9397-08002B2CF9AE}" pid="64" name="תיק_שם_בימש_מלא">
    <vt:lpwstr/>
  </property>
  <property fmtid="{D5CDD505-2E9C-101B-9397-08002B2CF9AE}" pid="65" name="תיק_שם_שופט">
    <vt:lpwstr/>
  </property>
  <property fmtid="{D5CDD505-2E9C-101B-9397-08002B2CF9AE}" pid="66" name="תיק_שם_תיק">
    <vt:lpwstr>עיריית חיפה – ועדת תו"ב</vt:lpwstr>
  </property>
  <property fmtid="{D5CDD505-2E9C-101B-9397-08002B2CF9AE}" pid="67" name="תיק_תאריך_העברה_לארכיב">
    <vt:lpwstr/>
  </property>
  <property fmtid="{D5CDD505-2E9C-101B-9397-08002B2CF9AE}" pid="68" name="תיק_תאריך_סגירה">
    <vt:lpwstr/>
  </property>
  <property fmtid="{D5CDD505-2E9C-101B-9397-08002B2CF9AE}" pid="69" name="תיק_תאריך_סטטוס">
    <vt:lpwstr>26/05/19</vt:lpwstr>
  </property>
  <property fmtid="{D5CDD505-2E9C-101B-9397-08002B2CF9AE}" pid="70" name="תיק_תאריך_עדכון">
    <vt:lpwstr>26/05/19</vt:lpwstr>
  </property>
  <property fmtid="{D5CDD505-2E9C-101B-9397-08002B2CF9AE}" pid="71" name="תיק_תאריך_פסד">
    <vt:lpwstr/>
  </property>
  <property fmtid="{D5CDD505-2E9C-101B-9397-08002B2CF9AE}" pid="72" name="תיק_תאריך_פתיחה">
    <vt:lpwstr>06/12/18</vt:lpwstr>
  </property>
  <property fmtid="{D5CDD505-2E9C-101B-9397-08002B2CF9AE}" pid="73" name="תיק_תאריך_שיערוך">
    <vt:lpwstr/>
  </property>
  <property fmtid="{D5CDD505-2E9C-101B-9397-08002B2CF9AE}" pid="74" name="תיק_תיק_איחוד">
    <vt:lpwstr/>
  </property>
  <property fmtid="{D5CDD505-2E9C-101B-9397-08002B2CF9AE}" pid="75" name="תיק_תיק_בימש">
    <vt:lpwstr/>
  </property>
  <property fmtid="{D5CDD505-2E9C-101B-9397-08002B2CF9AE}" pid="76" name="תיק_תיק_ארצי">
    <vt:lpwstr/>
  </property>
  <property fmtid="{D5CDD505-2E9C-101B-9397-08002B2CF9AE}" pid="77" name="תיק_תיק_הוצלפ">
    <vt:lpwstr/>
  </property>
  <property fmtid="{D5CDD505-2E9C-101B-9397-08002B2CF9AE}" pid="78" name="תיק_לשכת_הוצלפ">
    <vt:lpwstr/>
  </property>
  <property fmtid="{D5CDD505-2E9C-101B-9397-08002B2CF9AE}" pid="79" name="תיק_סכום_פתיחה_בהוצלפ">
    <vt:lpwstr>0.00</vt:lpwstr>
  </property>
  <property fmtid="{D5CDD505-2E9C-101B-9397-08002B2CF9AE}" pid="80" name="תיק_סכום_פתיחה_בהוצלפ_הוצאות">
    <vt:lpwstr>0.00</vt:lpwstr>
  </property>
  <property fmtid="{D5CDD505-2E9C-101B-9397-08002B2CF9AE}" pid="81" name="תיק_תאריך_פתיחה_הוצלפ">
    <vt:lpwstr>11/06/19</vt:lpwstr>
  </property>
  <property fmtid="{D5CDD505-2E9C-101B-9397-08002B2CF9AE}" pid="82" name="תיק_רפרנט">
    <vt:lpwstr/>
  </property>
  <property fmtid="{D5CDD505-2E9C-101B-9397-08002B2CF9AE}" pid="83" name="תיק_תאריך_דיון_אחרון">
    <vt:lpwstr/>
  </property>
  <property fmtid="{D5CDD505-2E9C-101B-9397-08002B2CF9AE}" pid="84" name="תיק_שעת_דיון_אחרון">
    <vt:lpwstr/>
  </property>
  <property fmtid="{D5CDD505-2E9C-101B-9397-08002B2CF9AE}" pid="85" name="תיק_מיקום_דיון_אחרון">
    <vt:lpwstr/>
  </property>
  <property fmtid="{D5CDD505-2E9C-101B-9397-08002B2CF9AE}" pid="86" name="תיק_שופט_בדיון_אחרון">
    <vt:lpwstr/>
  </property>
  <property fmtid="{D5CDD505-2E9C-101B-9397-08002B2CF9AE}" pid="87" name="תיק_חוב_כולל_תקבולים_שטרם_נפרעו">
    <vt:lpwstr/>
  </property>
  <property fmtid="{D5CDD505-2E9C-101B-9397-08002B2CF9AE}" pid="88" name="תיק_תאריך_עצירת_שערוך">
    <vt:lpwstr/>
  </property>
  <property fmtid="{D5CDD505-2E9C-101B-9397-08002B2CF9AE}" pid="89" name="תיק_צוות">
    <vt:lpwstr/>
  </property>
  <property fmtid="{D5CDD505-2E9C-101B-9397-08002B2CF9AE}" pid="90" name="Document_Barcode">
    <vt:lpwstr>ÌOD00298051ֵÎ</vt:lpwstr>
  </property>
  <property fmtid="{D5CDD505-2E9C-101B-9397-08002B2CF9AE}" pid="91" name="מסמך_מטפלים">
    <vt:lpwstr>נועה מילשטיין</vt:lpwstr>
  </property>
  <property fmtid="{D5CDD505-2E9C-101B-9397-08002B2CF9AE}" pid="92" name="מסמך_מיקום">
    <vt:lpwstr>\\har-dc01\Odlight\Docs\(11869)עיריית חיפה\(11869_1)עיריית חיפה – ועדת תוב\(4)בקשה דחופה לצו ביניים - מעודכן עם תבניות.docx</vt:lpwstr>
  </property>
  <property fmtid="{D5CDD505-2E9C-101B-9397-08002B2CF9AE}" pid="93" name="מסמך_מספר_במערכת">
    <vt:lpwstr>298051</vt:lpwstr>
  </property>
  <property fmtid="{D5CDD505-2E9C-101B-9397-08002B2CF9AE}" pid="94" name="מסמך_מספר_בתיק">
    <vt:lpwstr>4</vt:lpwstr>
  </property>
  <property fmtid="{D5CDD505-2E9C-101B-9397-08002B2CF9AE}" pid="95" name="מסמך_מספר_מסמך">
    <vt:lpwstr>4</vt:lpwstr>
  </property>
  <property fmtid="{D5CDD505-2E9C-101B-9397-08002B2CF9AE}" pid="96" name="מסמך_מספר_מיכל">
    <vt:lpwstr/>
  </property>
  <property fmtid="{D5CDD505-2E9C-101B-9397-08002B2CF9AE}" pid="97" name="מסמך_סוג">
    <vt:lpwstr>מיקרוסופט וורד</vt:lpwstr>
  </property>
  <property fmtid="{D5CDD505-2E9C-101B-9397-08002B2CF9AE}" pid="98" name="מסמך_סטטוס_טיפול">
    <vt:lpwstr>חדש</vt:lpwstr>
  </property>
  <property fmtid="{D5CDD505-2E9C-101B-9397-08002B2CF9AE}" pid="99" name="מסמך_סיווג_משפטי">
    <vt:lpwstr/>
  </property>
  <property fmtid="{D5CDD505-2E9C-101B-9397-08002B2CF9AE}" pid="100" name="מסמך_סימוכין">
    <vt:lpwstr>11869/1/4</vt:lpwstr>
  </property>
  <property fmtid="{D5CDD505-2E9C-101B-9397-08002B2CF9AE}" pid="101" name="מסמך_קטגוריה">
    <vt:lpwstr>מכתבים</vt:lpwstr>
  </property>
  <property fmtid="{D5CDD505-2E9C-101B-9397-08002B2CF9AE}" pid="102" name="מסמך_שבלונה">
    <vt:lpwstr>חלק עברית</vt:lpwstr>
  </property>
  <property fmtid="{D5CDD505-2E9C-101B-9397-08002B2CF9AE}" pid="103" name="מסמך_שם_מחבר">
    <vt:lpwstr>נועה מילשטיין</vt:lpwstr>
  </property>
  <property fmtid="{D5CDD505-2E9C-101B-9397-08002B2CF9AE}" pid="104" name="מסמך_שם_מסמך">
    <vt:lpwstr>בקשה דחופה לצו ביניים - מעודכן עם תבניות</vt:lpwstr>
  </property>
  <property fmtid="{D5CDD505-2E9C-101B-9397-08002B2CF9AE}" pid="105" name="מסמך_שם_מקליד">
    <vt:lpwstr>נועה מילשטיין</vt:lpwstr>
  </property>
  <property fmtid="{D5CDD505-2E9C-101B-9397-08002B2CF9AE}" pid="106" name="מסמך_תאריך">
    <vt:lpwstr>11/06/2019</vt:lpwstr>
  </property>
  <property fmtid="{D5CDD505-2E9C-101B-9397-08002B2CF9AE}" pid="107" name="מסמך_תאריך_14_יום">
    <vt:lpwstr>25/06/2019</vt:lpwstr>
  </property>
  <property fmtid="{D5CDD505-2E9C-101B-9397-08002B2CF9AE}" pid="108" name="מסמך_תאריך_30_יום">
    <vt:lpwstr>11/07/2019</vt:lpwstr>
  </property>
  <property fmtid="{D5CDD505-2E9C-101B-9397-08002B2CF9AE}" pid="109" name="מסמך_תאריך_45_יום">
    <vt:lpwstr>26/07/2019</vt:lpwstr>
  </property>
  <property fmtid="{D5CDD505-2E9C-101B-9397-08002B2CF9AE}" pid="110" name="מסמך_תאריך_עדכון">
    <vt:lpwstr>11/06/2019</vt:lpwstr>
  </property>
  <property fmtid="{D5CDD505-2E9C-101B-9397-08002B2CF9AE}" pid="111" name="מסמך_תקציר">
    <vt:lpwstr/>
  </property>
  <property fmtid="{D5CDD505-2E9C-101B-9397-08002B2CF9AE}" pid="112" name="מסמך_תת_קטגוריה">
    <vt:lpwstr/>
  </property>
  <property fmtid="{D5CDD505-2E9C-101B-9397-08002B2CF9AE}" pid="113" name="מסמך_מספר_גרסאות_מסמך">
    <vt:lpwstr/>
  </property>
  <property fmtid="{D5CDD505-2E9C-101B-9397-08002B2CF9AE}" pid="114" name="Creator">
    <vt:lpwstr>OdcanitPlatinum</vt:lpwstr>
  </property>
  <property fmtid="{D5CDD505-2E9C-101B-9397-08002B2CF9AE}" pid="115" name="PlatDBName">
    <vt:lpwstr>odlight</vt:lpwstr>
  </property>
  <property fmtid="{D5CDD505-2E9C-101B-9397-08002B2CF9AE}" pid="116" name="MachineName">
    <vt:lpwstr>HAR-TS01</vt:lpwstr>
  </property>
  <property fmtid="{D5CDD505-2E9C-101B-9397-08002B2CF9AE}" pid="117" name="DocCounter">
    <vt:lpwstr>298051</vt:lpwstr>
  </property>
  <property fmtid="{D5CDD505-2E9C-101B-9397-08002B2CF9AE}" pid="118" name="תיק_יתרת_חוב_במילים">
    <vt:lpwstr/>
  </property>
</Properties>
</file>