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524B" w14:textId="77777777" w:rsidR="005F6B29" w:rsidRPr="005F6B29" w:rsidRDefault="005F6B29" w:rsidP="005F6B29">
      <w:pPr>
        <w:bidi/>
        <w:spacing w:line="240" w:lineRule="auto"/>
        <w:rPr>
          <w:rFonts w:ascii="David" w:eastAsia="David" w:hAnsi="David" w:cs="David"/>
          <w:b/>
          <w:bCs/>
          <w:sz w:val="24"/>
          <w:szCs w:val="24"/>
          <w:u w:val="single"/>
          <w:rtl/>
        </w:rPr>
      </w:pPr>
      <w:r w:rsidRPr="005F6B29">
        <w:rPr>
          <w:rFonts w:ascii="David" w:eastAsia="David" w:hAnsi="David" w:cs="David"/>
          <w:b/>
          <w:bCs/>
          <w:sz w:val="24"/>
          <w:szCs w:val="24"/>
          <w:rtl/>
        </w:rPr>
        <w:t>בבית המשפט לעניינים מנהליים</w:t>
      </w:r>
      <w:r w:rsidRPr="005F6B29">
        <w:rPr>
          <w:rFonts w:ascii="Arial" w:eastAsia="Calibri" w:hAnsi="Arial" w:cs="David" w:hint="cs"/>
          <w:b/>
          <w:bCs/>
          <w:sz w:val="24"/>
          <w:szCs w:val="24"/>
          <w:rtl/>
        </w:rPr>
        <w:t xml:space="preserve"> בחיפה</w:t>
      </w:r>
      <w:r w:rsidRPr="005F6B29">
        <w:rPr>
          <w:rFonts w:ascii="Arial" w:eastAsia="Calibri" w:hAnsi="Arial" w:cs="David" w:hint="cs"/>
          <w:b/>
          <w:bCs/>
          <w:sz w:val="24"/>
          <w:szCs w:val="24"/>
          <w:rtl/>
        </w:rPr>
        <w:tab/>
      </w:r>
      <w:r w:rsidRPr="005F6B29">
        <w:rPr>
          <w:rFonts w:ascii="Arial" w:eastAsia="Calibri" w:hAnsi="Arial" w:cs="David" w:hint="cs"/>
          <w:b/>
          <w:bCs/>
          <w:sz w:val="24"/>
          <w:szCs w:val="24"/>
          <w:rtl/>
        </w:rPr>
        <w:tab/>
      </w:r>
      <w:r w:rsidRPr="005F6B29">
        <w:rPr>
          <w:rFonts w:ascii="David" w:eastAsia="David" w:hAnsi="David" w:cs="David"/>
          <w:b/>
          <w:bCs/>
          <w:sz w:val="24"/>
          <w:szCs w:val="24"/>
          <w:rtl/>
        </w:rPr>
        <w:t xml:space="preserve">                                           עת"מ </w:t>
      </w:r>
      <w:r w:rsidRPr="005F6B29">
        <w:rPr>
          <w:rFonts w:ascii="David" w:eastAsia="David" w:hAnsi="David" w:cs="David"/>
          <w:b/>
          <w:bCs/>
          <w:sz w:val="24"/>
          <w:szCs w:val="24"/>
        </w:rPr>
        <w:t>6-19</w:t>
      </w:r>
      <w:r w:rsidRPr="005F6B29">
        <w:rPr>
          <w:rFonts w:ascii="David" w:eastAsia="David" w:hAnsi="David" w:cs="David"/>
          <w:b/>
          <w:bCs/>
          <w:sz w:val="24"/>
          <w:szCs w:val="24"/>
          <w:rtl/>
        </w:rPr>
        <w:t>-________</w:t>
      </w:r>
    </w:p>
    <w:p w14:paraId="29B9E249" w14:textId="77777777" w:rsidR="005F6B29" w:rsidRPr="005F6B29" w:rsidRDefault="005F6B29" w:rsidP="005F6B29">
      <w:pPr>
        <w:bidi/>
        <w:spacing w:line="240" w:lineRule="auto"/>
        <w:ind w:left="1592"/>
        <w:jc w:val="both"/>
        <w:rPr>
          <w:rFonts w:ascii="David" w:eastAsia="David" w:hAnsi="David" w:cs="David"/>
          <w:sz w:val="24"/>
          <w:szCs w:val="24"/>
        </w:rPr>
      </w:pPr>
      <w:r w:rsidRPr="005F6B29">
        <w:rPr>
          <w:rFonts w:ascii="David" w:eastAsia="David" w:hAnsi="David" w:cs="David"/>
          <w:b/>
          <w:bCs/>
          <w:sz w:val="24"/>
          <w:szCs w:val="24"/>
        </w:rPr>
        <w:t>1</w:t>
      </w:r>
      <w:r w:rsidRPr="005F6B29">
        <w:rPr>
          <w:rFonts w:ascii="David" w:eastAsia="David" w:hAnsi="David" w:cs="David"/>
          <w:b/>
          <w:bCs/>
          <w:sz w:val="24"/>
          <w:szCs w:val="24"/>
          <w:rtl/>
        </w:rPr>
        <w:t>. עיריית חיפה</w:t>
      </w:r>
    </w:p>
    <w:p w14:paraId="5B2AD898"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b/>
          <w:bCs/>
          <w:sz w:val="24"/>
          <w:szCs w:val="24"/>
        </w:rPr>
        <w:t>2</w:t>
      </w:r>
      <w:r w:rsidRPr="005F6B29">
        <w:rPr>
          <w:rFonts w:ascii="David" w:eastAsia="David" w:hAnsi="David" w:cs="David"/>
          <w:b/>
          <w:bCs/>
          <w:sz w:val="24"/>
          <w:szCs w:val="24"/>
          <w:rtl/>
        </w:rPr>
        <w:t>. הוועדה המקומית לתכנון ובניה חיפה</w:t>
      </w:r>
      <w:r w:rsidRPr="005F6B29">
        <w:rPr>
          <w:rFonts w:ascii="Arial" w:eastAsia="Calibri" w:hAnsi="Arial" w:cs="David" w:hint="cs"/>
          <w:b/>
          <w:bCs/>
          <w:sz w:val="24"/>
          <w:szCs w:val="24"/>
          <w:rtl/>
        </w:rPr>
        <w:tab/>
      </w:r>
      <w:r w:rsidRPr="005F6B29">
        <w:rPr>
          <w:rFonts w:ascii="Arial" w:eastAsia="Calibri" w:hAnsi="Arial" w:cs="David"/>
          <w:b/>
          <w:bCs/>
          <w:sz w:val="24"/>
          <w:szCs w:val="24"/>
          <w:rtl/>
        </w:rPr>
        <w:br/>
      </w:r>
    </w:p>
    <w:p w14:paraId="15C42367"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ע"י ב"כ עו"ד ימית קליין ו/או קרן גולדשמידט </w:t>
      </w:r>
    </w:p>
    <w:p w14:paraId="208ED447"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מהשירות המשפטי בעיריית חיפה </w:t>
      </w:r>
    </w:p>
    <w:p w14:paraId="22726191"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ו/או עמית חדד ו/או אליהו וייס</w:t>
      </w:r>
    </w:p>
    <w:p w14:paraId="1915ACE1"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משרד עורכי דין חדד, רוט ושות'</w:t>
      </w:r>
    </w:p>
    <w:p w14:paraId="6F95E5DD"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מרח' ויצמן </w:t>
      </w:r>
      <w:r w:rsidRPr="005F6B29">
        <w:rPr>
          <w:rFonts w:ascii="David" w:eastAsia="David" w:hAnsi="David" w:cs="David"/>
          <w:sz w:val="24"/>
          <w:szCs w:val="24"/>
        </w:rPr>
        <w:t>2</w:t>
      </w:r>
      <w:r w:rsidRPr="005F6B29">
        <w:rPr>
          <w:rFonts w:ascii="David" w:eastAsia="David" w:hAnsi="David" w:cs="David"/>
          <w:sz w:val="24"/>
          <w:szCs w:val="24"/>
          <w:rtl/>
        </w:rPr>
        <w:t xml:space="preserve">, (בית אמות השקעות) תל-אביב </w:t>
      </w:r>
    </w:p>
    <w:p w14:paraId="64A03CFA"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טל': </w:t>
      </w:r>
      <w:r w:rsidRPr="005F6B29">
        <w:rPr>
          <w:rFonts w:ascii="David" w:eastAsia="David" w:hAnsi="David" w:cs="David"/>
          <w:sz w:val="24"/>
          <w:szCs w:val="24"/>
        </w:rPr>
        <w:t>03-5333313</w:t>
      </w:r>
      <w:r w:rsidRPr="005F6B29">
        <w:rPr>
          <w:rFonts w:ascii="David" w:eastAsia="David" w:hAnsi="David" w:cs="David"/>
          <w:sz w:val="24"/>
          <w:szCs w:val="24"/>
          <w:rtl/>
        </w:rPr>
        <w:t xml:space="preserve">;  פקס': </w:t>
      </w:r>
      <w:r w:rsidRPr="005F6B29">
        <w:rPr>
          <w:rFonts w:ascii="David" w:eastAsia="David" w:hAnsi="David" w:cs="David"/>
          <w:sz w:val="24"/>
          <w:szCs w:val="24"/>
        </w:rPr>
        <w:t>03-5333314</w:t>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b/>
          <w:bCs/>
          <w:sz w:val="24"/>
          <w:szCs w:val="24"/>
          <w:u w:val="single"/>
          <w:rtl/>
        </w:rPr>
        <w:t>המבקשות</w:t>
      </w:r>
      <w:r w:rsidRPr="005F6B29">
        <w:rPr>
          <w:rFonts w:ascii="David" w:eastAsia="David" w:hAnsi="David" w:cs="David"/>
          <w:sz w:val="24"/>
          <w:szCs w:val="24"/>
          <w:rtl/>
        </w:rPr>
        <w:t>;</w:t>
      </w:r>
    </w:p>
    <w:p w14:paraId="72504006" w14:textId="77777777" w:rsidR="005F6B29" w:rsidRPr="005F6B29" w:rsidRDefault="005F6B29" w:rsidP="005F6B29">
      <w:pPr>
        <w:bidi/>
        <w:spacing w:line="360" w:lineRule="auto"/>
        <w:ind w:left="1502" w:hanging="1560"/>
        <w:jc w:val="right"/>
        <w:rPr>
          <w:rFonts w:ascii="David" w:eastAsia="David" w:hAnsi="David" w:cs="David"/>
          <w:sz w:val="24"/>
          <w:szCs w:val="24"/>
          <w:rtl/>
        </w:rPr>
      </w:pP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hint="cs"/>
          <w:sz w:val="24"/>
          <w:szCs w:val="24"/>
          <w:rtl/>
        </w:rPr>
        <w:tab/>
      </w:r>
      <w:r w:rsidRPr="005F6B29">
        <w:rPr>
          <w:rFonts w:ascii="Arial" w:eastAsia="Calibri" w:hAnsi="Arial" w:cs="David" w:hint="cs"/>
          <w:b/>
          <w:bCs/>
          <w:sz w:val="24"/>
          <w:szCs w:val="24"/>
          <w:rtl/>
        </w:rPr>
        <w:tab/>
      </w:r>
    </w:p>
    <w:p w14:paraId="0BB51407" w14:textId="77777777" w:rsidR="005F6B29" w:rsidRPr="005F6B29" w:rsidRDefault="005F6B29" w:rsidP="005F6B29">
      <w:pPr>
        <w:bidi/>
        <w:spacing w:line="360" w:lineRule="auto"/>
        <w:ind w:left="1502" w:hanging="1560"/>
        <w:jc w:val="center"/>
        <w:rPr>
          <w:rFonts w:ascii="David" w:eastAsia="David" w:hAnsi="David" w:cs="David"/>
          <w:b/>
          <w:bCs/>
          <w:sz w:val="24"/>
          <w:szCs w:val="24"/>
        </w:rPr>
      </w:pPr>
      <w:r w:rsidRPr="005F6B29">
        <w:rPr>
          <w:rFonts w:ascii="David" w:eastAsia="David" w:hAnsi="David" w:cs="David"/>
          <w:b/>
          <w:bCs/>
          <w:sz w:val="24"/>
          <w:szCs w:val="24"/>
          <w:rtl/>
        </w:rPr>
        <w:t>- נ ג ד   -</w:t>
      </w:r>
    </w:p>
    <w:p w14:paraId="3CCE0EF5"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ועדת המשנה לעררים של המועצה הארצית לתכנון ולבניה</w:t>
      </w:r>
    </w:p>
    <w:p w14:paraId="4820B29B"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בית הדפוס </w:t>
      </w:r>
      <w:r w:rsidRPr="005F6B29">
        <w:rPr>
          <w:rFonts w:ascii="David" w:eastAsia="David" w:hAnsi="David" w:cs="David"/>
          <w:sz w:val="24"/>
          <w:szCs w:val="24"/>
        </w:rPr>
        <w:t>12</w:t>
      </w:r>
      <w:r w:rsidRPr="005F6B29">
        <w:rPr>
          <w:rFonts w:ascii="David" w:eastAsia="David" w:hAnsi="David" w:cs="David"/>
          <w:sz w:val="24"/>
          <w:szCs w:val="24"/>
          <w:rtl/>
        </w:rPr>
        <w:t xml:space="preserve">, גבעת שאול, ירושלים </w:t>
      </w:r>
      <w:r w:rsidRPr="005F6B29">
        <w:rPr>
          <w:rFonts w:ascii="David" w:eastAsia="David" w:hAnsi="David" w:cs="David"/>
          <w:sz w:val="24"/>
          <w:szCs w:val="24"/>
        </w:rPr>
        <w:t>9548315</w:t>
      </w:r>
    </w:p>
    <w:p w14:paraId="2970C9D7"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הוועדה המחוזית לתכנון ובניה מחוז חיפה</w:t>
      </w:r>
    </w:p>
    <w:p w14:paraId="66FBF54D"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רחוב </w:t>
      </w:r>
      <w:proofErr w:type="spellStart"/>
      <w:r w:rsidRPr="005F6B29">
        <w:rPr>
          <w:rFonts w:ascii="David" w:eastAsia="David" w:hAnsi="David" w:cs="David"/>
          <w:sz w:val="24"/>
          <w:szCs w:val="24"/>
          <w:rtl/>
        </w:rPr>
        <w:t>פל</w:t>
      </w:r>
      <w:proofErr w:type="spellEnd"/>
      <w:r w:rsidRPr="005F6B29">
        <w:rPr>
          <w:rFonts w:ascii="David" w:eastAsia="David" w:hAnsi="David" w:cs="David"/>
          <w:sz w:val="24"/>
          <w:szCs w:val="24"/>
          <w:rtl/>
        </w:rPr>
        <w:t xml:space="preserve"> ים </w:t>
      </w:r>
      <w:r w:rsidRPr="005F6B29">
        <w:rPr>
          <w:rFonts w:ascii="David" w:eastAsia="David" w:hAnsi="David" w:cs="David"/>
          <w:sz w:val="24"/>
          <w:szCs w:val="24"/>
        </w:rPr>
        <w:t>15</w:t>
      </w:r>
      <w:r w:rsidRPr="005F6B29">
        <w:rPr>
          <w:rFonts w:ascii="David" w:eastAsia="David" w:hAnsi="David" w:cs="David"/>
          <w:sz w:val="24"/>
          <w:szCs w:val="24"/>
          <w:rtl/>
        </w:rPr>
        <w:t xml:space="preserve"> א' </w:t>
      </w:r>
      <w:proofErr w:type="spellStart"/>
      <w:r w:rsidRPr="005F6B29">
        <w:rPr>
          <w:rFonts w:ascii="David" w:eastAsia="David" w:hAnsi="David" w:cs="David"/>
          <w:sz w:val="24"/>
          <w:szCs w:val="24"/>
          <w:rtl/>
        </w:rPr>
        <w:t>קרית</w:t>
      </w:r>
      <w:proofErr w:type="spellEnd"/>
      <w:r w:rsidRPr="005F6B29">
        <w:rPr>
          <w:rFonts w:ascii="David" w:eastAsia="David" w:hAnsi="David" w:cs="David"/>
          <w:sz w:val="24"/>
          <w:szCs w:val="24"/>
          <w:rtl/>
        </w:rPr>
        <w:t xml:space="preserve"> הממשלה חיפה </w:t>
      </w:r>
      <w:r w:rsidRPr="005F6B29">
        <w:rPr>
          <w:rFonts w:ascii="David" w:eastAsia="David" w:hAnsi="David" w:cs="David"/>
          <w:sz w:val="24"/>
          <w:szCs w:val="24"/>
        </w:rPr>
        <w:t>33095</w:t>
      </w:r>
    </w:p>
    <w:p w14:paraId="6AFE6DA7"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 xml:space="preserve">חברת נמלי ישראל פיתוח ונכסים בע"מ, </w:t>
      </w:r>
      <w:proofErr w:type="spellStart"/>
      <w:r w:rsidRPr="005F6B29">
        <w:rPr>
          <w:rFonts w:ascii="David" w:eastAsia="David" w:hAnsi="David" w:cs="David"/>
          <w:b/>
          <w:bCs/>
          <w:sz w:val="24"/>
          <w:szCs w:val="24"/>
          <w:rtl/>
        </w:rPr>
        <w:t>ח"פ</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51-356978-0</w:t>
      </w:r>
      <w:r w:rsidRPr="005F6B29">
        <w:rPr>
          <w:rFonts w:ascii="David" w:eastAsia="David" w:hAnsi="David" w:cs="David"/>
          <w:b/>
          <w:bCs/>
          <w:sz w:val="24"/>
          <w:szCs w:val="24"/>
          <w:rtl/>
        </w:rPr>
        <w:t xml:space="preserve"> </w:t>
      </w:r>
    </w:p>
    <w:p w14:paraId="3DC181F9"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דרך מנחם בגין </w:t>
      </w:r>
      <w:r w:rsidRPr="005F6B29">
        <w:rPr>
          <w:rFonts w:ascii="David" w:eastAsia="David" w:hAnsi="David" w:cs="David"/>
          <w:sz w:val="24"/>
          <w:szCs w:val="24"/>
        </w:rPr>
        <w:t>74</w:t>
      </w:r>
      <w:r w:rsidRPr="005F6B29">
        <w:rPr>
          <w:rFonts w:ascii="David" w:eastAsia="David" w:hAnsi="David" w:cs="David"/>
          <w:sz w:val="24"/>
          <w:szCs w:val="24"/>
          <w:rtl/>
        </w:rPr>
        <w:t xml:space="preserve">, תל-אביב, </w:t>
      </w:r>
      <w:r w:rsidRPr="005F6B29">
        <w:rPr>
          <w:rFonts w:ascii="David" w:eastAsia="David" w:hAnsi="David" w:cs="David"/>
          <w:sz w:val="24"/>
          <w:szCs w:val="24"/>
        </w:rPr>
        <w:t>6721516</w:t>
      </w:r>
      <w:r w:rsidRPr="005F6B29">
        <w:rPr>
          <w:rFonts w:ascii="David" w:eastAsia="David" w:hAnsi="David" w:cs="David"/>
          <w:sz w:val="24"/>
          <w:szCs w:val="24"/>
          <w:rtl/>
        </w:rPr>
        <w:t xml:space="preserve">   </w:t>
      </w:r>
    </w:p>
    <w:p w14:paraId="43A41349"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שמואל </w:t>
      </w:r>
      <w:proofErr w:type="spellStart"/>
      <w:r w:rsidRPr="005F6B29">
        <w:rPr>
          <w:rFonts w:ascii="David" w:eastAsia="David" w:hAnsi="David" w:cs="David"/>
          <w:b/>
          <w:bCs/>
          <w:sz w:val="24"/>
          <w:szCs w:val="24"/>
          <w:rtl/>
        </w:rPr>
        <w:t>גלבהרט</w:t>
      </w:r>
      <w:proofErr w:type="spellEnd"/>
    </w:p>
    <w:p w14:paraId="0884AB98"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רשות נחל הקישון</w:t>
      </w:r>
    </w:p>
    <w:p w14:paraId="64B7920D"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אביהו האן</w:t>
      </w:r>
    </w:p>
    <w:p w14:paraId="716AE086"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מוטי </w:t>
      </w:r>
      <w:proofErr w:type="spellStart"/>
      <w:r w:rsidRPr="005F6B29">
        <w:rPr>
          <w:rFonts w:ascii="David" w:eastAsia="David" w:hAnsi="David" w:cs="David"/>
          <w:b/>
          <w:bCs/>
          <w:sz w:val="24"/>
          <w:szCs w:val="24"/>
          <w:rtl/>
        </w:rPr>
        <w:t>בליצבלאו</w:t>
      </w:r>
      <w:proofErr w:type="spellEnd"/>
    </w:p>
    <w:p w14:paraId="2C3472C9"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ירון חנן</w:t>
      </w:r>
    </w:p>
    <w:p w14:paraId="73245777"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חברי סיעת "הירוקים של חיפה" במועצת העיר חיפה</w:t>
      </w:r>
    </w:p>
    <w:p w14:paraId="543C7740"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זאב </w:t>
      </w:r>
      <w:proofErr w:type="spellStart"/>
      <w:r w:rsidRPr="005F6B29">
        <w:rPr>
          <w:rFonts w:ascii="David" w:eastAsia="David" w:hAnsi="David" w:cs="David"/>
          <w:b/>
          <w:bCs/>
          <w:sz w:val="24"/>
          <w:szCs w:val="24"/>
          <w:rtl/>
        </w:rPr>
        <w:t>סילס</w:t>
      </w:r>
      <w:proofErr w:type="spellEnd"/>
    </w:p>
    <w:p w14:paraId="2EB7B83B"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הפורום הישראלי לשמירה על החופים, </w:t>
      </w:r>
      <w:proofErr w:type="spellStart"/>
      <w:r w:rsidRPr="005F6B29">
        <w:rPr>
          <w:rFonts w:ascii="David" w:eastAsia="David" w:hAnsi="David" w:cs="David"/>
          <w:b/>
          <w:bCs/>
          <w:sz w:val="24"/>
          <w:szCs w:val="24"/>
          <w:rtl/>
        </w:rPr>
        <w:t>ע"ר</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580579290</w:t>
      </w:r>
    </w:p>
    <w:p w14:paraId="59236B13"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אלה נווה</w:t>
      </w:r>
    </w:p>
    <w:p w14:paraId="3ECFA838"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proofErr w:type="spellStart"/>
      <w:r w:rsidRPr="005F6B29">
        <w:rPr>
          <w:rFonts w:ascii="David" w:eastAsia="David" w:hAnsi="David" w:cs="David"/>
          <w:b/>
          <w:bCs/>
          <w:sz w:val="24"/>
          <w:szCs w:val="24"/>
          <w:rtl/>
        </w:rPr>
        <w:t>רוית</w:t>
      </w:r>
      <w:proofErr w:type="spellEnd"/>
      <w:r w:rsidRPr="005F6B29">
        <w:rPr>
          <w:rFonts w:ascii="David" w:eastAsia="David" w:hAnsi="David" w:cs="David"/>
          <w:b/>
          <w:bCs/>
          <w:sz w:val="24"/>
          <w:szCs w:val="24"/>
          <w:rtl/>
        </w:rPr>
        <w:t xml:space="preserve"> </w:t>
      </w:r>
      <w:proofErr w:type="spellStart"/>
      <w:r w:rsidRPr="005F6B29">
        <w:rPr>
          <w:rFonts w:ascii="David" w:eastAsia="David" w:hAnsi="David" w:cs="David"/>
          <w:b/>
          <w:bCs/>
          <w:sz w:val="24"/>
          <w:szCs w:val="24"/>
          <w:rtl/>
        </w:rPr>
        <w:t>שטוסל</w:t>
      </w:r>
      <w:proofErr w:type="spellEnd"/>
      <w:r w:rsidRPr="005F6B29">
        <w:rPr>
          <w:rFonts w:ascii="David" w:eastAsia="David" w:hAnsi="David" w:cs="David"/>
          <w:b/>
          <w:bCs/>
          <w:sz w:val="24"/>
          <w:szCs w:val="24"/>
          <w:rtl/>
        </w:rPr>
        <w:t>, בשם הקואליציה לבריאות הציבור</w:t>
      </w:r>
    </w:p>
    <w:p w14:paraId="3F7550E6"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עמותת שינוי בחיפה, </w:t>
      </w:r>
      <w:proofErr w:type="spellStart"/>
      <w:r w:rsidRPr="005F6B29">
        <w:rPr>
          <w:rFonts w:ascii="David" w:eastAsia="David" w:hAnsi="David" w:cs="David"/>
          <w:b/>
          <w:bCs/>
          <w:sz w:val="24"/>
          <w:szCs w:val="24"/>
          <w:rtl/>
        </w:rPr>
        <w:t>ע"ר</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58-065719-5</w:t>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David" w:hAnsi="David" w:cs="David"/>
          <w:b/>
          <w:bCs/>
          <w:sz w:val="24"/>
          <w:szCs w:val="24"/>
          <w:u w:val="single"/>
          <w:rtl/>
        </w:rPr>
        <w:t>המשיבות</w:t>
      </w:r>
      <w:r w:rsidRPr="005F6B29">
        <w:rPr>
          <w:rFonts w:ascii="David" w:eastAsia="David" w:hAnsi="David" w:cs="David"/>
          <w:sz w:val="24"/>
          <w:szCs w:val="24"/>
          <w:rtl/>
        </w:rPr>
        <w:t>;</w:t>
      </w:r>
    </w:p>
    <w:p w14:paraId="12AD5841" w14:textId="77777777" w:rsidR="005F6B29" w:rsidRPr="005F6B29" w:rsidRDefault="005F6B29" w:rsidP="005F6B29">
      <w:pPr>
        <w:bidi/>
        <w:spacing w:before="360" w:line="240" w:lineRule="auto"/>
        <w:jc w:val="center"/>
        <w:outlineLvl w:val="4"/>
        <w:rPr>
          <w:rFonts w:ascii="David" w:eastAsia="David" w:hAnsi="David" w:cs="David"/>
          <w:b/>
          <w:bCs/>
          <w:sz w:val="36"/>
          <w:szCs w:val="36"/>
          <w:u w:val="single"/>
          <w:rtl/>
        </w:rPr>
      </w:pPr>
      <w:r w:rsidRPr="005F6B29">
        <w:rPr>
          <w:rFonts w:ascii="David" w:eastAsia="David" w:hAnsi="David" w:cs="David"/>
          <w:b/>
          <w:bCs/>
          <w:sz w:val="36"/>
          <w:szCs w:val="36"/>
          <w:u w:val="single"/>
          <w:rtl/>
        </w:rPr>
        <w:t>בקשה דחופה לצו ביניים</w:t>
      </w:r>
    </w:p>
    <w:p w14:paraId="1F1F8125" w14:textId="77777777" w:rsidR="005F6B29" w:rsidRPr="005F6B29" w:rsidRDefault="005F6B29" w:rsidP="005F6B29">
      <w:pPr>
        <w:bidi/>
        <w:spacing w:line="276" w:lineRule="auto"/>
        <w:jc w:val="both"/>
        <w:outlineLvl w:val="5"/>
        <w:rPr>
          <w:rFonts w:ascii="David" w:eastAsia="David" w:hAnsi="David" w:cs="David"/>
          <w:b/>
          <w:bCs/>
          <w:sz w:val="24"/>
          <w:szCs w:val="24"/>
          <w:u w:val="single"/>
          <w:rtl/>
        </w:rPr>
      </w:pPr>
      <w:r w:rsidRPr="005F6B29">
        <w:rPr>
          <w:rFonts w:ascii="David" w:eastAsia="David" w:hAnsi="David" w:cs="David"/>
          <w:b/>
          <w:bCs/>
          <w:sz w:val="32"/>
          <w:szCs w:val="32"/>
          <w:u w:val="single"/>
          <w:rtl/>
        </w:rPr>
        <w:t>(ובקשה במעמד צד אחד לצו ארעי עד להכרעה בבקשה לצו ביניים)</w:t>
      </w:r>
      <w:r w:rsidRPr="005F6B29">
        <w:rPr>
          <w:rFonts w:ascii="David" w:eastAsia="David" w:hAnsi="David" w:cs="David" w:hint="cs"/>
          <w:b/>
          <w:bCs/>
          <w:sz w:val="24"/>
          <w:szCs w:val="24"/>
          <w:u w:val="single"/>
          <w:rtl/>
        </w:rPr>
        <w:br/>
      </w:r>
      <w:r w:rsidRPr="005F6B29">
        <w:rPr>
          <w:rFonts w:ascii="David" w:eastAsia="David" w:hAnsi="David" w:cs="David"/>
          <w:b/>
          <w:bCs/>
          <w:sz w:val="24"/>
          <w:szCs w:val="24"/>
          <w:rtl/>
        </w:rPr>
        <w:t xml:space="preserve">בית המשפט הנכבד מתבקש לעשות שימוש בסמכותו, לפי סעיף </w:t>
      </w:r>
      <w:r w:rsidRPr="005F6B29">
        <w:rPr>
          <w:rFonts w:ascii="David" w:eastAsia="David" w:hAnsi="David" w:cs="David"/>
          <w:b/>
          <w:bCs/>
          <w:sz w:val="24"/>
          <w:szCs w:val="24"/>
        </w:rPr>
        <w:t>9</w:t>
      </w:r>
      <w:r w:rsidRPr="005F6B29">
        <w:rPr>
          <w:rFonts w:ascii="David" w:eastAsia="David" w:hAnsi="David" w:cs="David"/>
          <w:b/>
          <w:bCs/>
          <w:sz w:val="24"/>
          <w:szCs w:val="24"/>
          <w:rtl/>
        </w:rPr>
        <w:t xml:space="preserve"> לחוק בתי המשפט לעניינים מנהליים, </w:t>
      </w:r>
      <w:proofErr w:type="spellStart"/>
      <w:r w:rsidRPr="005F6B29">
        <w:rPr>
          <w:rFonts w:ascii="David" w:eastAsia="David" w:hAnsi="David" w:cs="David"/>
          <w:b/>
          <w:bCs/>
          <w:sz w:val="24"/>
          <w:szCs w:val="24"/>
          <w:rtl/>
        </w:rPr>
        <w:t>התש"ס</w:t>
      </w:r>
      <w:proofErr w:type="spellEnd"/>
      <w:r w:rsidRPr="005F6B29">
        <w:rPr>
          <w:rFonts w:ascii="David" w:eastAsia="David" w:hAnsi="David" w:cs="David"/>
          <w:b/>
          <w:bCs/>
          <w:sz w:val="24"/>
          <w:szCs w:val="24"/>
          <w:rtl/>
        </w:rPr>
        <w:t>-</w:t>
      </w:r>
      <w:r w:rsidRPr="005F6B29">
        <w:rPr>
          <w:rFonts w:ascii="David" w:eastAsia="David" w:hAnsi="David" w:cs="David"/>
          <w:b/>
          <w:bCs/>
          <w:sz w:val="24"/>
          <w:szCs w:val="24"/>
        </w:rPr>
        <w:t>2000</w:t>
      </w:r>
      <w:r w:rsidRPr="005F6B29">
        <w:rPr>
          <w:rFonts w:ascii="David" w:eastAsia="David" w:hAnsi="David" w:cs="David"/>
          <w:b/>
          <w:bCs/>
          <w:sz w:val="24"/>
          <w:szCs w:val="24"/>
          <w:rtl/>
        </w:rPr>
        <w:t xml:space="preserve">, </w:t>
      </w:r>
      <w:proofErr w:type="spellStart"/>
      <w:r w:rsidRPr="005F6B29">
        <w:rPr>
          <w:rFonts w:ascii="David" w:eastAsia="David" w:hAnsi="David" w:cs="David"/>
          <w:b/>
          <w:bCs/>
          <w:sz w:val="24"/>
          <w:szCs w:val="24"/>
          <w:rtl/>
        </w:rPr>
        <w:t>וליתן</w:t>
      </w:r>
      <w:proofErr w:type="spellEnd"/>
      <w:r w:rsidRPr="005F6B29">
        <w:rPr>
          <w:rFonts w:ascii="David" w:eastAsia="David" w:hAnsi="David" w:cs="David"/>
          <w:b/>
          <w:bCs/>
          <w:sz w:val="24"/>
          <w:szCs w:val="24"/>
          <w:rtl/>
        </w:rPr>
        <w:t xml:space="preserve"> למבקשות את הסעדים דלהלן, וזאת עד </w:t>
      </w:r>
      <w:r w:rsidRPr="005F6B29">
        <w:rPr>
          <w:rFonts w:ascii="David" w:eastAsia="David" w:hAnsi="David" w:cs="David"/>
          <w:b/>
          <w:bCs/>
          <w:color w:val="000000"/>
          <w:sz w:val="24"/>
          <w:szCs w:val="24"/>
          <w:rtl/>
        </w:rPr>
        <w:t>להכרעה בעתירה המנהלית המוגשת בד בבד עם בקשה זו</w:t>
      </w:r>
      <w:r w:rsidRPr="005F6B29">
        <w:rPr>
          <w:rFonts w:ascii="David" w:eastAsia="David" w:hAnsi="David" w:cs="David"/>
          <w:b/>
          <w:bCs/>
          <w:sz w:val="24"/>
          <w:szCs w:val="24"/>
          <w:rtl/>
        </w:rPr>
        <w:t>:</w:t>
      </w:r>
    </w:p>
    <w:p w14:paraId="5089D223" w14:textId="603933CD" w:rsidR="005F6B29" w:rsidRPr="005F6B29" w:rsidRDefault="005F6B29" w:rsidP="005A6A61">
      <w:pPr>
        <w:bidi/>
        <w:spacing w:before="240" w:line="360" w:lineRule="auto"/>
        <w:ind w:left="4" w:right="454"/>
        <w:jc w:val="both"/>
        <w:outlineLvl w:val="1"/>
        <w:rPr>
          <w:rFonts w:ascii="David" w:eastAsia="David" w:hAnsi="David" w:cs="David"/>
          <w:sz w:val="24"/>
          <w:szCs w:val="24"/>
          <w:rtl/>
        </w:rPr>
      </w:pPr>
      <w:proofErr w:type="spellStart"/>
      <w:r w:rsidRPr="005F6B29">
        <w:rPr>
          <w:rFonts w:ascii="Calibri" w:eastAsia="Calibri" w:hAnsi="Calibri" w:cs="David"/>
          <w:szCs w:val="24"/>
          <w:rtl/>
        </w:rPr>
        <w:lastRenderedPageBreak/>
        <w:t>ליתן</w:t>
      </w:r>
      <w:proofErr w:type="spellEnd"/>
      <w:r w:rsidRPr="005F6B29">
        <w:rPr>
          <w:rFonts w:ascii="Calibri" w:eastAsia="Calibri" w:hAnsi="Calibri" w:cs="David"/>
          <w:szCs w:val="24"/>
          <w:rtl/>
        </w:rPr>
        <w:t xml:space="preserve"> צו ביניים (וצו ארעי במעמד צד אחד תחילה) המורה כי תכנית מפורטת מס' </w:t>
      </w:r>
      <w:r w:rsidRPr="005F6B29">
        <w:rPr>
          <w:rFonts w:ascii="Calibri" w:eastAsia="Calibri" w:hAnsi="Calibri" w:cs="David"/>
          <w:szCs w:val="24"/>
        </w:rPr>
        <w:t>304-0277111</w:t>
      </w:r>
      <w:r w:rsidRPr="005F6B29">
        <w:rPr>
          <w:rFonts w:ascii="Calibri" w:eastAsia="Calibri" w:hAnsi="Calibri" w:cs="David"/>
          <w:szCs w:val="24"/>
          <w:rtl/>
        </w:rPr>
        <w:t xml:space="preserve"> נמל המפרץ – שטח תפעולי נמלי – </w:t>
      </w:r>
      <w:proofErr w:type="spellStart"/>
      <w:r w:rsidRPr="005F6B29">
        <w:rPr>
          <w:rFonts w:ascii="Calibri" w:eastAsia="Calibri" w:hAnsi="Calibri" w:cs="David"/>
          <w:szCs w:val="24"/>
          <w:rtl/>
        </w:rPr>
        <w:t>חפ</w:t>
      </w:r>
      <w:proofErr w:type="spellEnd"/>
      <w:r w:rsidRPr="005F6B29">
        <w:rPr>
          <w:rFonts w:ascii="Calibri" w:eastAsia="Calibri" w:hAnsi="Calibri" w:cs="David"/>
          <w:szCs w:val="24"/>
          <w:rtl/>
        </w:rPr>
        <w:t>/</w:t>
      </w:r>
      <w:r w:rsidRPr="005F6B29">
        <w:rPr>
          <w:rFonts w:ascii="Calibri" w:eastAsia="Calibri" w:hAnsi="Calibri" w:cs="David"/>
          <w:szCs w:val="24"/>
        </w:rPr>
        <w:t>1833</w:t>
      </w:r>
      <w:r w:rsidRPr="005F6B29">
        <w:rPr>
          <w:rFonts w:ascii="Calibri" w:eastAsia="Calibri" w:hAnsi="Calibri" w:cs="David"/>
          <w:szCs w:val="24"/>
          <w:rtl/>
        </w:rPr>
        <w:t>/</w:t>
      </w:r>
      <w:proofErr w:type="spellStart"/>
      <w:r w:rsidRPr="005F6B29">
        <w:rPr>
          <w:rFonts w:ascii="Calibri" w:eastAsia="Calibri" w:hAnsi="Calibri" w:cs="David"/>
          <w:szCs w:val="24"/>
          <w:rtl/>
        </w:rPr>
        <w:t>יח</w:t>
      </w:r>
      <w:proofErr w:type="spellEnd"/>
      <w:r w:rsidRPr="005F6B29">
        <w:rPr>
          <w:rFonts w:ascii="Calibri" w:eastAsia="Calibri" w:hAnsi="Calibri" w:cs="David"/>
          <w:szCs w:val="24"/>
          <w:rtl/>
        </w:rPr>
        <w:t xml:space="preserve"> (להלן: </w:t>
      </w:r>
      <w:r w:rsidRPr="007626DB">
        <w:rPr>
          <w:rFonts w:ascii="Calibri" w:eastAsia="Calibri" w:hAnsi="Calibri" w:cs="David"/>
          <w:szCs w:val="24"/>
          <w:rtl/>
        </w:rPr>
        <w:t>התכנית המופקדת</w:t>
      </w:r>
      <w:r w:rsidRPr="005F6B29">
        <w:rPr>
          <w:rFonts w:ascii="Calibri" w:eastAsia="Calibri" w:hAnsi="Calibri" w:cs="David"/>
          <w:szCs w:val="24"/>
          <w:rtl/>
        </w:rPr>
        <w:t xml:space="preserve">) </w:t>
      </w:r>
      <w:r w:rsidRPr="005F6B29">
        <w:rPr>
          <w:rFonts w:ascii="Calibri" w:eastAsia="Calibri" w:hAnsi="Calibri" w:cs="David"/>
          <w:b/>
          <w:bCs/>
          <w:szCs w:val="24"/>
          <w:rtl/>
        </w:rPr>
        <w:t>לא תיכנס לתוקף וזאת עד למתן פסק-דין סופי בעתירה שמוגשת בד בבד עם בקשה זו</w:t>
      </w:r>
      <w:r w:rsidRPr="005F6B29">
        <w:rPr>
          <w:rFonts w:ascii="Calibri" w:eastAsia="Calibri" w:hAnsi="Calibri" w:cs="David"/>
          <w:szCs w:val="24"/>
          <w:rtl/>
        </w:rPr>
        <w:t>;</w:t>
      </w:r>
      <w:r w:rsidR="005A6A61">
        <w:rPr>
          <w:rFonts w:ascii="Calibri" w:eastAsia="Calibri" w:hAnsi="Calibri" w:cs="David" w:hint="cs"/>
          <w:b/>
          <w:bCs/>
          <w:szCs w:val="24"/>
          <w:rtl/>
        </w:rPr>
        <w:tab/>
      </w:r>
      <w:r w:rsidR="005A6A61">
        <w:rPr>
          <w:rFonts w:ascii="Calibri" w:eastAsia="Calibri" w:hAnsi="Calibri" w:cs="David" w:hint="cs"/>
          <w:b/>
          <w:bCs/>
          <w:szCs w:val="24"/>
          <w:rtl/>
        </w:rPr>
        <w:br/>
      </w:r>
      <w:r w:rsidRPr="005A6A61">
        <w:rPr>
          <w:rFonts w:ascii="Calibri" w:eastAsia="Calibri" w:hAnsi="Calibri" w:cs="David"/>
          <w:b/>
          <w:bCs/>
          <w:szCs w:val="24"/>
          <w:rtl/>
        </w:rPr>
        <w:t xml:space="preserve">להורות למשיבות </w:t>
      </w:r>
      <w:r w:rsidRPr="005A6A61">
        <w:rPr>
          <w:rFonts w:ascii="Calibri" w:eastAsia="Calibri" w:hAnsi="Calibri" w:cs="David"/>
          <w:b/>
          <w:bCs/>
          <w:szCs w:val="24"/>
        </w:rPr>
        <w:t>2-1</w:t>
      </w:r>
      <w:r w:rsidRPr="005A6A61">
        <w:rPr>
          <w:rFonts w:ascii="Calibri" w:eastAsia="Calibri" w:hAnsi="Calibri" w:cs="David"/>
          <w:b/>
          <w:bCs/>
          <w:szCs w:val="24"/>
          <w:rtl/>
        </w:rPr>
        <w:t xml:space="preserve"> להימנע מלפעול מכוחה של התכנית המופקדת כאמור עד להכרעה בעתירה המנהלית</w:t>
      </w:r>
      <w:r w:rsidRPr="005F6B29">
        <w:rPr>
          <w:rFonts w:ascii="Calibri" w:eastAsia="Calibri" w:hAnsi="Calibri" w:cs="David"/>
          <w:szCs w:val="24"/>
          <w:rtl/>
        </w:rPr>
        <w:t>.</w:t>
      </w:r>
      <w:r w:rsidR="005A6A61">
        <w:rPr>
          <w:rFonts w:ascii="David" w:eastAsia="David" w:hAnsi="David" w:cs="David" w:hint="cs"/>
          <w:sz w:val="24"/>
          <w:szCs w:val="24"/>
          <w:rtl/>
        </w:rPr>
        <w:tab/>
      </w:r>
      <w:r w:rsidR="005A6A61">
        <w:rPr>
          <w:rFonts w:ascii="David" w:eastAsia="David" w:hAnsi="David" w:cs="David" w:hint="cs"/>
          <w:sz w:val="24"/>
          <w:szCs w:val="24"/>
          <w:rtl/>
        </w:rPr>
        <w:br/>
      </w:r>
      <w:r w:rsidRPr="005F6B29">
        <w:rPr>
          <w:rFonts w:ascii="David" w:eastAsia="David" w:hAnsi="David" w:cs="David"/>
          <w:sz w:val="24"/>
          <w:szCs w:val="24"/>
          <w:rtl/>
        </w:rPr>
        <w:t xml:space="preserve">כן יתבקש בית המשפט הנכבד לחייב את המשיבות </w:t>
      </w:r>
      <w:r w:rsidRPr="005F6B29">
        <w:rPr>
          <w:rFonts w:ascii="David" w:eastAsia="David" w:hAnsi="David" w:cs="David"/>
          <w:sz w:val="24"/>
          <w:szCs w:val="24"/>
        </w:rPr>
        <w:t>3-1</w:t>
      </w:r>
      <w:r w:rsidRPr="005F6B29">
        <w:rPr>
          <w:rFonts w:ascii="David" w:eastAsia="David" w:hAnsi="David" w:cs="David"/>
          <w:sz w:val="24"/>
          <w:szCs w:val="24"/>
          <w:rtl/>
        </w:rPr>
        <w:t xml:space="preserve"> בהוצאות הבקשה ובשכר טרחת עו"ד.</w:t>
      </w:r>
    </w:p>
    <w:p w14:paraId="0EE9607C" w14:textId="77777777" w:rsidR="00B625A0" w:rsidRPr="00C263F8" w:rsidRDefault="37FE7CE7" w:rsidP="37FE7CE7">
      <w:pPr>
        <w:pStyle w:val="6"/>
        <w:bidi/>
        <w:rPr>
          <w:rFonts w:ascii="David" w:eastAsia="David" w:hAnsi="David"/>
          <w:rtl/>
        </w:rPr>
      </w:pPr>
      <w:r w:rsidRPr="37FE7CE7">
        <w:rPr>
          <w:rFonts w:ascii="David" w:eastAsia="David" w:hAnsi="David"/>
          <w:rtl/>
        </w:rPr>
        <w:t xml:space="preserve">א. אקדמת </w:t>
      </w:r>
      <w:proofErr w:type="spellStart"/>
      <w:r w:rsidRPr="37FE7CE7">
        <w:rPr>
          <w:rFonts w:ascii="David" w:eastAsia="David" w:hAnsi="David"/>
          <w:rtl/>
        </w:rPr>
        <w:t>מילין</w:t>
      </w:r>
      <w:proofErr w:type="spellEnd"/>
    </w:p>
    <w:p w14:paraId="2A271E69" w14:textId="38B120A5" w:rsidR="00A566EB" w:rsidRPr="0035597D" w:rsidRDefault="7CDC6ADB" w:rsidP="7CDC6ADB">
      <w:pPr>
        <w:pStyle w:val="1"/>
        <w:bidi/>
        <w:ind w:right="0"/>
        <w:rPr>
          <w:sz w:val="24"/>
          <w:rtl/>
        </w:rPr>
      </w:pPr>
      <w:r w:rsidRPr="7CDC6ADB">
        <w:rPr>
          <w:rFonts w:ascii="David" w:eastAsia="David" w:hAnsi="David"/>
          <w:rtl/>
        </w:rPr>
        <w:t xml:space="preserve">העתירה דנן נסובה סביב החלטת המשיבה </w:t>
      </w:r>
      <w:r w:rsidRPr="7CDC6ADB">
        <w:rPr>
          <w:rFonts w:ascii="David" w:eastAsia="David" w:hAnsi="David"/>
        </w:rPr>
        <w:t>1</w:t>
      </w:r>
      <w:r w:rsidRPr="7CDC6ADB">
        <w:rPr>
          <w:rFonts w:ascii="David" w:eastAsia="David" w:hAnsi="David"/>
          <w:rtl/>
        </w:rPr>
        <w:t xml:space="preserve">, ועדת המשנה לעררים (של המועצה הארצית) מיום </w:t>
      </w:r>
      <w:r w:rsidRPr="7CDC6ADB">
        <w:rPr>
          <w:rFonts w:ascii="David" w:eastAsia="David" w:hAnsi="David"/>
        </w:rPr>
        <w:t>17.5.2019</w:t>
      </w:r>
      <w:r w:rsidRPr="7CDC6ADB">
        <w:rPr>
          <w:rFonts w:ascii="David" w:eastAsia="David" w:hAnsi="David"/>
          <w:rtl/>
        </w:rPr>
        <w:t xml:space="preserve">, לדחות את </w:t>
      </w:r>
      <w:proofErr w:type="spellStart"/>
      <w:r w:rsidRPr="7CDC6ADB">
        <w:rPr>
          <w:rFonts w:ascii="David" w:eastAsia="David" w:hAnsi="David"/>
          <w:rtl/>
        </w:rPr>
        <w:t>העררים</w:t>
      </w:r>
      <w:proofErr w:type="spellEnd"/>
      <w:r w:rsidRPr="7CDC6ADB">
        <w:rPr>
          <w:rFonts w:ascii="David" w:eastAsia="David" w:hAnsi="David"/>
          <w:rtl/>
        </w:rPr>
        <w:t xml:space="preserve"> שהוגשו, ובכלל זה את ערר המבקשות,  ולאשר את התוכנית המופקדת. תכנית זו, אשר מטרתה קביעת הוראות בנייה ושימושים בשטח לצורך נמל המפרץ, גודעת הלכה למעשה ובאופן רשמי כל אופציה תכנונית עתידית להארכת מסלול ההמראה בשדה התעופה חיפה המצוי בסמיכות, כפי שהותוותה במקור במסגרת תמ"א </w:t>
      </w:r>
      <w:r w:rsidRPr="7CDC6ADB">
        <w:rPr>
          <w:rFonts w:ascii="David" w:eastAsia="David" w:hAnsi="David"/>
        </w:rPr>
        <w:t>15</w:t>
      </w:r>
      <w:r w:rsidRPr="7CDC6ADB">
        <w:rPr>
          <w:rFonts w:ascii="David" w:eastAsia="David" w:hAnsi="David"/>
          <w:rtl/>
        </w:rPr>
        <w:t xml:space="preserve"> (תכנית מתאר ארצית </w:t>
      </w:r>
      <w:r w:rsidRPr="0035597D">
        <w:rPr>
          <w:rFonts w:ascii="David" w:eastAsia="David" w:hAnsi="David"/>
          <w:sz w:val="24"/>
          <w:rtl/>
        </w:rPr>
        <w:t xml:space="preserve">שעוסקת </w:t>
      </w:r>
      <w:proofErr w:type="spellStart"/>
      <w:r w:rsidRPr="0035597D">
        <w:rPr>
          <w:rFonts w:ascii="David" w:eastAsia="David" w:hAnsi="David"/>
          <w:sz w:val="24"/>
          <w:rtl/>
        </w:rPr>
        <w:t>בתפרושת</w:t>
      </w:r>
      <w:proofErr w:type="spellEnd"/>
      <w:r w:rsidRPr="0035597D">
        <w:rPr>
          <w:rFonts w:ascii="David" w:eastAsia="David" w:hAnsi="David"/>
          <w:sz w:val="24"/>
          <w:rtl/>
        </w:rPr>
        <w:t xml:space="preserve"> שדות תעופה</w:t>
      </w:r>
      <w:r w:rsidRPr="7CDC6ADB">
        <w:rPr>
          <w:rFonts w:ascii="David" w:eastAsia="David" w:hAnsi="David"/>
          <w:szCs w:val="22"/>
          <w:rtl/>
        </w:rPr>
        <w:t xml:space="preserve">) (להלן: </w:t>
      </w:r>
      <w:r w:rsidRPr="7CDC6ADB">
        <w:rPr>
          <w:rFonts w:ascii="David" w:eastAsia="David" w:hAnsi="David"/>
          <w:b/>
          <w:bCs/>
          <w:szCs w:val="22"/>
          <w:rtl/>
        </w:rPr>
        <w:t xml:space="preserve">תמ"א </w:t>
      </w:r>
      <w:r w:rsidRPr="7CDC6ADB">
        <w:rPr>
          <w:rFonts w:ascii="David" w:eastAsia="David" w:hAnsi="David"/>
          <w:b/>
          <w:bCs/>
          <w:szCs w:val="22"/>
        </w:rPr>
        <w:t>15</w:t>
      </w:r>
      <w:r w:rsidRPr="7CDC6ADB">
        <w:rPr>
          <w:rFonts w:ascii="David" w:eastAsia="David" w:hAnsi="David"/>
          <w:szCs w:val="22"/>
          <w:rtl/>
        </w:rPr>
        <w:t xml:space="preserve">), </w:t>
      </w:r>
      <w:r w:rsidRPr="0035597D">
        <w:rPr>
          <w:rFonts w:ascii="David" w:eastAsia="David" w:hAnsi="David"/>
          <w:sz w:val="24"/>
          <w:rtl/>
        </w:rPr>
        <w:t>שכן עתודת השטח המצויה בהמשך ישיר למסלול ההמראה הקיים והמאושר נכון להיום, מתוכננת כחלק משטחי הבניה המיועדים בתוכנית לשימוש  נמל המפרץ, ובנוסף עתידה להיחסם באמצעות מסילת רכבת תפעולית, המובילה אל הנמל, ולשימושו.</w:t>
      </w:r>
    </w:p>
    <w:p w14:paraId="39C65FD0" w14:textId="1562B828" w:rsidR="00A566EB" w:rsidRPr="00A566EB" w:rsidRDefault="7CDC6ADB" w:rsidP="37FE7CE7">
      <w:pPr>
        <w:pStyle w:val="1"/>
        <w:bidi/>
        <w:ind w:right="0"/>
        <w:rPr>
          <w:rtl/>
        </w:rPr>
      </w:pPr>
      <w:r w:rsidRPr="7CDC6ADB">
        <w:rPr>
          <w:rFonts w:ascii="David" w:eastAsia="David" w:hAnsi="David"/>
          <w:rtl/>
        </w:rPr>
        <w:t>המבקשות התנגדו לתוכנית כפי שהופקדה על ידי הוועדה המחוזית, ומעת שהתנגדותם נדחתה והוחלט לאשר את התכנית, עררו על החלטה זו בפני ועדת המשנה לעררים. בשל דחיית הערר , מוגשת עתירה ובד בבד בקשה זו.</w:t>
      </w:r>
    </w:p>
    <w:p w14:paraId="0A5674D9" w14:textId="61142054" w:rsidR="006C1390" w:rsidRDefault="7CDC6ADB" w:rsidP="37FE7CE7">
      <w:pPr>
        <w:pStyle w:val="1"/>
        <w:bidi/>
        <w:ind w:right="0"/>
        <w:rPr>
          <w:rtl/>
        </w:rPr>
      </w:pPr>
      <w:r w:rsidRPr="7CDC6ADB">
        <w:rPr>
          <w:rFonts w:ascii="David" w:eastAsia="David" w:hAnsi="David"/>
          <w:rtl/>
        </w:rPr>
        <w:t xml:space="preserve">רשויות התכנון במדינת ישראל קידמו ואישרו תוכנית מתאר </w:t>
      </w:r>
      <w:proofErr w:type="spellStart"/>
      <w:r w:rsidRPr="7CDC6ADB">
        <w:rPr>
          <w:rFonts w:ascii="David" w:eastAsia="David" w:hAnsi="David"/>
          <w:rtl/>
        </w:rPr>
        <w:t>לתפרושת</w:t>
      </w:r>
      <w:proofErr w:type="spellEnd"/>
      <w:r w:rsidRPr="7CDC6ADB">
        <w:rPr>
          <w:rFonts w:ascii="David" w:eastAsia="David" w:hAnsi="David"/>
          <w:rtl/>
        </w:rPr>
        <w:t xml:space="preserve"> שדות התעופה במדינת ישראל במסגרת תמ"א </w:t>
      </w:r>
      <w:r w:rsidRPr="7CDC6ADB">
        <w:rPr>
          <w:rFonts w:ascii="David" w:eastAsia="David" w:hAnsi="David"/>
        </w:rPr>
        <w:t>15</w:t>
      </w:r>
      <w:r w:rsidRPr="7CDC6ADB">
        <w:rPr>
          <w:rFonts w:ascii="David" w:eastAsia="David" w:hAnsi="David"/>
          <w:rtl/>
        </w:rPr>
        <w:t xml:space="preserve">. תוכנית זו, שאושרה לפני מספר שנים ומאז לא שונתה או תוקנה, מהווה מסגרת תכנונית מחייבת ומהווה את "האני מאמין" של המדינה בקשר  לשדות התעופה הקיימים והעתידיים במדינת ישראל. חשיבותה של תמ"א </w:t>
      </w:r>
      <w:r w:rsidRPr="7CDC6ADB">
        <w:rPr>
          <w:rFonts w:ascii="David" w:eastAsia="David" w:hAnsi="David"/>
        </w:rPr>
        <w:t>15</w:t>
      </w:r>
      <w:r w:rsidRPr="7CDC6ADB">
        <w:rPr>
          <w:rFonts w:ascii="David" w:eastAsia="David" w:hAnsi="David"/>
          <w:rtl/>
        </w:rPr>
        <w:t xml:space="preserve"> לענייננו בכך שהינה כוללת התייחסות פרטנית לשדה התעופה בחיפה. לפי תוכנית זו, שדה התעופה הקיים בחיפה יורחב וישמש כשדה תעופה ליעדים בינלאומיים. והנה כיום, במסגרת תוכנית אחרת, תוכנית שנושאה או עניינה אינו קשור או נוגע לשדות תעופה, נחרץ דינו של השדה בחיפה. זוהי התוכנית מושא  בקשה זו. </w:t>
      </w:r>
    </w:p>
    <w:p w14:paraId="31CD6AD8" w14:textId="0D853018" w:rsidR="008A276A" w:rsidRDefault="7CDC6ADB" w:rsidP="005A6A61">
      <w:pPr>
        <w:pStyle w:val="1"/>
        <w:bidi/>
        <w:ind w:right="0"/>
        <w:rPr>
          <w:rtl/>
        </w:rPr>
      </w:pPr>
      <w:r w:rsidRPr="7CDC6ADB">
        <w:rPr>
          <w:rFonts w:ascii="David" w:eastAsia="David" w:hAnsi="David"/>
          <w:rtl/>
        </w:rPr>
        <w:t xml:space="preserve">בעניין זה חשוב להבהיר ולהדגיש כי לשיטת המבקשות, שדה תעופה בחיפה הוא קריטי לפיתוח העיר, מנוף לצמיחתה הכלכלית וקיבוע מעמדה </w:t>
      </w:r>
      <w:proofErr w:type="spellStart"/>
      <w:r w:rsidRPr="7CDC6ADB">
        <w:rPr>
          <w:rFonts w:ascii="David" w:eastAsia="David" w:hAnsi="David"/>
          <w:rtl/>
        </w:rPr>
        <w:t>המטרופוליני</w:t>
      </w:r>
      <w:proofErr w:type="spellEnd"/>
      <w:r w:rsidRPr="7CDC6ADB">
        <w:rPr>
          <w:rFonts w:ascii="David" w:eastAsia="David" w:hAnsi="David"/>
          <w:rtl/>
        </w:rPr>
        <w:t xml:space="preserve"> של העיר. לדאבון הלב, העיר חיפה נכשלה פעם אחר פעם במימוש הפוטנציאל הגלום בה. </w:t>
      </w:r>
      <w:r w:rsidR="005A6A61">
        <w:rPr>
          <w:rFonts w:ascii="David" w:eastAsia="David" w:hAnsi="David" w:hint="cs"/>
          <w:rtl/>
        </w:rPr>
        <w:tab/>
      </w:r>
      <w:r w:rsidR="005A6A61">
        <w:rPr>
          <w:rFonts w:ascii="David" w:eastAsia="David" w:hAnsi="David"/>
          <w:rtl/>
        </w:rPr>
        <w:br/>
      </w:r>
      <w:r w:rsidRPr="7CDC6ADB">
        <w:rPr>
          <w:rFonts w:ascii="David" w:eastAsia="David" w:hAnsi="David"/>
          <w:rtl/>
        </w:rPr>
        <w:t xml:space="preserve">שדה התעופה הוא אלמנט מרכזי שיאפשר לה להשלים את הפער ולהפוך עצמה אבן שואבת לקהלים רבים, דתות שונות, לתיירות ותיירות עסקית, המשרתת את כל צפון המדינה. </w:t>
      </w:r>
      <w:r w:rsidR="007626DB">
        <w:rPr>
          <w:rFonts w:ascii="David" w:eastAsia="David" w:hAnsi="David" w:hint="cs"/>
          <w:rtl/>
        </w:rPr>
        <w:tab/>
      </w:r>
      <w:r w:rsidR="007626DB">
        <w:rPr>
          <w:rFonts w:ascii="David" w:eastAsia="David" w:hAnsi="David" w:hint="cs"/>
          <w:rtl/>
        </w:rPr>
        <w:br/>
      </w:r>
      <w:r w:rsidRPr="7CDC6ADB">
        <w:rPr>
          <w:rFonts w:ascii="David" w:eastAsia="David" w:hAnsi="David"/>
          <w:rtl/>
        </w:rPr>
        <w:lastRenderedPageBreak/>
        <w:t xml:space="preserve">בניית שדה תעופה בינלאומי, יהפוך את העיר חיפה באחת לשער כניסה ושער יציאה מישראל ואת חיפה לעיר גלובלית קטנה המחוברת לכוחות כלכליים, אקדמיים ותעשייתיים באירופה ובסביבה. תיירות פנים שתעבור קודם כל בחיפה ותיירות החוץ שמגיעה לצפון אשר תעדיף את שדה התעופה בחיפה, בשל היותו שדה קטן, כדוגמת שדות קטנים אזוריים רבים באיי יוון או מקומות תיירותיים דומים. שדה תעופה פירושו תיירות, ולא פחות חשוב מכך, שדה תעופה פירושו גם תעסוקה בעיר המשוועת למקומות תעסוקה נוספים. </w:t>
      </w:r>
    </w:p>
    <w:p w14:paraId="3088BB48" w14:textId="59643C9B" w:rsidR="008A276A" w:rsidRPr="001920AA" w:rsidRDefault="7CDC6ADB" w:rsidP="37FE7CE7">
      <w:pPr>
        <w:pStyle w:val="1"/>
        <w:bidi/>
        <w:ind w:right="0"/>
        <w:rPr>
          <w:sz w:val="24"/>
          <w:rtl/>
        </w:rPr>
      </w:pPr>
      <w:r w:rsidRPr="001920AA">
        <w:rPr>
          <w:rFonts w:ascii="David" w:eastAsia="David" w:hAnsi="David"/>
          <w:sz w:val="24"/>
          <w:rtl/>
        </w:rPr>
        <w:t xml:space="preserve">החזון האמור שעמד בבסיס אישור תוכנית תמ"א </w:t>
      </w:r>
      <w:r w:rsidRPr="001920AA">
        <w:rPr>
          <w:rFonts w:ascii="David" w:eastAsia="David" w:hAnsi="David"/>
          <w:sz w:val="24"/>
        </w:rPr>
        <w:t>15</w:t>
      </w:r>
      <w:r w:rsidRPr="001920AA">
        <w:rPr>
          <w:rFonts w:ascii="David" w:eastAsia="David" w:hAnsi="David"/>
          <w:sz w:val="24"/>
          <w:rtl/>
        </w:rPr>
        <w:t xml:space="preserve"> בשנת </w:t>
      </w:r>
      <w:r w:rsidRPr="001920AA">
        <w:rPr>
          <w:rFonts w:ascii="David" w:eastAsia="David" w:hAnsi="David"/>
          <w:sz w:val="24"/>
        </w:rPr>
        <w:t>2000</w:t>
      </w:r>
      <w:r w:rsidRPr="001920AA">
        <w:rPr>
          <w:rFonts w:ascii="David" w:eastAsia="David" w:hAnsi="David"/>
          <w:sz w:val="24"/>
          <w:rtl/>
        </w:rPr>
        <w:t>(!) סוכל לכאורה ונגנז במסגרת תוכנית אחרת, שכמפורט בהמשך בהרחבה, עניינה הקמת והפעלת נמל ים ולא שדה תעופה. זוהי התוכנית המופקדת נשוא הבקשה והעתירה שלצידה.</w:t>
      </w:r>
    </w:p>
    <w:p w14:paraId="3560FC87" w14:textId="191910BC" w:rsidR="0F380ABD" w:rsidRPr="001920AA" w:rsidRDefault="7CDC6ADB" w:rsidP="7CDC6ADB">
      <w:pPr>
        <w:pStyle w:val="1"/>
        <w:bidi/>
        <w:ind w:right="0"/>
        <w:rPr>
          <w:sz w:val="24"/>
          <w:rtl/>
        </w:rPr>
      </w:pPr>
      <w:r w:rsidRPr="001920AA">
        <w:rPr>
          <w:rFonts w:ascii="David" w:eastAsia="David" w:hAnsi="David"/>
          <w:sz w:val="24"/>
          <w:rtl/>
        </w:rPr>
        <w:t xml:space="preserve">במסגרת הליכי תכנון קודמים, שקודמו </w:t>
      </w:r>
      <w:proofErr w:type="spellStart"/>
      <w:r w:rsidRPr="001920AA">
        <w:rPr>
          <w:rFonts w:ascii="David" w:eastAsia="David" w:hAnsi="David"/>
          <w:sz w:val="24"/>
          <w:rtl/>
        </w:rPr>
        <w:t>בתת"ל</w:t>
      </w:r>
      <w:proofErr w:type="spellEnd"/>
      <w:r w:rsidRPr="001920AA">
        <w:rPr>
          <w:rFonts w:ascii="David" w:eastAsia="David" w:hAnsi="David"/>
          <w:sz w:val="24"/>
          <w:rtl/>
        </w:rPr>
        <w:t xml:space="preserve"> </w:t>
      </w:r>
      <w:r w:rsidRPr="001920AA">
        <w:rPr>
          <w:rFonts w:ascii="David" w:eastAsia="David" w:hAnsi="David"/>
          <w:sz w:val="24"/>
        </w:rPr>
        <w:t>6</w:t>
      </w:r>
      <w:r w:rsidRPr="001920AA">
        <w:rPr>
          <w:rFonts w:ascii="David" w:eastAsia="David" w:hAnsi="David"/>
          <w:sz w:val="24"/>
          <w:rtl/>
        </w:rPr>
        <w:t>, דובר על אלפי מקומות עבודה רק במעגל הראשון בתוך השדה עצמו, וזאת בלי לדון בתעסוקה במעגלים שניים ומעבר. למרות שעמדת המבקשות כעת עוסקת בשדה קטן יותר, מתוך היכרות עם שדות דומים בעולם, עדיין מדובר על יצירת אלפי מקומות עבודה במעגלים השונים.</w:t>
      </w:r>
    </w:p>
    <w:p w14:paraId="088598B2" w14:textId="7D5073BC" w:rsidR="008A276A" w:rsidRPr="001920AA" w:rsidRDefault="7CDC6ADB" w:rsidP="7CDC6ADB">
      <w:pPr>
        <w:pStyle w:val="1"/>
        <w:bidi/>
        <w:ind w:right="0"/>
        <w:rPr>
          <w:sz w:val="24"/>
          <w:rtl/>
        </w:rPr>
      </w:pPr>
      <w:r w:rsidRPr="001920AA">
        <w:rPr>
          <w:rFonts w:ascii="David" w:eastAsia="David" w:hAnsi="David"/>
          <w:sz w:val="24"/>
          <w:rtl/>
        </w:rPr>
        <w:t xml:space="preserve">אישורה וקידומה של התוכנית המופקדת, על שלל הפגמים שבה, תמנע סופית את האפשרות להקים שדה תעופה אזורי משמעותי בעיר חיפה, כל זאת מבלי שהחלופה התכנונית אשר הוצעה על ידי המבקשות בהליכי ההתנגדות והערר, נבחנה כראוי ומבלי שהתאפשר למבקשות להציג את עמדתן בעניין אורך המסלול הנדרש בשדה התעופה במסגרת הליכי התכנון המקבילים המתבצעים בימים אלו  </w:t>
      </w:r>
      <w:proofErr w:type="spellStart"/>
      <w:r w:rsidRPr="001920AA">
        <w:rPr>
          <w:rFonts w:ascii="David" w:eastAsia="David" w:hAnsi="David"/>
          <w:sz w:val="24"/>
          <w:rtl/>
        </w:rPr>
        <w:t>בתת"ל</w:t>
      </w:r>
      <w:proofErr w:type="spellEnd"/>
      <w:r w:rsidRPr="001920AA">
        <w:rPr>
          <w:rFonts w:ascii="David" w:eastAsia="David" w:hAnsi="David"/>
          <w:sz w:val="24"/>
          <w:rtl/>
        </w:rPr>
        <w:t xml:space="preserve"> </w:t>
      </w:r>
      <w:r w:rsidRPr="001920AA">
        <w:rPr>
          <w:rFonts w:ascii="David" w:eastAsia="David" w:hAnsi="David"/>
          <w:sz w:val="24"/>
        </w:rPr>
        <w:t>80</w:t>
      </w:r>
      <w:r w:rsidRPr="001920AA">
        <w:rPr>
          <w:rFonts w:ascii="David" w:eastAsia="David" w:hAnsi="David"/>
          <w:sz w:val="24"/>
          <w:rtl/>
        </w:rPr>
        <w:t xml:space="preserve"> (תוכנית תשתית לאומית העוסקת בהרחבת שדה התעופה בחיפה והארכת המסלול).</w:t>
      </w:r>
    </w:p>
    <w:p w14:paraId="083F887C" w14:textId="0DEE2A9C" w:rsidR="008A276A" w:rsidRPr="001920AA" w:rsidRDefault="7CDC6ADB" w:rsidP="007603C9">
      <w:pPr>
        <w:pStyle w:val="1"/>
        <w:bidi/>
        <w:ind w:right="0"/>
        <w:rPr>
          <w:sz w:val="24"/>
          <w:rtl/>
        </w:rPr>
      </w:pPr>
      <w:r w:rsidRPr="001920AA">
        <w:rPr>
          <w:rFonts w:ascii="David" w:eastAsia="David" w:hAnsi="David"/>
          <w:sz w:val="24"/>
          <w:rtl/>
        </w:rPr>
        <w:t>המבקשות יטענו, כפי שיפורט להלן, כי דין ההחלטה להתבטל נוכח ריבוי הליקויים שנפלו בקבלתה, ובכלל זה משום שבהליך בפני וועדת המשנה ניתנה החלטה ללא קיום דיון וקבלת עמדת כל חברי הוועדה ביחס להשלמות שהוגשו לוועדת המשנה; למבקשות לא ניתנה האפשרות להיערך כראוי להגשת ערר וכפועל יוצא מכך נשללה מהן זכות הטיעון או למצער - נפגמה; וועדת המשנה חרגה מסמכותה ולא בחנה חלופות תכנוניות ראויות באופן ענייני וראוי  במסגרת ההליך וכיו"ב</w:t>
      </w:r>
      <w:r w:rsidR="007603C9" w:rsidRPr="001920AA">
        <w:rPr>
          <w:rFonts w:hint="cs"/>
          <w:sz w:val="24"/>
          <w:rtl/>
        </w:rPr>
        <w:t>.</w:t>
      </w:r>
    </w:p>
    <w:p w14:paraId="0863A9C8" w14:textId="77777777" w:rsidR="006C1390" w:rsidRPr="001920AA" w:rsidRDefault="37FE7CE7" w:rsidP="37FE7CE7">
      <w:pPr>
        <w:pStyle w:val="6"/>
        <w:bidi/>
        <w:rPr>
          <w:rFonts w:ascii="David" w:eastAsia="David" w:hAnsi="David"/>
          <w:sz w:val="24"/>
          <w:szCs w:val="24"/>
          <w:rtl/>
        </w:rPr>
      </w:pPr>
      <w:r w:rsidRPr="001920AA">
        <w:rPr>
          <w:rFonts w:ascii="David" w:eastAsia="David" w:hAnsi="David"/>
          <w:sz w:val="24"/>
          <w:szCs w:val="24"/>
          <w:rtl/>
        </w:rPr>
        <w:t>ב. הצורך הדחוף במתן צו ביניים (וצו ארעי במעמד צד אחד תחילה)</w:t>
      </w:r>
    </w:p>
    <w:p w14:paraId="727521FD" w14:textId="7D60177A" w:rsidR="00B625A0" w:rsidRPr="001920AA" w:rsidRDefault="7CDC6ADB" w:rsidP="37FE7CE7">
      <w:pPr>
        <w:pStyle w:val="1"/>
        <w:bidi/>
        <w:ind w:right="0"/>
        <w:rPr>
          <w:sz w:val="24"/>
        </w:rPr>
      </w:pPr>
      <w:r w:rsidRPr="001920AA">
        <w:rPr>
          <w:rFonts w:ascii="David" w:eastAsia="David" w:hAnsi="David"/>
          <w:sz w:val="24"/>
          <w:rtl/>
        </w:rPr>
        <w:t>עיריית חיפה (להלן:</w:t>
      </w:r>
      <w:r w:rsidRPr="001920AA">
        <w:rPr>
          <w:rFonts w:ascii="David" w:eastAsia="David" w:hAnsi="David"/>
          <w:b/>
          <w:bCs/>
          <w:sz w:val="24"/>
          <w:rtl/>
        </w:rPr>
        <w:t xml:space="preserve"> העירייה</w:t>
      </w:r>
      <w:r w:rsidRPr="001920AA">
        <w:rPr>
          <w:rFonts w:ascii="David" w:eastAsia="David" w:hAnsi="David"/>
          <w:sz w:val="24"/>
          <w:rtl/>
        </w:rPr>
        <w:t xml:space="preserve">) והוועדה המקומית לתכנון ובניה חיפה (להלן: </w:t>
      </w:r>
      <w:r w:rsidRPr="001920AA">
        <w:rPr>
          <w:rFonts w:ascii="David" w:eastAsia="David" w:hAnsi="David"/>
          <w:b/>
          <w:bCs/>
          <w:sz w:val="24"/>
          <w:rtl/>
        </w:rPr>
        <w:t>הוועדה המקומית</w:t>
      </w:r>
      <w:r w:rsidRPr="001920AA">
        <w:rPr>
          <w:rFonts w:ascii="David" w:eastAsia="David" w:hAnsi="David"/>
          <w:sz w:val="24"/>
          <w:rtl/>
        </w:rPr>
        <w:t xml:space="preserve">) (להלן ביחד: </w:t>
      </w:r>
      <w:r w:rsidRPr="001920AA">
        <w:rPr>
          <w:rFonts w:ascii="David" w:eastAsia="David" w:hAnsi="David"/>
          <w:b/>
          <w:bCs/>
          <w:sz w:val="24"/>
          <w:rtl/>
        </w:rPr>
        <w:t>המבקשות</w:t>
      </w:r>
      <w:r w:rsidRPr="001920AA">
        <w:rPr>
          <w:rFonts w:ascii="David" w:eastAsia="David" w:hAnsi="David"/>
          <w:sz w:val="24"/>
          <w:rtl/>
        </w:rPr>
        <w:t xml:space="preserve">)  מתכבדות להגיש לבית המשפט הנכבד בקשה לצו ביניים ועתירה מנהלית שעניינן פגמים מהותיים שנפלו בהחלטת המשיבה </w:t>
      </w:r>
      <w:r w:rsidRPr="001920AA">
        <w:rPr>
          <w:rFonts w:ascii="David" w:eastAsia="David" w:hAnsi="David"/>
          <w:sz w:val="24"/>
        </w:rPr>
        <w:t>1</w:t>
      </w:r>
      <w:r w:rsidRPr="001920AA">
        <w:rPr>
          <w:rFonts w:ascii="David" w:eastAsia="David" w:hAnsi="David"/>
          <w:sz w:val="24"/>
          <w:rtl/>
        </w:rPr>
        <w:t xml:space="preserve">, ועדת המשנה לעררים של המועצה הארצית לתכנון ובניה (להלן: </w:t>
      </w:r>
      <w:r w:rsidRPr="001920AA">
        <w:rPr>
          <w:rFonts w:ascii="David" w:eastAsia="David" w:hAnsi="David"/>
          <w:b/>
          <w:bCs/>
          <w:sz w:val="24"/>
          <w:rtl/>
        </w:rPr>
        <w:t>ועדת המשנה</w:t>
      </w:r>
      <w:r w:rsidRPr="001920AA">
        <w:rPr>
          <w:rFonts w:ascii="David" w:eastAsia="David" w:hAnsi="David"/>
          <w:sz w:val="24"/>
          <w:rtl/>
        </w:rPr>
        <w:t xml:space="preserve">) מיום </w:t>
      </w:r>
      <w:r w:rsidRPr="001920AA">
        <w:rPr>
          <w:rFonts w:ascii="David" w:eastAsia="David" w:hAnsi="David"/>
          <w:b/>
          <w:bCs/>
          <w:sz w:val="24"/>
        </w:rPr>
        <w:t>17.5.2019</w:t>
      </w:r>
      <w:r w:rsidRPr="001920AA">
        <w:rPr>
          <w:rFonts w:ascii="David" w:eastAsia="David" w:hAnsi="David"/>
          <w:sz w:val="24"/>
          <w:rtl/>
        </w:rPr>
        <w:t>, ביחס להליכי התכנון של התכנית המופקדת.</w:t>
      </w:r>
    </w:p>
    <w:p w14:paraId="12A5D9EE" w14:textId="59B6AE24" w:rsidR="00B625A0" w:rsidRPr="001920AA" w:rsidRDefault="00B625A0" w:rsidP="005A6A61">
      <w:pPr>
        <w:pStyle w:val="af"/>
        <w:bidi/>
        <w:spacing w:after="240" w:line="360" w:lineRule="auto"/>
        <w:ind w:left="454"/>
        <w:jc w:val="both"/>
        <w:rPr>
          <w:rFonts w:ascii="David" w:eastAsia="David" w:hAnsi="David" w:cs="David"/>
          <w:sz w:val="24"/>
          <w:szCs w:val="24"/>
        </w:rPr>
      </w:pPr>
      <w:r w:rsidRPr="001920AA">
        <w:rPr>
          <w:rFonts w:ascii="David" w:eastAsia="David" w:hAnsi="David" w:cs="David"/>
          <w:sz w:val="24"/>
          <w:szCs w:val="24"/>
          <w:rtl/>
        </w:rPr>
        <w:t xml:space="preserve">עותק החלטת וועדת המשנה לעררים מצ"ב </w:t>
      </w:r>
      <w:r w:rsidRPr="001920AA">
        <w:rPr>
          <w:rFonts w:ascii="David" w:eastAsia="David" w:hAnsi="David" w:cs="David"/>
          <w:sz w:val="24"/>
          <w:szCs w:val="24"/>
          <w:u w:val="single"/>
          <w:rtl/>
        </w:rPr>
        <w:t xml:space="preserve">כנספח </w:t>
      </w:r>
      <w:r w:rsidR="005A6A61">
        <w:rPr>
          <w:rFonts w:ascii="David" w:eastAsia="David" w:hAnsi="David" w:cs="David" w:hint="cs"/>
          <w:sz w:val="24"/>
          <w:szCs w:val="24"/>
          <w:u w:val="single"/>
          <w:rtl/>
        </w:rPr>
        <w:t>1</w:t>
      </w:r>
      <w:r w:rsidRPr="001920AA">
        <w:rPr>
          <w:rFonts w:ascii="David" w:eastAsia="David" w:hAnsi="David" w:cs="David"/>
          <w:sz w:val="24"/>
          <w:szCs w:val="24"/>
          <w:rtl/>
        </w:rPr>
        <w:t>;</w:t>
      </w:r>
    </w:p>
    <w:p w14:paraId="24F47EC2" w14:textId="50437045" w:rsidR="00B625A0" w:rsidRPr="001920AA" w:rsidRDefault="00B625A0" w:rsidP="005A6A61">
      <w:pPr>
        <w:pStyle w:val="af"/>
        <w:bidi/>
        <w:spacing w:after="240" w:line="360" w:lineRule="auto"/>
        <w:ind w:left="454"/>
        <w:jc w:val="both"/>
        <w:rPr>
          <w:rFonts w:ascii="David" w:eastAsia="David" w:hAnsi="David" w:cs="David"/>
          <w:sz w:val="24"/>
          <w:szCs w:val="24"/>
          <w:rtl/>
        </w:rPr>
      </w:pPr>
      <w:r w:rsidRPr="001920AA">
        <w:rPr>
          <w:rFonts w:ascii="David" w:eastAsia="David" w:hAnsi="David" w:cs="David"/>
          <w:sz w:val="24"/>
          <w:szCs w:val="24"/>
          <w:rtl/>
        </w:rPr>
        <w:lastRenderedPageBreak/>
        <w:t xml:space="preserve">עותק התכנית שפורסמה </w:t>
      </w:r>
      <w:r w:rsidR="0047702D" w:rsidRPr="001920AA">
        <w:rPr>
          <w:rFonts w:ascii="David" w:eastAsia="David" w:hAnsi="David" w:cs="David"/>
          <w:sz w:val="24"/>
          <w:szCs w:val="24"/>
          <w:rtl/>
        </w:rPr>
        <w:t xml:space="preserve">למתן תוקף </w:t>
      </w:r>
      <w:r w:rsidRPr="001920AA">
        <w:rPr>
          <w:rFonts w:ascii="David" w:eastAsia="David" w:hAnsi="David" w:cs="David"/>
          <w:sz w:val="24"/>
          <w:szCs w:val="24"/>
          <w:rtl/>
        </w:rPr>
        <w:t xml:space="preserve">בילקוט הפרסומים ביום </w:t>
      </w:r>
      <w:r w:rsidRPr="001920AA">
        <w:rPr>
          <w:rFonts w:ascii="David" w:eastAsia="David" w:hAnsi="David" w:cs="David"/>
          <w:sz w:val="24"/>
          <w:szCs w:val="24"/>
        </w:rPr>
        <w:t>28.5.2019</w:t>
      </w:r>
      <w:r w:rsidRPr="001920AA">
        <w:rPr>
          <w:rFonts w:ascii="David" w:eastAsia="David" w:hAnsi="David" w:cs="David"/>
          <w:sz w:val="24"/>
          <w:szCs w:val="24"/>
          <w:rtl/>
        </w:rPr>
        <w:t xml:space="preserve"> מצ"ב </w:t>
      </w:r>
      <w:r w:rsidRPr="005A6A61">
        <w:rPr>
          <w:rFonts w:ascii="David" w:eastAsia="David" w:hAnsi="David" w:cs="David"/>
          <w:sz w:val="24"/>
          <w:szCs w:val="24"/>
          <w:u w:val="single"/>
          <w:rtl/>
        </w:rPr>
        <w:t xml:space="preserve">כנספח </w:t>
      </w:r>
      <w:r w:rsidR="005A6A61">
        <w:rPr>
          <w:rFonts w:ascii="David" w:eastAsia="David" w:hAnsi="David" w:cs="David" w:hint="cs"/>
          <w:sz w:val="24"/>
          <w:szCs w:val="24"/>
          <w:u w:val="single"/>
          <w:rtl/>
        </w:rPr>
        <w:t>2</w:t>
      </w:r>
      <w:r w:rsidRPr="001920AA">
        <w:rPr>
          <w:rFonts w:ascii="David" w:eastAsia="David" w:hAnsi="David" w:cs="David"/>
          <w:sz w:val="24"/>
          <w:szCs w:val="24"/>
          <w:rtl/>
        </w:rPr>
        <w:t>;</w:t>
      </w:r>
    </w:p>
    <w:p w14:paraId="52AFAD85" w14:textId="77777777" w:rsidR="00B625A0" w:rsidRPr="001920AA" w:rsidRDefault="7CDC6ADB" w:rsidP="37FE7CE7">
      <w:pPr>
        <w:pStyle w:val="1"/>
        <w:bidi/>
        <w:ind w:right="0"/>
        <w:rPr>
          <w:sz w:val="24"/>
        </w:rPr>
      </w:pPr>
      <w:r w:rsidRPr="001920AA">
        <w:rPr>
          <w:rFonts w:ascii="David" w:eastAsia="David" w:hAnsi="David"/>
          <w:sz w:val="24"/>
          <w:rtl/>
        </w:rPr>
        <w:t xml:space="preserve">הדחיפות בבקשה לצו ביניים נובעת מהוראות סעיף </w:t>
      </w:r>
      <w:r w:rsidRPr="001920AA">
        <w:rPr>
          <w:rFonts w:ascii="David" w:eastAsia="David" w:hAnsi="David"/>
          <w:sz w:val="24"/>
        </w:rPr>
        <w:t>119</w:t>
      </w:r>
      <w:r w:rsidRPr="001920AA">
        <w:rPr>
          <w:rFonts w:ascii="David" w:eastAsia="David" w:hAnsi="David"/>
          <w:sz w:val="24"/>
          <w:rtl/>
        </w:rPr>
        <w:t xml:space="preserve">(א) לחוק התכנון והבניה, </w:t>
      </w:r>
      <w:proofErr w:type="spellStart"/>
      <w:r w:rsidRPr="001920AA">
        <w:rPr>
          <w:rFonts w:ascii="David" w:eastAsia="David" w:hAnsi="David"/>
          <w:sz w:val="24"/>
          <w:rtl/>
        </w:rPr>
        <w:t>התשכ"ה</w:t>
      </w:r>
      <w:proofErr w:type="spellEnd"/>
      <w:r w:rsidRPr="001920AA">
        <w:rPr>
          <w:rFonts w:ascii="David" w:eastAsia="David" w:hAnsi="David"/>
          <w:sz w:val="24"/>
          <w:rtl/>
        </w:rPr>
        <w:t>-</w:t>
      </w:r>
      <w:r w:rsidRPr="001920AA">
        <w:rPr>
          <w:rFonts w:ascii="David" w:eastAsia="David" w:hAnsi="David"/>
          <w:sz w:val="24"/>
        </w:rPr>
        <w:t>1965</w:t>
      </w:r>
      <w:r w:rsidRPr="001920AA">
        <w:rPr>
          <w:rFonts w:ascii="David" w:eastAsia="David" w:hAnsi="David"/>
          <w:sz w:val="24"/>
          <w:rtl/>
        </w:rPr>
        <w:t>, הקובעות, כי תחילתה של תכנית היא בתום חמישה עשר ימים מיום פרסום הודעה ברשומות או בעתון על דבר אישורה, לפי המועד שבו פורסמה ההודעה, האחרונה מבין ההודעות ברשומות או בעיתון.</w:t>
      </w:r>
    </w:p>
    <w:p w14:paraId="38A0A760" w14:textId="77777777" w:rsidR="00B625A0" w:rsidRDefault="7CDC6ADB" w:rsidP="37FE7CE7">
      <w:pPr>
        <w:pStyle w:val="1"/>
        <w:bidi/>
        <w:ind w:right="0"/>
        <w:rPr>
          <w:sz w:val="24"/>
        </w:rPr>
      </w:pPr>
      <w:r w:rsidRPr="7CDC6ADB">
        <w:rPr>
          <w:rFonts w:ascii="David" w:eastAsia="David" w:hAnsi="David"/>
          <w:sz w:val="24"/>
          <w:rtl/>
        </w:rPr>
        <w:t xml:space="preserve">בענייננו, פרסום התכנית המופקדת בעיתונות נעשה בשלושה עיתונים: ביום </w:t>
      </w:r>
      <w:r w:rsidRPr="7CDC6ADB">
        <w:rPr>
          <w:rFonts w:ascii="David" w:eastAsia="David" w:hAnsi="David"/>
          <w:sz w:val="24"/>
        </w:rPr>
        <w:t>30.5.2019</w:t>
      </w:r>
      <w:r w:rsidRPr="7CDC6ADB">
        <w:rPr>
          <w:rFonts w:ascii="David" w:eastAsia="David" w:hAnsi="David"/>
          <w:sz w:val="24"/>
          <w:rtl/>
        </w:rPr>
        <w:t xml:space="preserve"> פורסמה מודעה בעיתון 'ישראל היום'; ביום </w:t>
      </w:r>
      <w:r w:rsidRPr="7CDC6ADB">
        <w:rPr>
          <w:rFonts w:ascii="David" w:eastAsia="David" w:hAnsi="David"/>
          <w:sz w:val="24"/>
        </w:rPr>
        <w:t>31.5.2019</w:t>
      </w:r>
      <w:r w:rsidRPr="7CDC6ADB">
        <w:rPr>
          <w:rFonts w:ascii="David" w:eastAsia="David" w:hAnsi="David"/>
          <w:sz w:val="24"/>
          <w:rtl/>
        </w:rPr>
        <w:t xml:space="preserve"> פורסמו מודעות בעיתונים 'כול אל ערב' היוצא בשפה הערבית ובעיתון 'כלבו', שהוא מקומון בחיפה והצפון.</w:t>
      </w:r>
    </w:p>
    <w:p w14:paraId="0641E279" w14:textId="4564332A" w:rsidR="00B625A0" w:rsidRDefault="00B625A0" w:rsidP="005A6A61">
      <w:pPr>
        <w:pStyle w:val="af"/>
        <w:bidi/>
        <w:spacing w:after="240" w:line="360" w:lineRule="auto"/>
        <w:ind w:left="454"/>
        <w:jc w:val="both"/>
        <w:rPr>
          <w:rFonts w:ascii="David" w:eastAsia="David" w:hAnsi="David" w:cs="David"/>
          <w:sz w:val="24"/>
          <w:szCs w:val="24"/>
          <w:rtl/>
        </w:rPr>
      </w:pPr>
      <w:r w:rsidRPr="37FE7CE7">
        <w:rPr>
          <w:rFonts w:ascii="David" w:eastAsia="David" w:hAnsi="David" w:cs="David"/>
          <w:sz w:val="24"/>
          <w:szCs w:val="24"/>
          <w:rtl/>
        </w:rPr>
        <w:t xml:space="preserve">עותק מן הפרסומים בעיתונות מצ"ב </w:t>
      </w:r>
      <w:r w:rsidRPr="005A6A61">
        <w:rPr>
          <w:rFonts w:ascii="David" w:eastAsia="David" w:hAnsi="David" w:cs="David"/>
          <w:sz w:val="24"/>
          <w:szCs w:val="24"/>
          <w:u w:val="single"/>
          <w:rtl/>
        </w:rPr>
        <w:t>כנספח</w:t>
      </w:r>
      <w:r w:rsidR="005A6A61" w:rsidRPr="005A6A61">
        <w:rPr>
          <w:rFonts w:ascii="David" w:eastAsia="David" w:hAnsi="David" w:cs="David" w:hint="cs"/>
          <w:sz w:val="24"/>
          <w:szCs w:val="24"/>
          <w:u w:val="single"/>
          <w:rtl/>
        </w:rPr>
        <w:t xml:space="preserve"> 3</w:t>
      </w:r>
      <w:r w:rsidRPr="37FE7CE7">
        <w:rPr>
          <w:rFonts w:ascii="David" w:eastAsia="David" w:hAnsi="David" w:cs="David"/>
          <w:sz w:val="24"/>
          <w:szCs w:val="24"/>
          <w:rtl/>
        </w:rPr>
        <w:t>;</w:t>
      </w:r>
    </w:p>
    <w:p w14:paraId="2899F235" w14:textId="5041297C" w:rsidR="00D13C8B" w:rsidRDefault="7CDC6ADB" w:rsidP="37FE7CE7">
      <w:pPr>
        <w:pStyle w:val="1"/>
        <w:bidi/>
        <w:ind w:right="0"/>
        <w:rPr>
          <w:sz w:val="24"/>
        </w:rPr>
      </w:pPr>
      <w:r w:rsidRPr="7CDC6ADB">
        <w:rPr>
          <w:rFonts w:ascii="David" w:eastAsia="David" w:hAnsi="David"/>
          <w:sz w:val="24"/>
          <w:rtl/>
        </w:rPr>
        <w:t>אשר על כן, עתירה זו מוגשת בתוך המועד הקבוע בחוק, כלומר בתוך פחות מ-</w:t>
      </w:r>
      <w:r w:rsidRPr="7CDC6ADB">
        <w:rPr>
          <w:rFonts w:ascii="David" w:eastAsia="David" w:hAnsi="David"/>
          <w:sz w:val="24"/>
        </w:rPr>
        <w:t>15</w:t>
      </w:r>
      <w:r w:rsidRPr="7CDC6ADB">
        <w:rPr>
          <w:rFonts w:ascii="David" w:eastAsia="David" w:hAnsi="David"/>
          <w:sz w:val="24"/>
          <w:rtl/>
        </w:rPr>
        <w:t xml:space="preserve"> הימים הקבועים בסעיף </w:t>
      </w:r>
      <w:r w:rsidRPr="7CDC6ADB">
        <w:rPr>
          <w:rFonts w:ascii="David" w:eastAsia="David" w:hAnsi="David"/>
          <w:sz w:val="24"/>
        </w:rPr>
        <w:t>119</w:t>
      </w:r>
      <w:r w:rsidRPr="7CDC6ADB">
        <w:rPr>
          <w:rFonts w:ascii="David" w:eastAsia="David" w:hAnsi="David"/>
          <w:sz w:val="24"/>
          <w:rtl/>
        </w:rPr>
        <w:t xml:space="preserve">(א) הנ"ל, כאשר התכנית המופקדת עדיין לא נכנסה לתוקף, וככזו היא אינה בגדר "מעשה עשוי". מטרתה של בקשה זו למנוע את כניסתה של התכנית המופקדת לתוקף, וכפועל יוצא, הוצאת היתרים מכוחה. זאת, לנוכח פגמים מהותיים היורדים לשורשה של החלטת המשיבה </w:t>
      </w:r>
      <w:r w:rsidRPr="7CDC6ADB">
        <w:rPr>
          <w:rFonts w:ascii="David" w:eastAsia="David" w:hAnsi="David"/>
          <w:sz w:val="24"/>
        </w:rPr>
        <w:t>1</w:t>
      </w:r>
      <w:r w:rsidRPr="7CDC6ADB">
        <w:rPr>
          <w:rFonts w:ascii="David" w:eastAsia="David" w:hAnsi="David"/>
          <w:sz w:val="24"/>
          <w:rtl/>
        </w:rPr>
        <w:t>, מושא העתירה המנהלית והבקשה דנן.</w:t>
      </w:r>
    </w:p>
    <w:p w14:paraId="34EDA236" w14:textId="51E66D20" w:rsidR="00D13C8B" w:rsidRDefault="7CDC6ADB" w:rsidP="37FE7CE7">
      <w:pPr>
        <w:pStyle w:val="1"/>
        <w:bidi/>
        <w:ind w:right="0"/>
        <w:rPr>
          <w:sz w:val="24"/>
        </w:rPr>
      </w:pPr>
      <w:r w:rsidRPr="7CDC6ADB">
        <w:rPr>
          <w:rFonts w:ascii="David" w:eastAsia="David" w:hAnsi="David"/>
          <w:sz w:val="24"/>
          <w:rtl/>
        </w:rPr>
        <w:t>בהיעדר צו ביניים כאמור, טענות המבקשות בדבר הפגמים בהחלטה יהפכו לאקדמיות, שכן משיסתיים המועד הקבוע בחוק לא ניתן יהיה להחזיר את הגלגל לאחור, וישנו חשש ממשי שיונפקו היתרי בנייה והמבקשות יעמדו מול שוקת שבורה מבלי שהיה להן יומן ומבלי שנשמעו כפי המתחייב מן הדין.</w:t>
      </w:r>
    </w:p>
    <w:p w14:paraId="1B74CBFC" w14:textId="3ED9E0A3" w:rsidR="00B625A0" w:rsidRDefault="7CDC6ADB" w:rsidP="37FE7CE7">
      <w:pPr>
        <w:pStyle w:val="1"/>
        <w:bidi/>
        <w:ind w:right="0"/>
        <w:rPr>
          <w:sz w:val="24"/>
        </w:rPr>
      </w:pPr>
      <w:r w:rsidRPr="7CDC6ADB">
        <w:rPr>
          <w:rFonts w:ascii="David" w:eastAsia="David" w:hAnsi="David"/>
          <w:sz w:val="24"/>
          <w:rtl/>
        </w:rPr>
        <w:t xml:space="preserve">בקשה זו מוגשת לבית המשפט הנכבד בהתאם לפסיקתו של בית המשפט </w:t>
      </w:r>
      <w:proofErr w:type="spellStart"/>
      <w:r w:rsidRPr="7CDC6ADB">
        <w:rPr>
          <w:rFonts w:ascii="David" w:eastAsia="David" w:hAnsi="David"/>
          <w:sz w:val="24"/>
          <w:rtl/>
        </w:rPr>
        <w:t>בעת"מ</w:t>
      </w:r>
      <w:proofErr w:type="spellEnd"/>
      <w:r w:rsidRPr="7CDC6ADB">
        <w:rPr>
          <w:rFonts w:ascii="David" w:eastAsia="David" w:hAnsi="David"/>
          <w:sz w:val="24"/>
          <w:rtl/>
        </w:rPr>
        <w:t xml:space="preserve"> (מחוזי חיפה) </w:t>
      </w:r>
      <w:r w:rsidRPr="7CDC6ADB">
        <w:rPr>
          <w:rFonts w:ascii="David" w:eastAsia="David" w:hAnsi="David"/>
          <w:sz w:val="24"/>
        </w:rPr>
        <w:t>54632-05-18</w:t>
      </w:r>
      <w:r w:rsidRPr="7CDC6ADB">
        <w:rPr>
          <w:rFonts w:ascii="David" w:eastAsia="David" w:hAnsi="David"/>
          <w:sz w:val="24"/>
          <w:rtl/>
        </w:rPr>
        <w:t xml:space="preserve"> </w:t>
      </w:r>
      <w:proofErr w:type="spellStart"/>
      <w:r w:rsidRPr="7CDC6ADB">
        <w:rPr>
          <w:rFonts w:ascii="David" w:eastAsia="David" w:hAnsi="David"/>
          <w:b/>
          <w:bCs/>
          <w:sz w:val="24"/>
          <w:rtl/>
        </w:rPr>
        <w:t>עאסי</w:t>
      </w:r>
      <w:proofErr w:type="spellEnd"/>
      <w:r w:rsidRPr="7CDC6ADB">
        <w:rPr>
          <w:rFonts w:ascii="David" w:eastAsia="David" w:hAnsi="David"/>
          <w:b/>
          <w:bCs/>
          <w:sz w:val="24"/>
          <w:rtl/>
        </w:rPr>
        <w:t xml:space="preserve"> נ' הועדה המחוזית לתכנון ובנייה - מחוז צפון</w:t>
      </w:r>
      <w:r w:rsidRPr="7CDC6ADB">
        <w:rPr>
          <w:rFonts w:ascii="David" w:eastAsia="David" w:hAnsi="David"/>
          <w:sz w:val="24"/>
          <w:rtl/>
        </w:rPr>
        <w:t xml:space="preserve"> (נבו, </w:t>
      </w:r>
      <w:r w:rsidRPr="7CDC6ADB">
        <w:rPr>
          <w:rFonts w:ascii="David" w:eastAsia="David" w:hAnsi="David"/>
          <w:sz w:val="24"/>
        </w:rPr>
        <w:t>12.11.2018</w:t>
      </w:r>
      <w:r w:rsidRPr="7CDC6ADB">
        <w:rPr>
          <w:rFonts w:ascii="David" w:eastAsia="David" w:hAnsi="David"/>
          <w:sz w:val="24"/>
          <w:rtl/>
        </w:rPr>
        <w:t xml:space="preserve">), שם נדחתה העתירה משום שהתכנית מושא  ההליך נכנסה לתוקף והיא בבחינת "מעשה עשוי" הגם שעמדו בפני העותר האפשרויות לעתור למנוע את הפרסום מלכתחילה, ולחלופין, לעתור נגד כניסת התכנית לתוקף. </w:t>
      </w:r>
    </w:p>
    <w:p w14:paraId="6AC23845" w14:textId="282BAC58" w:rsidR="00B625A0" w:rsidRDefault="7CDC6ADB" w:rsidP="37FE7CE7">
      <w:pPr>
        <w:pStyle w:val="1"/>
        <w:bidi/>
        <w:ind w:right="0"/>
        <w:rPr>
          <w:sz w:val="24"/>
        </w:rPr>
      </w:pPr>
      <w:r w:rsidRPr="7CDC6ADB">
        <w:rPr>
          <w:rFonts w:ascii="David" w:eastAsia="David" w:hAnsi="David"/>
          <w:sz w:val="24"/>
          <w:rtl/>
        </w:rPr>
        <w:t xml:space="preserve">בענייננו, מסיבות השמורות אצל המשיבה </w:t>
      </w:r>
      <w:r w:rsidRPr="7CDC6ADB">
        <w:rPr>
          <w:rFonts w:ascii="David" w:eastAsia="David" w:hAnsi="David"/>
          <w:sz w:val="24"/>
        </w:rPr>
        <w:t>2</w:t>
      </w:r>
      <w:r w:rsidRPr="7CDC6ADB">
        <w:rPr>
          <w:rFonts w:ascii="David" w:eastAsia="David" w:hAnsi="David"/>
          <w:sz w:val="24"/>
          <w:rtl/>
        </w:rPr>
        <w:t xml:space="preserve">, אצה לה הדרך לפרסם את התכנית המופקדת ברשומות, </w:t>
      </w:r>
      <w:r w:rsidRPr="7CDC6ADB">
        <w:rPr>
          <w:rFonts w:ascii="David" w:eastAsia="David" w:hAnsi="David"/>
          <w:sz w:val="24"/>
        </w:rPr>
        <w:t>11</w:t>
      </w:r>
      <w:r w:rsidRPr="7CDC6ADB">
        <w:rPr>
          <w:rFonts w:ascii="David" w:eastAsia="David" w:hAnsi="David"/>
          <w:sz w:val="24"/>
          <w:rtl/>
        </w:rPr>
        <w:t xml:space="preserve"> ימים בלבד לאחר מתן החלטת ועדת המשנה. החיפזון והבהלה שאחזו במשיבה </w:t>
      </w:r>
      <w:r w:rsidRPr="7CDC6ADB">
        <w:rPr>
          <w:rFonts w:ascii="David" w:eastAsia="David" w:hAnsi="David"/>
          <w:sz w:val="24"/>
        </w:rPr>
        <w:t>2</w:t>
      </w:r>
      <w:r w:rsidRPr="7CDC6ADB">
        <w:rPr>
          <w:rFonts w:ascii="David" w:eastAsia="David" w:hAnsi="David"/>
          <w:sz w:val="24"/>
          <w:rtl/>
        </w:rPr>
        <w:t xml:space="preserve"> (להלן: </w:t>
      </w:r>
      <w:r w:rsidRPr="7CDC6ADB">
        <w:rPr>
          <w:rFonts w:ascii="David" w:eastAsia="David" w:hAnsi="David"/>
          <w:b/>
          <w:bCs/>
          <w:sz w:val="24"/>
          <w:rtl/>
        </w:rPr>
        <w:t>הוועדה המחוזית</w:t>
      </w:r>
      <w:r w:rsidRPr="7CDC6ADB">
        <w:rPr>
          <w:rFonts w:ascii="David" w:eastAsia="David" w:hAnsi="David"/>
          <w:sz w:val="24"/>
          <w:rtl/>
        </w:rPr>
        <w:t xml:space="preserve">) לפרסם את ההחלטה ברשומות ובעיתונות במהירות שיא ביחס לאופן ולקצב הרגיל לביצוע  פרסומים ברשומות בדרך כלל, מדברת בעד עצמה, ומחזקת את טענות המבקשות בדבר הפגמים שעמדו בבסיס התנהלותן של רשויות התכנון. </w:t>
      </w:r>
    </w:p>
    <w:p w14:paraId="37F591F9" w14:textId="77777777" w:rsidR="00D13C8B" w:rsidRDefault="7CDC6ADB" w:rsidP="37FE7CE7">
      <w:pPr>
        <w:pStyle w:val="1"/>
        <w:bidi/>
        <w:ind w:right="0"/>
        <w:rPr>
          <w:sz w:val="24"/>
          <w:rtl/>
        </w:rPr>
      </w:pPr>
      <w:r w:rsidRPr="7CDC6ADB">
        <w:rPr>
          <w:rFonts w:ascii="David" w:eastAsia="David" w:hAnsi="David"/>
          <w:sz w:val="24"/>
          <w:rtl/>
        </w:rPr>
        <w:t xml:space="preserve">מדובר בניסיון לקבוע עובדות בלתי הפיכות בשטח ויצירת מעשה עשוי, כל זאת תוך מניעת ביקורת שיפוטית – ראויה ומוצדקת – על הפגמים המהותיים והשגיאות שנפלו בהחלטת וועדת המשנה ובהליכי תכנון התכנית המופקדת.  </w:t>
      </w:r>
    </w:p>
    <w:p w14:paraId="62EDCE4E" w14:textId="77777777" w:rsidR="00220818" w:rsidRPr="00220818" w:rsidRDefault="7CDC6ADB" w:rsidP="37FE7CE7">
      <w:pPr>
        <w:pStyle w:val="1"/>
        <w:bidi/>
        <w:ind w:right="0"/>
        <w:rPr>
          <w:sz w:val="24"/>
        </w:rPr>
      </w:pPr>
      <w:r w:rsidRPr="7CDC6ADB">
        <w:rPr>
          <w:rFonts w:ascii="David" w:eastAsia="David" w:hAnsi="David"/>
          <w:sz w:val="24"/>
          <w:rtl/>
        </w:rPr>
        <w:lastRenderedPageBreak/>
        <w:t>בטרם נעמוד על הפגמים (הרבים) שנפלו בהחלטה לאשר את התוכנית המופקדת, נבקש להקדיש מספר מילים לרקע שהוביל לאישור התוכנית על ידי הוועדה המחוזית ולדחיית הערר על ידי וועדת המשנה.</w:t>
      </w:r>
    </w:p>
    <w:p w14:paraId="58105FCD" w14:textId="736654AA" w:rsidR="00B625A0" w:rsidRPr="00A768F3" w:rsidRDefault="6CCA2D81" w:rsidP="6CCA2D81">
      <w:pPr>
        <w:pStyle w:val="6"/>
        <w:bidi/>
        <w:rPr>
          <w:rFonts w:ascii="David" w:eastAsia="David" w:hAnsi="David"/>
          <w:rtl/>
        </w:rPr>
      </w:pPr>
      <w:r w:rsidRPr="6CCA2D81">
        <w:rPr>
          <w:rFonts w:ascii="David" w:eastAsia="David" w:hAnsi="David"/>
          <w:rtl/>
        </w:rPr>
        <w:t>ג. הצדדים להליך והאירועים שהובילו לאישורה (השגוי) של התוכנית המופקדת</w:t>
      </w:r>
    </w:p>
    <w:p w14:paraId="073810AB" w14:textId="77777777" w:rsidR="00DB6B5C" w:rsidRDefault="7CDC6ADB" w:rsidP="37FE7CE7">
      <w:pPr>
        <w:pStyle w:val="1"/>
        <w:bidi/>
        <w:rPr>
          <w:sz w:val="24"/>
        </w:rPr>
      </w:pPr>
      <w:r w:rsidRPr="7CDC6ADB">
        <w:rPr>
          <w:rFonts w:ascii="David" w:eastAsia="David" w:hAnsi="David"/>
          <w:b/>
          <w:bCs/>
          <w:sz w:val="24"/>
          <w:rtl/>
        </w:rPr>
        <w:t>המבקשות</w:t>
      </w:r>
      <w:r w:rsidRPr="7CDC6ADB">
        <w:rPr>
          <w:rFonts w:ascii="David" w:eastAsia="David" w:hAnsi="David"/>
          <w:sz w:val="24"/>
          <w:rtl/>
        </w:rPr>
        <w:t xml:space="preserve"> הינן הרשות המקומית והוועדה המקומית הנוגעות לדבר. </w:t>
      </w:r>
    </w:p>
    <w:p w14:paraId="0CE437C2" w14:textId="0D1BDC7E" w:rsidR="00B625A0" w:rsidRDefault="7CDC6ADB" w:rsidP="005A6A61">
      <w:pPr>
        <w:pStyle w:val="1"/>
        <w:bidi/>
        <w:ind w:right="0"/>
        <w:rPr>
          <w:sz w:val="24"/>
        </w:rPr>
      </w:pPr>
      <w:r w:rsidRPr="7CDC6ADB">
        <w:rPr>
          <w:rFonts w:ascii="David" w:eastAsia="David" w:hAnsi="David"/>
          <w:b/>
          <w:bCs/>
          <w:sz w:val="24"/>
          <w:rtl/>
        </w:rPr>
        <w:t xml:space="preserve">המשיבה </w:t>
      </w:r>
      <w:r w:rsidRPr="7CDC6ADB">
        <w:rPr>
          <w:rFonts w:ascii="David" w:eastAsia="David" w:hAnsi="David"/>
          <w:b/>
          <w:bCs/>
          <w:sz w:val="24"/>
        </w:rPr>
        <w:t>1</w:t>
      </w:r>
      <w:r w:rsidRPr="7CDC6ADB">
        <w:rPr>
          <w:rFonts w:ascii="David" w:eastAsia="David" w:hAnsi="David"/>
          <w:sz w:val="24"/>
          <w:rtl/>
        </w:rPr>
        <w:t xml:space="preserve"> היא חלק ממנהל התכנון המהווה יחידת סמך של משרד האוצר והיא הגורם אשר דן בערר המבקשות ביחס לתוכנית והחליט לדחות את הערר ולאשר את התכנית, כמוראה בהחלטה נשוא הליך זה, נספח</w:t>
      </w:r>
      <w:r w:rsidR="005A6A61">
        <w:rPr>
          <w:rFonts w:ascii="David" w:eastAsia="David" w:hAnsi="David" w:hint="cs"/>
          <w:sz w:val="24"/>
          <w:rtl/>
        </w:rPr>
        <w:t xml:space="preserve"> 1</w:t>
      </w:r>
      <w:r w:rsidRPr="7CDC6ADB">
        <w:rPr>
          <w:rFonts w:ascii="David" w:eastAsia="David" w:hAnsi="David"/>
          <w:sz w:val="24"/>
          <w:rtl/>
        </w:rPr>
        <w:t xml:space="preserve">. </w:t>
      </w:r>
    </w:p>
    <w:p w14:paraId="2A3BB378" w14:textId="77777777" w:rsidR="00B625A0" w:rsidRDefault="7CDC6ADB" w:rsidP="37FE7CE7">
      <w:pPr>
        <w:pStyle w:val="1"/>
        <w:bidi/>
        <w:ind w:right="0"/>
        <w:rPr>
          <w:sz w:val="24"/>
        </w:rPr>
      </w:pPr>
      <w:r w:rsidRPr="7CDC6ADB">
        <w:rPr>
          <w:rFonts w:ascii="David" w:eastAsia="David" w:hAnsi="David"/>
          <w:b/>
          <w:bCs/>
          <w:sz w:val="24"/>
          <w:rtl/>
        </w:rPr>
        <w:t xml:space="preserve">המשיבה </w:t>
      </w:r>
      <w:r w:rsidRPr="7CDC6ADB">
        <w:rPr>
          <w:rFonts w:ascii="David" w:eastAsia="David" w:hAnsi="David"/>
          <w:b/>
          <w:bCs/>
          <w:sz w:val="24"/>
        </w:rPr>
        <w:t>2</w:t>
      </w:r>
      <w:r w:rsidRPr="7CDC6ADB">
        <w:rPr>
          <w:rFonts w:ascii="David" w:eastAsia="David" w:hAnsi="David"/>
          <w:sz w:val="24"/>
          <w:rtl/>
        </w:rPr>
        <w:t xml:space="preserve"> היא מוסד התכנון אשר על החלטתו לאשר את התכנית הוגש כתב הערר למשיבה </w:t>
      </w:r>
      <w:r w:rsidRPr="7CDC6ADB">
        <w:rPr>
          <w:rFonts w:ascii="David" w:eastAsia="David" w:hAnsi="David"/>
          <w:sz w:val="24"/>
        </w:rPr>
        <w:t>1</w:t>
      </w:r>
      <w:r w:rsidRPr="7CDC6ADB">
        <w:rPr>
          <w:rFonts w:ascii="David" w:eastAsia="David" w:hAnsi="David"/>
          <w:sz w:val="24"/>
          <w:rtl/>
        </w:rPr>
        <w:t xml:space="preserve">. </w:t>
      </w:r>
    </w:p>
    <w:p w14:paraId="4F60B997" w14:textId="6D13B878" w:rsidR="00B625A0" w:rsidRDefault="7CDC6ADB" w:rsidP="7CDC6ADB">
      <w:pPr>
        <w:pStyle w:val="1"/>
        <w:bidi/>
        <w:ind w:right="0"/>
        <w:rPr>
          <w:sz w:val="24"/>
        </w:rPr>
      </w:pPr>
      <w:r w:rsidRPr="7CDC6ADB">
        <w:rPr>
          <w:rFonts w:ascii="David" w:eastAsia="David" w:hAnsi="David"/>
          <w:b/>
          <w:bCs/>
          <w:sz w:val="24"/>
          <w:rtl/>
        </w:rPr>
        <w:t xml:space="preserve">המשיבה </w:t>
      </w:r>
      <w:r w:rsidRPr="7CDC6ADB">
        <w:rPr>
          <w:rFonts w:ascii="David" w:eastAsia="David" w:hAnsi="David"/>
          <w:b/>
          <w:bCs/>
          <w:sz w:val="24"/>
        </w:rPr>
        <w:t>3</w:t>
      </w:r>
      <w:r w:rsidRPr="7CDC6ADB">
        <w:rPr>
          <w:rFonts w:ascii="David" w:eastAsia="David" w:hAnsi="David"/>
          <w:sz w:val="24"/>
          <w:rtl/>
        </w:rPr>
        <w:t>, חברת נמלי ישראל, היא חברה ממשלתית העוסקת בפיתוח נמלי הים בישראל, ובכלל זה מופקדת על הקמת נמל המפרץ בחיפה. היא גם מגישת התכנית.</w:t>
      </w:r>
    </w:p>
    <w:p w14:paraId="4CBCBC22" w14:textId="73953A07" w:rsidR="00B625A0" w:rsidRDefault="7CDC6ADB" w:rsidP="37FE7CE7">
      <w:pPr>
        <w:pStyle w:val="1"/>
        <w:bidi/>
        <w:ind w:right="0"/>
        <w:rPr>
          <w:b/>
          <w:bCs/>
          <w:sz w:val="24"/>
        </w:rPr>
      </w:pPr>
      <w:r w:rsidRPr="7CDC6ADB">
        <w:rPr>
          <w:rFonts w:ascii="David" w:eastAsia="David" w:hAnsi="David"/>
          <w:sz w:val="24"/>
          <w:rtl/>
        </w:rPr>
        <w:t xml:space="preserve">יתר המשיבים הינם גורמים שונים ואנשים פרטיים אשר הגישו אף הם עררים על התכנית ו/או נטלו חלק בערר כצד מעוניין. יצוין כי </w:t>
      </w:r>
      <w:proofErr w:type="spellStart"/>
      <w:r w:rsidRPr="7CDC6ADB">
        <w:rPr>
          <w:rFonts w:ascii="David" w:eastAsia="David" w:hAnsi="David"/>
          <w:sz w:val="24"/>
          <w:rtl/>
        </w:rPr>
        <w:t>העררים</w:t>
      </w:r>
      <w:proofErr w:type="spellEnd"/>
      <w:r w:rsidRPr="7CDC6ADB">
        <w:rPr>
          <w:rFonts w:ascii="David" w:eastAsia="David" w:hAnsi="David"/>
          <w:sz w:val="24"/>
          <w:rtl/>
        </w:rPr>
        <w:t xml:space="preserve"> נדונו במאוחד, באותו מועד, וההחלטה נשוא הליכים אלה נתנה ביחס לכל </w:t>
      </w:r>
      <w:proofErr w:type="spellStart"/>
      <w:r w:rsidRPr="7CDC6ADB">
        <w:rPr>
          <w:rFonts w:ascii="David" w:eastAsia="David" w:hAnsi="David"/>
          <w:sz w:val="24"/>
          <w:rtl/>
        </w:rPr>
        <w:t>העררים</w:t>
      </w:r>
      <w:proofErr w:type="spellEnd"/>
      <w:r w:rsidRPr="7CDC6ADB">
        <w:rPr>
          <w:rFonts w:ascii="David" w:eastAsia="David" w:hAnsi="David"/>
          <w:sz w:val="24"/>
          <w:rtl/>
        </w:rPr>
        <w:t>.</w:t>
      </w:r>
      <w:r w:rsidRPr="7CDC6ADB">
        <w:rPr>
          <w:rFonts w:ascii="David" w:eastAsia="David" w:hAnsi="David"/>
          <w:b/>
          <w:bCs/>
          <w:sz w:val="24"/>
          <w:rtl/>
        </w:rPr>
        <w:t xml:space="preserve"> </w:t>
      </w:r>
    </w:p>
    <w:p w14:paraId="7F8A3BDD" w14:textId="2A82FEAE" w:rsidR="00882328" w:rsidRDefault="7CDC6ADB" w:rsidP="37FE7CE7">
      <w:pPr>
        <w:pStyle w:val="1"/>
        <w:bidi/>
        <w:ind w:right="0"/>
        <w:rPr>
          <w:sz w:val="24"/>
          <w:rtl/>
        </w:rPr>
      </w:pPr>
      <w:r w:rsidRPr="7CDC6ADB">
        <w:rPr>
          <w:rFonts w:ascii="David" w:eastAsia="David" w:hAnsi="David"/>
          <w:sz w:val="24"/>
          <w:rtl/>
        </w:rPr>
        <w:t xml:space="preserve">הרקע לפרשה דנן פורט בהרחבה בערר המתוקן שהגישו המבקשות לוועדת המשנה בערר שמספרו </w:t>
      </w:r>
      <w:r w:rsidRPr="7CDC6ADB">
        <w:rPr>
          <w:rFonts w:ascii="David" w:eastAsia="David" w:hAnsi="David"/>
          <w:sz w:val="24"/>
        </w:rPr>
        <w:t>10/19</w:t>
      </w:r>
      <w:r w:rsidRPr="7CDC6ADB">
        <w:rPr>
          <w:rFonts w:ascii="David" w:eastAsia="David" w:hAnsi="David"/>
          <w:sz w:val="24"/>
          <w:rtl/>
        </w:rPr>
        <w:t>, ויש לראות בטענותיהן המפורטות בכתב הערר חלק בלתי נפרד מן הבקשה דנן. עיקרי הדברים יובאו להלן.</w:t>
      </w:r>
    </w:p>
    <w:p w14:paraId="7527937B" w14:textId="0478D99F" w:rsidR="00882328" w:rsidRPr="00DB6B5C" w:rsidRDefault="00882328" w:rsidP="000B4B5C">
      <w:pPr>
        <w:pStyle w:val="1"/>
        <w:numPr>
          <w:ilvl w:val="0"/>
          <w:numId w:val="0"/>
        </w:numPr>
        <w:bidi/>
        <w:ind w:left="454"/>
        <w:rPr>
          <w:rFonts w:ascii="David" w:eastAsia="David" w:hAnsi="David"/>
          <w:sz w:val="24"/>
          <w:rtl/>
        </w:rPr>
      </w:pPr>
      <w:r w:rsidRPr="37FE7CE7">
        <w:rPr>
          <w:rFonts w:ascii="David" w:eastAsia="David" w:hAnsi="David"/>
          <w:sz w:val="24"/>
          <w:rtl/>
        </w:rPr>
        <w:t xml:space="preserve">עותק כתב הערר, על נספחיו, מצ"ב </w:t>
      </w:r>
      <w:r w:rsidRPr="000B4B5C">
        <w:rPr>
          <w:rFonts w:ascii="David" w:eastAsia="David" w:hAnsi="David"/>
          <w:sz w:val="24"/>
          <w:u w:val="single"/>
          <w:rtl/>
        </w:rPr>
        <w:t>כנספח</w:t>
      </w:r>
      <w:r w:rsidR="000B4B5C" w:rsidRPr="000B4B5C">
        <w:rPr>
          <w:rFonts w:ascii="David" w:eastAsia="David" w:hAnsi="David" w:hint="cs"/>
          <w:sz w:val="24"/>
          <w:u w:val="single"/>
          <w:rtl/>
        </w:rPr>
        <w:t xml:space="preserve"> 4</w:t>
      </w:r>
      <w:r w:rsidRPr="37FE7CE7">
        <w:rPr>
          <w:rFonts w:ascii="David" w:eastAsia="David" w:hAnsi="David"/>
          <w:sz w:val="24"/>
          <w:rtl/>
        </w:rPr>
        <w:t>;</w:t>
      </w:r>
    </w:p>
    <w:p w14:paraId="0A51BBD1" w14:textId="7B8C1BBD" w:rsidR="0063570D" w:rsidRDefault="7CDC6ADB" w:rsidP="37FE7CE7">
      <w:pPr>
        <w:pStyle w:val="1"/>
        <w:bidi/>
        <w:ind w:right="0"/>
        <w:rPr>
          <w:sz w:val="24"/>
        </w:rPr>
      </w:pPr>
      <w:r w:rsidRPr="7CDC6ADB">
        <w:rPr>
          <w:rFonts w:ascii="David" w:eastAsia="David" w:hAnsi="David"/>
          <w:sz w:val="24"/>
          <w:rtl/>
        </w:rPr>
        <w:t xml:space="preserve">במפרץ חיפה קיים שדה תעופה עוד מימי המנדט הבריטי. מסלול ההמראה והנחיתה של שדה התעופה הנו מסלול קצר באורך </w:t>
      </w:r>
      <w:r w:rsidRPr="7CDC6ADB">
        <w:rPr>
          <w:rFonts w:ascii="David" w:eastAsia="David" w:hAnsi="David"/>
          <w:sz w:val="24"/>
        </w:rPr>
        <w:t>1,300</w:t>
      </w:r>
      <w:r w:rsidRPr="7CDC6ADB">
        <w:rPr>
          <w:rFonts w:ascii="David" w:eastAsia="David" w:hAnsi="David"/>
          <w:sz w:val="24"/>
          <w:rtl/>
        </w:rPr>
        <w:t xml:space="preserve"> מ"ר המאפשר שימוש לקווי טיסות ליעדים מוגבלים ומקומיים  בלבד.</w:t>
      </w:r>
    </w:p>
    <w:p w14:paraId="28A8B4EC" w14:textId="41C1E495" w:rsidR="00B625A0" w:rsidRDefault="7CDC6ADB" w:rsidP="007626DB">
      <w:pPr>
        <w:pStyle w:val="1"/>
        <w:bidi/>
        <w:ind w:right="0"/>
        <w:rPr>
          <w:sz w:val="24"/>
        </w:rPr>
      </w:pPr>
      <w:r w:rsidRPr="7CDC6ADB">
        <w:rPr>
          <w:rFonts w:ascii="David" w:eastAsia="David" w:hAnsi="David"/>
          <w:sz w:val="24"/>
          <w:rtl/>
        </w:rPr>
        <w:t xml:space="preserve">בעבר נבחנו מספר יוזמות תכנוניות שמטרתן הארכת מסלול ההמראות והנחיתות בשדה התעופה (להלן: </w:t>
      </w:r>
      <w:r w:rsidRPr="7CDC6ADB">
        <w:rPr>
          <w:rFonts w:ascii="David" w:eastAsia="David" w:hAnsi="David"/>
          <w:b/>
          <w:bCs/>
          <w:sz w:val="24"/>
          <w:rtl/>
        </w:rPr>
        <w:t>המסלול</w:t>
      </w:r>
      <w:r w:rsidRPr="7CDC6ADB">
        <w:rPr>
          <w:rFonts w:ascii="David" w:eastAsia="David" w:hAnsi="David"/>
          <w:sz w:val="24"/>
          <w:rtl/>
        </w:rPr>
        <w:t xml:space="preserve">), כדי להכשיר את שדה התעופה הקיים לשימוש בינלאומי רחב יותר ולטיסות שכר ליעדי בינלאומיים אזוריים. </w:t>
      </w:r>
      <w:r w:rsidR="007626DB">
        <w:rPr>
          <w:rFonts w:ascii="David" w:eastAsia="David" w:hAnsi="David" w:hint="cs"/>
          <w:sz w:val="24"/>
          <w:rtl/>
        </w:rPr>
        <w:tab/>
      </w:r>
      <w:r w:rsidR="007626DB">
        <w:rPr>
          <w:rFonts w:ascii="David" w:eastAsia="David" w:hAnsi="David" w:hint="cs"/>
          <w:sz w:val="24"/>
          <w:rtl/>
        </w:rPr>
        <w:br/>
      </w:r>
      <w:r w:rsidRPr="7CDC6ADB">
        <w:rPr>
          <w:rFonts w:ascii="David" w:eastAsia="David" w:hAnsi="David"/>
          <w:sz w:val="24"/>
          <w:rtl/>
        </w:rPr>
        <w:t xml:space="preserve">יוזמות אלה לא הבשילו ורק בימים אלו מתבצע - במנותק כאמור מהליכי תכנון נמל המפרץ - תכנון להרחבת שדה התעופה והארכת המסלול באופן מוגבל בלבד, וזאת במסגרת תת"ל </w:t>
      </w:r>
      <w:r w:rsidRPr="7CDC6ADB">
        <w:rPr>
          <w:rFonts w:ascii="David" w:eastAsia="David" w:hAnsi="David"/>
          <w:sz w:val="24"/>
        </w:rPr>
        <w:t>80</w:t>
      </w:r>
      <w:r w:rsidRPr="7CDC6ADB">
        <w:rPr>
          <w:rFonts w:ascii="David" w:eastAsia="David" w:hAnsi="David"/>
          <w:sz w:val="24"/>
          <w:rtl/>
        </w:rPr>
        <w:t xml:space="preserve">. </w:t>
      </w:r>
    </w:p>
    <w:p w14:paraId="47F5081D" w14:textId="74B069B2" w:rsidR="00B625A0" w:rsidRDefault="7CDC6ADB" w:rsidP="7CDC6ADB">
      <w:pPr>
        <w:pStyle w:val="1"/>
        <w:bidi/>
        <w:ind w:right="0"/>
        <w:rPr>
          <w:sz w:val="24"/>
        </w:rPr>
      </w:pPr>
      <w:r w:rsidRPr="7CDC6ADB">
        <w:rPr>
          <w:rFonts w:ascii="David" w:eastAsia="David" w:hAnsi="David"/>
          <w:sz w:val="24"/>
          <w:rtl/>
        </w:rPr>
        <w:lastRenderedPageBreak/>
        <w:t xml:space="preserve">כפי שנציג בבקשה זו ובעתירה, תכנון חטיבות הקרקע בנפרד, תוך מתן הבכורה לנמל הים, וזאת מבלי שהתאפשר לצדדים המעוניינים, והמבקשות בתוכם, להציג עמדתן ולמצות את זכות ההתנגדות בכל הנוגע לאופן תכנון שדה התעופה ובפרט התחום בו יוארך המסלול, יוצר, לכל הפחות, מצב בלתי סביר מבחינת ההליך הראוי והדין המנהלי, תוך שהפגם אף יורד לשורשו של עניין. </w:t>
      </w:r>
    </w:p>
    <w:p w14:paraId="76A60105" w14:textId="65F67615" w:rsidR="00B625A0" w:rsidRDefault="00B625A0" w:rsidP="7CDC6ADB">
      <w:pPr>
        <w:pStyle w:val="1"/>
        <w:bidi/>
        <w:ind w:right="0"/>
        <w:rPr>
          <w:sz w:val="24"/>
          <w:rtl/>
        </w:rPr>
      </w:pPr>
      <w:r w:rsidRPr="37FE7CE7">
        <w:rPr>
          <w:rFonts w:ascii="David" w:eastAsia="David" w:hAnsi="David"/>
          <w:sz w:val="24"/>
          <w:rtl/>
        </w:rPr>
        <w:t xml:space="preserve">מטרות התוכנית </w:t>
      </w:r>
      <w:r w:rsidR="00DB6B5C" w:rsidRPr="37FE7CE7">
        <w:rPr>
          <w:rFonts w:ascii="David" w:eastAsia="David" w:hAnsi="David"/>
          <w:sz w:val="24"/>
          <w:rtl/>
        </w:rPr>
        <w:t>המופקדת</w:t>
      </w:r>
      <w:r w:rsidRPr="37FE7CE7">
        <w:rPr>
          <w:rFonts w:ascii="David" w:eastAsia="David" w:hAnsi="David"/>
          <w:sz w:val="24"/>
          <w:rtl/>
        </w:rPr>
        <w:t>, כפי שתואר</w:t>
      </w:r>
      <w:r w:rsidR="00DB6B5C" w:rsidRPr="37FE7CE7">
        <w:rPr>
          <w:rFonts w:ascii="David" w:eastAsia="David" w:hAnsi="David"/>
          <w:sz w:val="24"/>
          <w:rtl/>
        </w:rPr>
        <w:t>ו</w:t>
      </w:r>
      <w:r w:rsidRPr="37FE7CE7">
        <w:rPr>
          <w:rFonts w:ascii="David" w:eastAsia="David" w:hAnsi="David"/>
          <w:sz w:val="24"/>
          <w:rtl/>
        </w:rPr>
        <w:t xml:space="preserve"> במסמכיה</w:t>
      </w:r>
      <w:r w:rsidR="00DB6B5C" w:rsidRPr="37FE7CE7">
        <w:rPr>
          <w:rFonts w:ascii="David" w:eastAsia="David" w:hAnsi="David"/>
          <w:sz w:val="24"/>
          <w:rtl/>
        </w:rPr>
        <w:t>,</w:t>
      </w:r>
      <w:r w:rsidRPr="37FE7CE7">
        <w:rPr>
          <w:rFonts w:ascii="David" w:eastAsia="David" w:hAnsi="David"/>
          <w:sz w:val="24"/>
          <w:rtl/>
        </w:rPr>
        <w:t xml:space="preserve"> הן קביעת תנאים למתן היתרי בניה בשטח נמל מפרץ חיפה בהתאם לשימושים המותרים </w:t>
      </w:r>
      <w:proofErr w:type="spellStart"/>
      <w:r w:rsidRPr="37FE7CE7">
        <w:rPr>
          <w:rFonts w:ascii="David" w:eastAsia="David" w:hAnsi="David"/>
          <w:sz w:val="24"/>
          <w:rtl/>
        </w:rPr>
        <w:t>בתמ"א</w:t>
      </w:r>
      <w:proofErr w:type="spellEnd"/>
      <w:r w:rsidRPr="37FE7CE7">
        <w:rPr>
          <w:rFonts w:ascii="David" w:eastAsia="David" w:hAnsi="David"/>
          <w:sz w:val="24"/>
          <w:rtl/>
        </w:rPr>
        <w:t xml:space="preserve"> </w:t>
      </w:r>
      <w:r w:rsidRPr="37FE7CE7">
        <w:rPr>
          <w:rFonts w:ascii="David" w:eastAsia="David" w:hAnsi="David"/>
          <w:sz w:val="24"/>
        </w:rPr>
        <w:t>13</w:t>
      </w:r>
      <w:r w:rsidRPr="37FE7CE7">
        <w:rPr>
          <w:rFonts w:ascii="David" w:eastAsia="David" w:hAnsi="David"/>
          <w:sz w:val="24"/>
          <w:rtl/>
        </w:rPr>
        <w:t>/ב/</w:t>
      </w:r>
      <w:r w:rsidRPr="37FE7CE7">
        <w:rPr>
          <w:rFonts w:ascii="David" w:eastAsia="David" w:hAnsi="David"/>
          <w:sz w:val="24"/>
        </w:rPr>
        <w:t>1/1</w:t>
      </w:r>
      <w:r w:rsidRPr="37FE7CE7">
        <w:rPr>
          <w:rFonts w:ascii="David" w:eastAsia="David" w:hAnsi="David"/>
          <w:sz w:val="24"/>
          <w:rtl/>
        </w:rPr>
        <w:t xml:space="preserve">, קביעת זכויות בניה וקביעת הוראות והנחיות לשמירה על הסביבה ומניעת מפגעים סביבתיים. </w:t>
      </w:r>
      <w:r w:rsidR="00646B62">
        <w:rPr>
          <w:rFonts w:hint="cs"/>
          <w:rtl/>
        </w:rPr>
        <w:tab/>
      </w:r>
      <w:r>
        <w:br/>
      </w:r>
      <w:r w:rsidRPr="37FE7CE7">
        <w:rPr>
          <w:rFonts w:ascii="David" w:eastAsia="David" w:hAnsi="David"/>
          <w:sz w:val="24"/>
          <w:rtl/>
        </w:rPr>
        <w:t xml:space="preserve">למען ההשלמה נוסיף ונציין כי תמ"א </w:t>
      </w:r>
      <w:r w:rsidRPr="37FE7CE7">
        <w:rPr>
          <w:rFonts w:ascii="David" w:eastAsia="David" w:hAnsi="David"/>
          <w:sz w:val="24"/>
        </w:rPr>
        <w:t>13</w:t>
      </w:r>
      <w:r w:rsidRPr="37FE7CE7">
        <w:rPr>
          <w:rFonts w:ascii="David" w:eastAsia="David" w:hAnsi="David"/>
          <w:sz w:val="24"/>
          <w:rtl/>
        </w:rPr>
        <w:t>/ב/</w:t>
      </w:r>
      <w:r w:rsidRPr="37FE7CE7">
        <w:rPr>
          <w:rFonts w:ascii="David" w:eastAsia="David" w:hAnsi="David"/>
          <w:sz w:val="24"/>
        </w:rPr>
        <w:t>1/1</w:t>
      </w:r>
      <w:r w:rsidRPr="37FE7CE7">
        <w:rPr>
          <w:rFonts w:ascii="David" w:eastAsia="David" w:hAnsi="David"/>
          <w:sz w:val="24"/>
          <w:rtl/>
        </w:rPr>
        <w:t xml:space="preserve"> היא תכנית מתאר למבנים ימיים במפרץ חיפה, הכוללת הוראות של תכנית מפורטת, ואשר מכוחה הוקמו המבנים הימיים של נמל המפרץ, הוא נמל הים החדש המצוי בבנייה במפרץ חיפה. </w:t>
      </w:r>
      <w:r w:rsidRPr="00440D63">
        <w:rPr>
          <w:rFonts w:hint="cs"/>
          <w:rtl/>
        </w:rPr>
        <w:tab/>
      </w:r>
    </w:p>
    <w:p w14:paraId="59822483" w14:textId="7D21E0D1" w:rsidR="00B625A0" w:rsidRDefault="7CDC6ADB" w:rsidP="7CDC6ADB">
      <w:pPr>
        <w:pStyle w:val="1"/>
        <w:bidi/>
        <w:ind w:right="0"/>
        <w:rPr>
          <w:sz w:val="24"/>
        </w:rPr>
      </w:pPr>
      <w:r w:rsidRPr="7CDC6ADB">
        <w:rPr>
          <w:rFonts w:ascii="David" w:eastAsia="David" w:hAnsi="David"/>
          <w:sz w:val="24"/>
          <w:rtl/>
        </w:rPr>
        <w:t xml:space="preserve">התכנית אושרה להפקדה על ידי הוועדה המחוזית בינואר </w:t>
      </w:r>
      <w:r w:rsidRPr="7CDC6ADB">
        <w:rPr>
          <w:rFonts w:ascii="David" w:eastAsia="David" w:hAnsi="David"/>
          <w:sz w:val="24"/>
        </w:rPr>
        <w:t>2018</w:t>
      </w:r>
      <w:r w:rsidRPr="7CDC6ADB">
        <w:rPr>
          <w:rFonts w:ascii="David" w:eastAsia="David" w:hAnsi="David"/>
          <w:sz w:val="24"/>
          <w:rtl/>
        </w:rPr>
        <w:t xml:space="preserve">, והופקדה ביום </w:t>
      </w:r>
      <w:r w:rsidRPr="7CDC6ADB">
        <w:rPr>
          <w:rFonts w:ascii="David" w:eastAsia="David" w:hAnsi="David"/>
          <w:sz w:val="24"/>
        </w:rPr>
        <w:t>10.8.2018</w:t>
      </w:r>
      <w:r w:rsidRPr="7CDC6ADB">
        <w:rPr>
          <w:rFonts w:ascii="David" w:eastAsia="David" w:hAnsi="David"/>
          <w:sz w:val="24"/>
          <w:rtl/>
        </w:rPr>
        <w:t>. להלן, בקליפת אגוז, מספר פרטים עיקריים בתכנית:</w:t>
      </w:r>
    </w:p>
    <w:p w14:paraId="70BF8DA1" w14:textId="77777777" w:rsidR="00B625A0" w:rsidRDefault="7CDC6ADB" w:rsidP="00646B62">
      <w:pPr>
        <w:pStyle w:val="2"/>
        <w:numPr>
          <w:ilvl w:val="0"/>
          <w:numId w:val="0"/>
        </w:numPr>
        <w:bidi/>
        <w:ind w:left="454"/>
        <w:rPr>
          <w:sz w:val="24"/>
        </w:rPr>
      </w:pPr>
      <w:r w:rsidRPr="7CDC6ADB">
        <w:rPr>
          <w:rFonts w:ascii="David" w:eastAsia="David" w:hAnsi="David"/>
          <w:sz w:val="24"/>
          <w:rtl/>
        </w:rPr>
        <w:t xml:space="preserve">סה"כ שטח הבנייה העיקרי המוצע בתכנית הינו </w:t>
      </w:r>
      <w:r w:rsidRPr="7CDC6ADB">
        <w:rPr>
          <w:rFonts w:ascii="David" w:eastAsia="David" w:hAnsi="David"/>
          <w:sz w:val="24"/>
        </w:rPr>
        <w:t>100,000</w:t>
      </w:r>
      <w:r w:rsidRPr="7CDC6ADB">
        <w:rPr>
          <w:rFonts w:ascii="David" w:eastAsia="David" w:hAnsi="David"/>
          <w:sz w:val="24"/>
          <w:rtl/>
        </w:rPr>
        <w:t xml:space="preserve"> מ"ר עיקרי, ו-</w:t>
      </w:r>
      <w:r w:rsidRPr="7CDC6ADB">
        <w:rPr>
          <w:rFonts w:ascii="David" w:eastAsia="David" w:hAnsi="David"/>
          <w:sz w:val="24"/>
        </w:rPr>
        <w:t>20,000</w:t>
      </w:r>
      <w:r w:rsidRPr="7CDC6ADB">
        <w:rPr>
          <w:rFonts w:ascii="David" w:eastAsia="David" w:hAnsi="David"/>
          <w:sz w:val="24"/>
          <w:rtl/>
        </w:rPr>
        <w:t xml:space="preserve"> מ"ר שטחי שירות וכן </w:t>
      </w:r>
      <w:r w:rsidRPr="7CDC6ADB">
        <w:rPr>
          <w:rFonts w:ascii="David" w:eastAsia="David" w:hAnsi="David"/>
          <w:sz w:val="24"/>
        </w:rPr>
        <w:t>30,000</w:t>
      </w:r>
      <w:r w:rsidRPr="7CDC6ADB">
        <w:rPr>
          <w:rFonts w:ascii="David" w:eastAsia="David" w:hAnsi="David"/>
          <w:sz w:val="24"/>
          <w:rtl/>
        </w:rPr>
        <w:t xml:space="preserve"> מ"ק למכלים ומתקני אצירה לרבות ממגורות </w:t>
      </w:r>
      <w:proofErr w:type="spellStart"/>
      <w:r w:rsidRPr="7CDC6ADB">
        <w:rPr>
          <w:rFonts w:ascii="David" w:eastAsia="David" w:hAnsi="David"/>
          <w:sz w:val="24"/>
          <w:rtl/>
        </w:rPr>
        <w:t>וסילואים</w:t>
      </w:r>
      <w:proofErr w:type="spellEnd"/>
      <w:r w:rsidRPr="7CDC6ADB">
        <w:rPr>
          <w:rFonts w:ascii="David" w:eastAsia="David" w:hAnsi="David"/>
          <w:sz w:val="24"/>
          <w:rtl/>
        </w:rPr>
        <w:t>.</w:t>
      </w:r>
    </w:p>
    <w:p w14:paraId="7FA943BC" w14:textId="77777777" w:rsidR="00B625A0" w:rsidRDefault="7CDC6ADB" w:rsidP="00646B62">
      <w:pPr>
        <w:pStyle w:val="2"/>
        <w:numPr>
          <w:ilvl w:val="0"/>
          <w:numId w:val="0"/>
        </w:numPr>
        <w:bidi/>
        <w:ind w:left="454"/>
        <w:rPr>
          <w:sz w:val="24"/>
        </w:rPr>
      </w:pPr>
      <w:r w:rsidRPr="7CDC6ADB">
        <w:rPr>
          <w:rFonts w:ascii="David" w:eastAsia="David" w:hAnsi="David"/>
          <w:sz w:val="24"/>
          <w:rtl/>
        </w:rPr>
        <w:t xml:space="preserve">גובה הבינוי המוצע הוא </w:t>
      </w:r>
      <w:r w:rsidRPr="7CDC6ADB">
        <w:rPr>
          <w:rFonts w:ascii="David" w:eastAsia="David" w:hAnsi="David"/>
          <w:sz w:val="24"/>
        </w:rPr>
        <w:t>30</w:t>
      </w:r>
      <w:r w:rsidRPr="7CDC6ADB">
        <w:rPr>
          <w:rFonts w:ascii="David" w:eastAsia="David" w:hAnsi="David"/>
          <w:sz w:val="24"/>
          <w:rtl/>
        </w:rPr>
        <w:t xml:space="preserve"> מ' מפני הכניסה הקובעת, </w:t>
      </w:r>
      <w:r w:rsidRPr="7CDC6ADB">
        <w:rPr>
          <w:rFonts w:ascii="David" w:eastAsia="David" w:hAnsi="David"/>
          <w:sz w:val="24"/>
        </w:rPr>
        <w:t>4</w:t>
      </w:r>
      <w:r w:rsidRPr="7CDC6ADB">
        <w:rPr>
          <w:rFonts w:ascii="David" w:eastAsia="David" w:hAnsi="David"/>
          <w:sz w:val="24"/>
          <w:rtl/>
        </w:rPr>
        <w:t xml:space="preserve"> קומות, בכפוף למגבלות טיסה.</w:t>
      </w:r>
    </w:p>
    <w:p w14:paraId="1B987304" w14:textId="77777777" w:rsidR="00B625A0" w:rsidRPr="00440D63" w:rsidRDefault="7CDC6ADB" w:rsidP="00646B62">
      <w:pPr>
        <w:pStyle w:val="2"/>
        <w:numPr>
          <w:ilvl w:val="0"/>
          <w:numId w:val="0"/>
        </w:numPr>
        <w:bidi/>
        <w:ind w:left="454"/>
        <w:rPr>
          <w:sz w:val="24"/>
          <w:rtl/>
        </w:rPr>
      </w:pPr>
      <w:r w:rsidRPr="7CDC6ADB">
        <w:rPr>
          <w:rFonts w:ascii="David" w:eastAsia="David" w:hAnsi="David"/>
          <w:sz w:val="24"/>
          <w:rtl/>
        </w:rPr>
        <w:t xml:space="preserve">בנוסף לתשריט ולהוראות התכנית, כוללים מסמכי התכנית המופקדת נספח מתחמי תכנון מחייב חלקית לעניין הגבלות גובה לצורך בטיחות טיסה ולעניין מיקום ערוגות </w:t>
      </w:r>
      <w:proofErr w:type="spellStart"/>
      <w:r w:rsidRPr="7CDC6ADB">
        <w:rPr>
          <w:rFonts w:ascii="David" w:eastAsia="David" w:hAnsi="David"/>
          <w:sz w:val="24"/>
          <w:rtl/>
        </w:rPr>
        <w:t>חומ"ס</w:t>
      </w:r>
      <w:proofErr w:type="spellEnd"/>
      <w:r w:rsidRPr="7CDC6ADB">
        <w:rPr>
          <w:rFonts w:ascii="David" w:eastAsia="David" w:hAnsi="David"/>
          <w:sz w:val="24"/>
          <w:rtl/>
        </w:rPr>
        <w:t>, נספח מצב מאושר וכן נספח רקע תכנוני קיים של תכנית מתאר ארציות ומחוזיות. תסקיר ההשפעה על הסביבה וסקר הסיכונים הוגשו כמסמך רקע למסמכי התכנית.</w:t>
      </w:r>
    </w:p>
    <w:p w14:paraId="428133B3" w14:textId="3A61C1D8" w:rsidR="00B625A0" w:rsidRDefault="0069051D" w:rsidP="005A6A61">
      <w:pPr>
        <w:pStyle w:val="1"/>
        <w:numPr>
          <w:ilvl w:val="0"/>
          <w:numId w:val="0"/>
        </w:numPr>
        <w:bidi/>
        <w:ind w:left="454"/>
        <w:rPr>
          <w:rFonts w:ascii="David" w:eastAsia="David" w:hAnsi="David"/>
          <w:sz w:val="24"/>
          <w:rtl/>
        </w:rPr>
      </w:pPr>
      <w:r w:rsidRPr="37FE7CE7">
        <w:rPr>
          <w:rFonts w:ascii="David" w:eastAsia="David" w:hAnsi="David"/>
          <w:sz w:val="24"/>
          <w:rtl/>
        </w:rPr>
        <w:t xml:space="preserve">עותק </w:t>
      </w:r>
      <w:r w:rsidR="00B625A0" w:rsidRPr="37FE7CE7">
        <w:rPr>
          <w:rFonts w:ascii="David" w:eastAsia="David" w:hAnsi="David"/>
          <w:sz w:val="24"/>
          <w:rtl/>
        </w:rPr>
        <w:t xml:space="preserve">הוראות התכנית המופקדת </w:t>
      </w:r>
      <w:r w:rsidR="005A6A61">
        <w:rPr>
          <w:rFonts w:ascii="David" w:eastAsia="David" w:hAnsi="David" w:hint="cs"/>
          <w:sz w:val="24"/>
          <w:rtl/>
        </w:rPr>
        <w:t xml:space="preserve">צורף </w:t>
      </w:r>
      <w:r w:rsidR="005A6A61" w:rsidRPr="000B4B5C">
        <w:rPr>
          <w:rFonts w:ascii="David" w:eastAsia="David" w:hAnsi="David" w:hint="cs"/>
          <w:sz w:val="24"/>
          <w:u w:val="single"/>
          <w:rtl/>
        </w:rPr>
        <w:t>לערר</w:t>
      </w:r>
      <w:r w:rsidR="000B4B5C" w:rsidRPr="000B4B5C">
        <w:rPr>
          <w:rFonts w:ascii="David" w:eastAsia="David" w:hAnsi="David" w:hint="cs"/>
          <w:sz w:val="24"/>
          <w:u w:val="single"/>
          <w:rtl/>
        </w:rPr>
        <w:t xml:space="preserve"> (נספח 4 לעיל)</w:t>
      </w:r>
      <w:r w:rsidR="005A6A61" w:rsidRPr="000B4B5C">
        <w:rPr>
          <w:rFonts w:ascii="David" w:eastAsia="David" w:hAnsi="David" w:hint="cs"/>
          <w:sz w:val="24"/>
          <w:u w:val="single"/>
          <w:rtl/>
        </w:rPr>
        <w:t xml:space="preserve"> כנספח ב</w:t>
      </w:r>
      <w:r w:rsidRPr="000B4B5C">
        <w:rPr>
          <w:rFonts w:ascii="David" w:eastAsia="David" w:hAnsi="David"/>
          <w:sz w:val="24"/>
          <w:u w:val="single"/>
          <w:rtl/>
        </w:rPr>
        <w:t>'</w:t>
      </w:r>
      <w:r w:rsidR="00220818" w:rsidRPr="37FE7CE7">
        <w:rPr>
          <w:rFonts w:ascii="David" w:eastAsia="David" w:hAnsi="David"/>
          <w:sz w:val="24"/>
          <w:rtl/>
        </w:rPr>
        <w:t>;</w:t>
      </w:r>
    </w:p>
    <w:p w14:paraId="3CF14762" w14:textId="2CD3604C" w:rsidR="0F380ABD" w:rsidRDefault="7CDC6ADB" w:rsidP="6CCA2D81">
      <w:pPr>
        <w:pStyle w:val="1"/>
        <w:bidi/>
        <w:ind w:right="0"/>
        <w:rPr>
          <w:sz w:val="24"/>
          <w:rtl/>
        </w:rPr>
      </w:pPr>
      <w:r w:rsidRPr="7CDC6ADB">
        <w:rPr>
          <w:rFonts w:ascii="David" w:eastAsia="David" w:hAnsi="David"/>
          <w:sz w:val="24"/>
          <w:rtl/>
        </w:rPr>
        <w:t xml:space="preserve">ביום </w:t>
      </w:r>
      <w:r w:rsidRPr="7CDC6ADB">
        <w:rPr>
          <w:rFonts w:ascii="David" w:eastAsia="David" w:hAnsi="David"/>
          <w:sz w:val="24"/>
        </w:rPr>
        <w:t>8.10.2018</w:t>
      </w:r>
      <w:r w:rsidRPr="7CDC6ADB">
        <w:rPr>
          <w:rFonts w:ascii="David" w:eastAsia="David" w:hAnsi="David"/>
          <w:sz w:val="24"/>
          <w:rtl/>
        </w:rPr>
        <w:t>, לאחר הפקדת התוכנית, הגישו המבקש</w:t>
      </w:r>
      <w:r w:rsidR="001622A4">
        <w:rPr>
          <w:rFonts w:ascii="David" w:eastAsia="David" w:hAnsi="David" w:hint="cs"/>
          <w:sz w:val="24"/>
          <w:rtl/>
        </w:rPr>
        <w:t>ו</w:t>
      </w:r>
      <w:r w:rsidRPr="7CDC6ADB">
        <w:rPr>
          <w:rFonts w:ascii="David" w:eastAsia="David" w:hAnsi="David"/>
          <w:sz w:val="24"/>
          <w:rtl/>
        </w:rPr>
        <w:t xml:space="preserve">ת את התנגדותן (באמצעות מהנדס העיר). כפי שיפורט להלן, כבר בעת הגשת ההתנגדויות נגרמה למבקשות פגיעה אנושה בזכות ההתנגדות המוקנית להן, פגיעה שהשתרשה עד להליך הערר ואותותיה והשלכותיה ניכרים גם בהחלטתה נשוא בקשה ועתירה זו. </w:t>
      </w:r>
    </w:p>
    <w:p w14:paraId="02154A63" w14:textId="1F2515D1" w:rsidR="00B625A0" w:rsidRDefault="0069051D" w:rsidP="000B4B5C">
      <w:pPr>
        <w:pStyle w:val="1"/>
        <w:numPr>
          <w:ilvl w:val="0"/>
          <w:numId w:val="0"/>
        </w:numPr>
        <w:bidi/>
        <w:ind w:left="454"/>
        <w:rPr>
          <w:rFonts w:ascii="David" w:eastAsia="David" w:hAnsi="David"/>
          <w:b/>
          <w:bCs/>
          <w:sz w:val="24"/>
          <w:rtl/>
        </w:rPr>
      </w:pPr>
      <w:r w:rsidRPr="37FE7CE7">
        <w:rPr>
          <w:rFonts w:ascii="David" w:eastAsia="David" w:hAnsi="David"/>
          <w:sz w:val="24"/>
          <w:rtl/>
        </w:rPr>
        <w:t xml:space="preserve">עותק </w:t>
      </w:r>
      <w:r w:rsidR="00B625A0" w:rsidRPr="37FE7CE7">
        <w:rPr>
          <w:rFonts w:ascii="David" w:eastAsia="David" w:hAnsi="David"/>
          <w:sz w:val="24"/>
          <w:rtl/>
        </w:rPr>
        <w:t xml:space="preserve">התנגדות </w:t>
      </w:r>
      <w:r w:rsidR="00882328" w:rsidRPr="37FE7CE7">
        <w:rPr>
          <w:rFonts w:ascii="David" w:eastAsia="David" w:hAnsi="David"/>
          <w:sz w:val="24"/>
          <w:rtl/>
        </w:rPr>
        <w:t xml:space="preserve">העירייה </w:t>
      </w:r>
      <w:r w:rsidR="00B625A0" w:rsidRPr="37FE7CE7">
        <w:rPr>
          <w:rFonts w:ascii="David" w:eastAsia="David" w:hAnsi="David"/>
          <w:sz w:val="24"/>
          <w:rtl/>
        </w:rPr>
        <w:t>מי</w:t>
      </w:r>
      <w:r w:rsidR="00C13396" w:rsidRPr="37FE7CE7">
        <w:rPr>
          <w:rFonts w:ascii="David" w:eastAsia="David" w:hAnsi="David"/>
          <w:sz w:val="24"/>
          <w:rtl/>
        </w:rPr>
        <w:t>ו</w:t>
      </w:r>
      <w:r w:rsidR="00B625A0" w:rsidRPr="37FE7CE7">
        <w:rPr>
          <w:rFonts w:ascii="David" w:eastAsia="David" w:hAnsi="David"/>
          <w:sz w:val="24"/>
          <w:rtl/>
        </w:rPr>
        <w:t xml:space="preserve">ם </w:t>
      </w:r>
      <w:r w:rsidR="00B625A0" w:rsidRPr="37FE7CE7">
        <w:rPr>
          <w:rFonts w:ascii="David" w:eastAsia="David" w:hAnsi="David"/>
          <w:sz w:val="24"/>
        </w:rPr>
        <w:t>8.10.18</w:t>
      </w:r>
      <w:r w:rsidR="00B625A0" w:rsidRPr="37FE7CE7">
        <w:rPr>
          <w:rFonts w:ascii="David" w:eastAsia="David" w:hAnsi="David"/>
          <w:sz w:val="24"/>
          <w:rtl/>
        </w:rPr>
        <w:t xml:space="preserve"> </w:t>
      </w:r>
      <w:r w:rsidR="000B4B5C" w:rsidRPr="000B4B5C">
        <w:rPr>
          <w:rFonts w:ascii="David" w:eastAsia="David" w:hAnsi="David" w:hint="cs"/>
          <w:sz w:val="24"/>
          <w:u w:val="single"/>
          <w:rtl/>
        </w:rPr>
        <w:t>צורף לערר (נספח 4 לעיל כנספח ג'</w:t>
      </w:r>
      <w:r w:rsidRPr="37FE7CE7">
        <w:rPr>
          <w:rFonts w:ascii="David" w:eastAsia="David" w:hAnsi="David"/>
          <w:sz w:val="24"/>
          <w:rtl/>
        </w:rPr>
        <w:t>;</w:t>
      </w:r>
    </w:p>
    <w:p w14:paraId="05D3654D" w14:textId="072C72CC" w:rsidR="00B625A0" w:rsidRPr="00646B62" w:rsidRDefault="7CDC6ADB" w:rsidP="6CCA2D81">
      <w:pPr>
        <w:pStyle w:val="1"/>
        <w:bidi/>
        <w:ind w:right="0"/>
        <w:rPr>
          <w:sz w:val="24"/>
        </w:rPr>
      </w:pPr>
      <w:r w:rsidRPr="00646B62">
        <w:rPr>
          <w:rFonts w:ascii="David" w:eastAsia="David" w:hAnsi="David"/>
          <w:sz w:val="24"/>
          <w:rtl/>
        </w:rPr>
        <w:t>ייאמר כבר עתה, כי התנגדות זו כללה עמדה קצרה וראשונית בלבד, שכן עקב סמיכות הזמנים למועד הבחירות לרשויות המקומיות (שחל בסוף אותו החודש), לא התאפשר כינוסה של  הוועדה המקומית לניהול דיון וקבלת עמדה מפורטת ביחס לתכנית.</w:t>
      </w:r>
    </w:p>
    <w:p w14:paraId="19E1EA55" w14:textId="0073B096" w:rsidR="00AE351F" w:rsidRPr="00AE351F" w:rsidRDefault="7CDC6ADB" w:rsidP="6CCA2D81">
      <w:pPr>
        <w:pStyle w:val="1"/>
        <w:bidi/>
        <w:ind w:right="0"/>
        <w:rPr>
          <w:sz w:val="24"/>
        </w:rPr>
      </w:pPr>
      <w:r w:rsidRPr="7CDC6ADB">
        <w:rPr>
          <w:rFonts w:ascii="David" w:eastAsia="David" w:hAnsi="David"/>
          <w:sz w:val="24"/>
          <w:rtl/>
        </w:rPr>
        <w:lastRenderedPageBreak/>
        <w:t xml:space="preserve">הנחיות מנהל התכנון לקראת הבחירות לרשויות המקומיות מיום </w:t>
      </w:r>
      <w:r w:rsidRPr="7CDC6ADB">
        <w:rPr>
          <w:rFonts w:ascii="David" w:eastAsia="David" w:hAnsi="David"/>
          <w:sz w:val="24"/>
        </w:rPr>
        <w:t>11.7.2018</w:t>
      </w:r>
      <w:r w:rsidRPr="7CDC6ADB">
        <w:rPr>
          <w:rFonts w:ascii="David" w:eastAsia="David" w:hAnsi="David"/>
          <w:sz w:val="24"/>
          <w:rtl/>
        </w:rPr>
        <w:t xml:space="preserve"> מגבילות את </w:t>
      </w:r>
      <w:r w:rsidRPr="00646B62">
        <w:rPr>
          <w:rFonts w:ascii="David" w:eastAsia="David" w:hAnsi="David"/>
          <w:sz w:val="24"/>
          <w:rtl/>
        </w:rPr>
        <w:t xml:space="preserve">האפשרות </w:t>
      </w:r>
      <w:r w:rsidRPr="7CDC6ADB">
        <w:rPr>
          <w:rFonts w:ascii="David" w:eastAsia="David" w:hAnsi="David"/>
          <w:sz w:val="24"/>
          <w:rtl/>
        </w:rPr>
        <w:t>לדון בתכניות ו/או בקשות המעלות שאלות עקרוניות או שאלות בעלות השלכות תכנוניות לטווח ארוך.</w:t>
      </w:r>
    </w:p>
    <w:p w14:paraId="0AE7818F" w14:textId="3D0E567D" w:rsidR="00B625A0" w:rsidRPr="00A768F3" w:rsidRDefault="7CDC6ADB" w:rsidP="37FE7CE7">
      <w:pPr>
        <w:pStyle w:val="1"/>
        <w:bidi/>
        <w:ind w:right="0"/>
        <w:rPr>
          <w:rFonts w:asciiTheme="minorBidi" w:eastAsia="Times New Roman" w:hAnsiTheme="minorBidi"/>
          <w:noProof/>
          <w:sz w:val="24"/>
          <w:lang w:eastAsia="he-IL"/>
        </w:rPr>
      </w:pPr>
      <w:r w:rsidRPr="7CDC6ADB">
        <w:rPr>
          <w:rFonts w:ascii="David" w:eastAsia="David" w:hAnsi="David"/>
          <w:sz w:val="24"/>
          <w:rtl/>
        </w:rPr>
        <w:t xml:space="preserve">מהנדס העיר התייחס למגבלה זו בפתח ההתנגדות ועתר כבר אז לדחיית המועד לדיון בהתנגדויות (שנקבע לראשית חודש נובמבר) וזאת כדי לאפשר פרק זמן נוסף לקבלת עמדת הוועדה המקומית ביחס לתכנית וגיבוש ההתנגדות, לאחר הבחירות (שהתקיימו ביום </w:t>
      </w:r>
      <w:r w:rsidRPr="7CDC6ADB">
        <w:rPr>
          <w:rFonts w:ascii="David" w:eastAsia="David" w:hAnsi="David"/>
          <w:sz w:val="24"/>
        </w:rPr>
        <w:t>30.10.2018</w:t>
      </w:r>
      <w:r w:rsidRPr="7CDC6ADB">
        <w:rPr>
          <w:rFonts w:ascii="David" w:eastAsia="David" w:hAnsi="David"/>
          <w:sz w:val="24"/>
          <w:rtl/>
        </w:rPr>
        <w:t>) ועם כינונה של וועדה מקומית חדשה.</w:t>
      </w:r>
    </w:p>
    <w:p w14:paraId="6E620880" w14:textId="305B9EAB" w:rsidR="00C47CFA" w:rsidRDefault="7CDC6ADB" w:rsidP="37FE7CE7">
      <w:pPr>
        <w:pStyle w:val="1"/>
        <w:bidi/>
        <w:ind w:right="0"/>
        <w:rPr>
          <w:sz w:val="24"/>
        </w:rPr>
      </w:pPr>
      <w:r w:rsidRPr="7CDC6ADB">
        <w:rPr>
          <w:rFonts w:ascii="David" w:eastAsia="David" w:hAnsi="David"/>
          <w:sz w:val="24"/>
          <w:rtl/>
        </w:rPr>
        <w:t xml:space="preserve"> ועדת המשנה קבעה בהחלטתה נשוא ערר זה, באופן תמוה, כי התנגדות מהנדס העיריה </w:t>
      </w:r>
      <w:r w:rsidRPr="7CDC6ADB">
        <w:rPr>
          <w:rFonts w:ascii="David" w:eastAsia="David" w:hAnsi="David"/>
          <w:b/>
          <w:bCs/>
          <w:sz w:val="24"/>
          <w:rtl/>
        </w:rPr>
        <w:t>אינה מהווה התנגדות העיריה</w:t>
      </w:r>
      <w:r w:rsidRPr="7CDC6ADB">
        <w:rPr>
          <w:rFonts w:ascii="David" w:eastAsia="David" w:hAnsi="David"/>
          <w:sz w:val="24"/>
          <w:rtl/>
        </w:rPr>
        <w:t xml:space="preserve"> (סעיף </w:t>
      </w:r>
      <w:r w:rsidRPr="7CDC6ADB">
        <w:rPr>
          <w:rFonts w:ascii="David" w:eastAsia="David" w:hAnsi="David"/>
          <w:sz w:val="24"/>
        </w:rPr>
        <w:t>290</w:t>
      </w:r>
      <w:r w:rsidRPr="7CDC6ADB">
        <w:rPr>
          <w:rFonts w:ascii="David" w:eastAsia="David" w:hAnsi="David"/>
          <w:sz w:val="24"/>
          <w:rtl/>
        </w:rPr>
        <w:t xml:space="preserve"> להחלטה). את מי מייצגת עמדת מהנדס העיר אם לא את עמדת העירייה?!</w:t>
      </w:r>
    </w:p>
    <w:p w14:paraId="41ED0BE0" w14:textId="26C71EA4" w:rsidR="00B625A0" w:rsidRDefault="7CDC6ADB" w:rsidP="37FE7CE7">
      <w:pPr>
        <w:pStyle w:val="1"/>
        <w:bidi/>
        <w:ind w:right="0"/>
        <w:rPr>
          <w:sz w:val="24"/>
        </w:rPr>
      </w:pPr>
      <w:r w:rsidRPr="7CDC6ADB">
        <w:rPr>
          <w:rFonts w:ascii="David" w:eastAsia="David" w:hAnsi="David"/>
          <w:sz w:val="24"/>
          <w:rtl/>
        </w:rPr>
        <w:t xml:space="preserve">בהמשך לעמדת מהנדס העיר בעניין, ערב הדיון שנקבע לשמיעת ההתנגדויות, </w:t>
      </w:r>
      <w:r w:rsidRPr="7CDC6ADB">
        <w:rPr>
          <w:rFonts w:ascii="David" w:eastAsia="David" w:hAnsi="David"/>
          <w:sz w:val="24"/>
        </w:rPr>
        <w:t>5.11.2018</w:t>
      </w:r>
      <w:r w:rsidRPr="7CDC6ADB">
        <w:rPr>
          <w:rFonts w:ascii="David" w:eastAsia="David" w:hAnsi="David"/>
          <w:sz w:val="24"/>
          <w:rtl/>
        </w:rPr>
        <w:t xml:space="preserve">, פנתה היועצת המשפטית של עיריית חיפה ליו"ר הועדה המחוזית ויועציה, בשורה של פניות מפורטות, בכתב ובעל-פה, בהן הובהר כי עיריית חיפה והוועדה המקומית מבקשות להציג התנגדות אחודה מטעמן, וכי נדרשת לשם כך שהות מספקת לתחילת כהונת המועצה הנבחרת וראש העיר החדשה בראשה (לאחר ה </w:t>
      </w:r>
      <w:r w:rsidRPr="7CDC6ADB">
        <w:rPr>
          <w:rFonts w:ascii="David" w:eastAsia="David" w:hAnsi="David"/>
          <w:sz w:val="24"/>
        </w:rPr>
        <w:t>20.11.18</w:t>
      </w:r>
      <w:r w:rsidRPr="7CDC6ADB">
        <w:rPr>
          <w:rFonts w:ascii="David" w:eastAsia="David" w:hAnsi="David"/>
          <w:sz w:val="24"/>
          <w:rtl/>
        </w:rPr>
        <w:t xml:space="preserve">, בהתאם למועד הקבוע בפקודת העיריות) וגיבוש העמדה כאמור, לרבות הצגתה בפני מליאת הוועדה המקומית. </w:t>
      </w:r>
    </w:p>
    <w:p w14:paraId="3DED6BDD" w14:textId="3C4EB207" w:rsidR="00C47CFA" w:rsidRDefault="7CDC6ADB" w:rsidP="7CDC6ADB">
      <w:pPr>
        <w:pStyle w:val="1"/>
        <w:bidi/>
        <w:ind w:right="0"/>
        <w:rPr>
          <w:sz w:val="24"/>
        </w:rPr>
      </w:pPr>
      <w:r w:rsidRPr="7CDC6ADB">
        <w:rPr>
          <w:rFonts w:ascii="David" w:eastAsia="David" w:hAnsi="David"/>
          <w:sz w:val="24"/>
          <w:rtl/>
        </w:rPr>
        <w:t xml:space="preserve">הוועדה המחוזית התבקשה לאפשר פרק זמן סביר להתארגנות, בשים לב לכך שמועד הכניסה לכהונה נקבע ליום </w:t>
      </w:r>
      <w:r w:rsidRPr="7CDC6ADB">
        <w:rPr>
          <w:rFonts w:ascii="David" w:eastAsia="David" w:hAnsi="David"/>
          <w:sz w:val="24"/>
        </w:rPr>
        <w:t>20.11.2018</w:t>
      </w:r>
      <w:r w:rsidRPr="7CDC6ADB">
        <w:rPr>
          <w:rFonts w:ascii="David" w:eastAsia="David" w:hAnsi="David"/>
          <w:sz w:val="24"/>
          <w:rtl/>
        </w:rPr>
        <w:t xml:space="preserve">, דהיינו כשבועיים </w:t>
      </w:r>
      <w:r w:rsidRPr="7CDC6ADB">
        <w:rPr>
          <w:rFonts w:ascii="David" w:eastAsia="David" w:hAnsi="David"/>
          <w:b/>
          <w:bCs/>
          <w:sz w:val="24"/>
          <w:rtl/>
        </w:rPr>
        <w:t>לאחר</w:t>
      </w:r>
      <w:r w:rsidRPr="7CDC6ADB">
        <w:rPr>
          <w:rFonts w:ascii="David" w:eastAsia="David" w:hAnsi="David"/>
          <w:sz w:val="24"/>
          <w:rtl/>
        </w:rPr>
        <w:t xml:space="preserve"> דיון ההתנגדויות האמור (שלכשעצמו נקבע למועד שחל </w:t>
      </w:r>
      <w:r w:rsidRPr="7CDC6ADB">
        <w:rPr>
          <w:rFonts w:ascii="David" w:eastAsia="David" w:hAnsi="David"/>
          <w:sz w:val="24"/>
        </w:rPr>
        <w:t>5</w:t>
      </w:r>
      <w:r w:rsidRPr="7CDC6ADB">
        <w:rPr>
          <w:rFonts w:ascii="David" w:eastAsia="David" w:hAnsi="David"/>
          <w:sz w:val="24"/>
          <w:rtl/>
        </w:rPr>
        <w:t xml:space="preserve"> ימים לאחר מועד הבחירות לרשויות המקומיות). על אף פניות אלה, נקבע לבסוף מועד נוסף לשמיעת התנגדות המבקשות, ליום </w:t>
      </w:r>
      <w:r w:rsidRPr="7CDC6ADB">
        <w:rPr>
          <w:rFonts w:ascii="David" w:eastAsia="David" w:hAnsi="David"/>
          <w:sz w:val="24"/>
        </w:rPr>
        <w:t>19.12.2018</w:t>
      </w:r>
      <w:r w:rsidRPr="7CDC6ADB">
        <w:rPr>
          <w:rFonts w:ascii="David" w:eastAsia="David" w:hAnsi="David"/>
          <w:sz w:val="24"/>
          <w:rtl/>
        </w:rPr>
        <w:t xml:space="preserve"> – מועד שלא מאפשר בשום צורה הגשת התנגדות </w:t>
      </w:r>
      <w:proofErr w:type="spellStart"/>
      <w:r w:rsidRPr="7CDC6ADB">
        <w:rPr>
          <w:rFonts w:ascii="David" w:eastAsia="David" w:hAnsi="David"/>
          <w:sz w:val="24"/>
          <w:rtl/>
        </w:rPr>
        <w:t>אמיתית</w:t>
      </w:r>
      <w:proofErr w:type="spellEnd"/>
      <w:r w:rsidRPr="7CDC6ADB">
        <w:rPr>
          <w:rFonts w:ascii="David" w:eastAsia="David" w:hAnsi="David"/>
          <w:sz w:val="24"/>
          <w:rtl/>
        </w:rPr>
        <w:t xml:space="preserve"> ומהותית.</w:t>
      </w:r>
    </w:p>
    <w:p w14:paraId="584FCECE" w14:textId="62D326FE" w:rsidR="00C47CFA" w:rsidRDefault="00C47CFA" w:rsidP="000B4B5C">
      <w:pPr>
        <w:pStyle w:val="1"/>
        <w:numPr>
          <w:ilvl w:val="0"/>
          <w:numId w:val="0"/>
        </w:numPr>
        <w:bidi/>
        <w:ind w:left="454"/>
        <w:rPr>
          <w:rFonts w:ascii="David" w:eastAsia="David" w:hAnsi="David"/>
          <w:sz w:val="24"/>
          <w:rtl/>
        </w:rPr>
      </w:pPr>
      <w:r w:rsidRPr="37FE7CE7">
        <w:rPr>
          <w:rFonts w:ascii="David" w:eastAsia="David" w:hAnsi="David"/>
          <w:sz w:val="24"/>
          <w:rtl/>
        </w:rPr>
        <w:t xml:space="preserve">עותק </w:t>
      </w:r>
      <w:r w:rsidR="000B4B5C">
        <w:rPr>
          <w:rFonts w:ascii="David" w:eastAsia="David" w:hAnsi="David" w:hint="cs"/>
          <w:sz w:val="24"/>
          <w:rtl/>
        </w:rPr>
        <w:t xml:space="preserve">חלק </w:t>
      </w:r>
      <w:r w:rsidRPr="37FE7CE7">
        <w:rPr>
          <w:rFonts w:ascii="David" w:eastAsia="David" w:hAnsi="David"/>
          <w:sz w:val="24"/>
          <w:rtl/>
        </w:rPr>
        <w:t xml:space="preserve">מהפניות שנשלחו </w:t>
      </w:r>
      <w:r w:rsidR="000B4B5C" w:rsidRPr="000B4B5C">
        <w:rPr>
          <w:rFonts w:ascii="David" w:eastAsia="David" w:hAnsi="David" w:hint="cs"/>
          <w:sz w:val="24"/>
          <w:u w:val="single"/>
          <w:rtl/>
        </w:rPr>
        <w:t>צורף לערר (נספח 4 לעיל) כנספחים ד, ה</w:t>
      </w:r>
      <w:r w:rsidRPr="000B4B5C">
        <w:rPr>
          <w:rFonts w:ascii="David" w:eastAsia="David" w:hAnsi="David"/>
          <w:sz w:val="24"/>
          <w:u w:val="single"/>
          <w:rtl/>
        </w:rPr>
        <w:t>'</w:t>
      </w:r>
      <w:r w:rsidRPr="37FE7CE7">
        <w:rPr>
          <w:rFonts w:ascii="David" w:eastAsia="David" w:hAnsi="David"/>
          <w:sz w:val="24"/>
          <w:rtl/>
        </w:rPr>
        <w:t>;</w:t>
      </w:r>
    </w:p>
    <w:p w14:paraId="08BDA6A8" w14:textId="0920BE88" w:rsidR="00B625A0" w:rsidRDefault="7CDC6ADB" w:rsidP="7CDC6ADB">
      <w:pPr>
        <w:pStyle w:val="1"/>
        <w:bidi/>
        <w:ind w:right="0"/>
        <w:rPr>
          <w:sz w:val="24"/>
          <w:rtl/>
        </w:rPr>
      </w:pPr>
      <w:r w:rsidRPr="7CDC6ADB">
        <w:rPr>
          <w:rFonts w:ascii="David" w:eastAsia="David" w:hAnsi="David"/>
          <w:sz w:val="24"/>
          <w:rtl/>
        </w:rPr>
        <w:t xml:space="preserve">נוכח סד הזמנים הדוחק, ובלית ברירה, התכנסה הוועדה המקומית ביום </w:t>
      </w:r>
      <w:r w:rsidRPr="7CDC6ADB">
        <w:rPr>
          <w:rFonts w:ascii="David" w:eastAsia="David" w:hAnsi="David"/>
          <w:sz w:val="24"/>
        </w:rPr>
        <w:t>4.12.2018</w:t>
      </w:r>
      <w:r w:rsidRPr="7CDC6ADB">
        <w:rPr>
          <w:rFonts w:ascii="David" w:eastAsia="David" w:hAnsi="David"/>
          <w:sz w:val="24"/>
          <w:rtl/>
        </w:rPr>
        <w:t xml:space="preserve"> (שבועיים ימים בלבד ממועד חילופי השלטון בראשות עיריית חיפה) וקיימה דיון בתכנית זו. </w:t>
      </w:r>
    </w:p>
    <w:p w14:paraId="6EAF2B22" w14:textId="4F80C5C6" w:rsidR="00C47CFA" w:rsidRDefault="7CDC6ADB" w:rsidP="37FE7CE7">
      <w:pPr>
        <w:pStyle w:val="1"/>
        <w:bidi/>
        <w:ind w:right="0"/>
        <w:rPr>
          <w:sz w:val="24"/>
          <w:rtl/>
        </w:rPr>
      </w:pPr>
      <w:r w:rsidRPr="7CDC6ADB">
        <w:rPr>
          <w:rFonts w:ascii="David" w:eastAsia="David" w:hAnsi="David"/>
          <w:sz w:val="24"/>
          <w:rtl/>
        </w:rPr>
        <w:t>בישיבה זו החליטו המבקשות כי הן מתנגדות לתוכנית המופקדת. אלא שהזמן בין מועד קבלת ההחלטה על ידי המבקשות ועד למועד לשמיעת ההתנגדויות (כ-</w:t>
      </w:r>
      <w:r w:rsidRPr="7CDC6ADB">
        <w:rPr>
          <w:rFonts w:ascii="David" w:eastAsia="David" w:hAnsi="David"/>
          <w:sz w:val="24"/>
        </w:rPr>
        <w:t>15</w:t>
      </w:r>
      <w:r w:rsidRPr="7CDC6ADB">
        <w:rPr>
          <w:rFonts w:ascii="David" w:eastAsia="David" w:hAnsi="David"/>
          <w:sz w:val="24"/>
          <w:rtl/>
        </w:rPr>
        <w:t xml:space="preserve"> ימים בלבד) לא אפשר למבקשות להיערך כראוי ולהגיש התנגדות ממצה ושלמה, לא כל שכן להסתייע במומחים מתאימים לעריכת בדיקות ולהציג חוות דעת התומכות  בטענות ההתנגדות.</w:t>
      </w:r>
      <w:r w:rsidR="000B4B5C">
        <w:rPr>
          <w:rFonts w:hint="cs"/>
          <w:sz w:val="24"/>
          <w:rtl/>
        </w:rPr>
        <w:tab/>
      </w:r>
      <w:r w:rsidR="000B4B5C">
        <w:rPr>
          <w:rFonts w:hint="cs"/>
          <w:sz w:val="24"/>
          <w:rtl/>
        </w:rPr>
        <w:br/>
      </w:r>
      <w:r w:rsidR="000B4B5C">
        <w:rPr>
          <w:rFonts w:hint="cs"/>
          <w:sz w:val="24"/>
          <w:rtl/>
        </w:rPr>
        <w:br/>
      </w:r>
    </w:p>
    <w:p w14:paraId="5116A8B8" w14:textId="007B17DE" w:rsidR="00A7120B" w:rsidRDefault="7CDC6ADB" w:rsidP="37FE7CE7">
      <w:pPr>
        <w:pStyle w:val="1"/>
        <w:bidi/>
        <w:ind w:right="0"/>
        <w:rPr>
          <w:sz w:val="24"/>
          <w:rtl/>
        </w:rPr>
      </w:pPr>
      <w:r w:rsidRPr="7CDC6ADB">
        <w:rPr>
          <w:rFonts w:ascii="David" w:eastAsia="David" w:hAnsi="David"/>
          <w:sz w:val="24"/>
          <w:rtl/>
        </w:rPr>
        <w:lastRenderedPageBreak/>
        <w:t>בלית ברירה ועל מנת לעמוד בהוראות הוועדה המחוזית, הגישו המבקשות התנגדות משותפת משלימה לתוכנית המופקדת, תוך שהן מבהירות, גם במהלך הדיון שהתקיים בפני הוועדה המחוזית, כי הינן עומדות על זכותן להגשת השלמות או הבהרות לפי הצורך, לאור סד הזמנים והעדר יכולת ממשית להצגת חוות דעת בנושאי ההתנגדות .</w:t>
      </w:r>
    </w:p>
    <w:p w14:paraId="6D536DF0" w14:textId="427ECD0C" w:rsidR="00A7120B" w:rsidRPr="00A7120B" w:rsidRDefault="00A7120B" w:rsidP="000B4B5C">
      <w:pPr>
        <w:pStyle w:val="1"/>
        <w:numPr>
          <w:ilvl w:val="0"/>
          <w:numId w:val="0"/>
        </w:numPr>
        <w:bidi/>
        <w:ind w:left="454"/>
        <w:rPr>
          <w:rFonts w:ascii="David" w:eastAsia="David" w:hAnsi="David"/>
          <w:sz w:val="24"/>
          <w:rtl/>
        </w:rPr>
      </w:pPr>
      <w:r w:rsidRPr="37FE7CE7">
        <w:rPr>
          <w:rFonts w:ascii="David" w:eastAsia="David" w:hAnsi="David"/>
          <w:sz w:val="24"/>
          <w:rtl/>
        </w:rPr>
        <w:t xml:space="preserve">עותק ההתנגדות המשותפת שהגישו המבקשות </w:t>
      </w:r>
      <w:r w:rsidR="000B4B5C" w:rsidRPr="000B4B5C">
        <w:rPr>
          <w:rFonts w:ascii="David" w:eastAsia="David" w:hAnsi="David" w:hint="cs"/>
          <w:sz w:val="24"/>
          <w:u w:val="single"/>
          <w:rtl/>
        </w:rPr>
        <w:t>צורף לערר (נספח 4 לעיל) כנספח</w:t>
      </w:r>
      <w:r w:rsidR="000B4B5C">
        <w:rPr>
          <w:rFonts w:ascii="David" w:eastAsia="David" w:hAnsi="David" w:hint="cs"/>
          <w:sz w:val="24"/>
          <w:u w:val="single"/>
          <w:rtl/>
        </w:rPr>
        <w:t xml:space="preserve"> ו'</w:t>
      </w:r>
      <w:r w:rsidRPr="37FE7CE7">
        <w:rPr>
          <w:rFonts w:ascii="David" w:eastAsia="David" w:hAnsi="David"/>
          <w:sz w:val="24"/>
          <w:rtl/>
        </w:rPr>
        <w:t>;</w:t>
      </w:r>
    </w:p>
    <w:p w14:paraId="34AD7AE3" w14:textId="1D32A294" w:rsidR="00B625A0" w:rsidRDefault="7CDC6ADB" w:rsidP="6CCA2D81">
      <w:pPr>
        <w:pStyle w:val="1"/>
        <w:bidi/>
        <w:ind w:right="0"/>
        <w:rPr>
          <w:sz w:val="24"/>
        </w:rPr>
      </w:pPr>
      <w:r w:rsidRPr="7CDC6ADB">
        <w:rPr>
          <w:rFonts w:ascii="David" w:eastAsia="David" w:hAnsi="David"/>
          <w:sz w:val="24"/>
          <w:rtl/>
        </w:rPr>
        <w:t>בלב ההתנגדות עמדה הטענה כי התכנית המופקדת קובעת שימושים שונים לשטחים הצמודים לשדה התעופה הקיים ובכך מונעת את אפשרות הארכת מסלול ההמראות והנחיתות לאורך הדרוש לשימוש בינלאומי אזורי בשדה התעופה. המבקשות הציעו פתרון תכנוני אשר יאפשר מחד, הותרת שטח פנוי כאופציה להארכה עתידית של מסלול ההמראה; ומאידך, העתקת הפעילות הנמלית במקטע זה לשטח אחר בתחום נמל המפרץ, שבשלב זה לא נכלל בתכנון הנוכחי ונותר פנוי (הכוונה לשטח המיועד בעתיד לנמל הדלק).</w:t>
      </w:r>
    </w:p>
    <w:p w14:paraId="7E50231D" w14:textId="04D142F0" w:rsidR="00B625A0" w:rsidRDefault="7CDC6ADB" w:rsidP="6CCA2D81">
      <w:pPr>
        <w:pStyle w:val="1"/>
        <w:bidi/>
        <w:ind w:right="0"/>
        <w:rPr>
          <w:sz w:val="24"/>
        </w:rPr>
      </w:pPr>
      <w:r w:rsidRPr="7CDC6ADB">
        <w:rPr>
          <w:rFonts w:ascii="David" w:eastAsia="David" w:hAnsi="David"/>
          <w:sz w:val="24"/>
          <w:rtl/>
        </w:rPr>
        <w:t xml:space="preserve">לעמדת המבקשות, למרות הצורך בפיתוח הנמל הימי (הנוסף בעיר!), יש לאפשר הרחבה מרבית של שדה התעופה שחשיבותו לעיר חיפה, כאמור לעיל, משמעותית ואף מכרעת (או למצער, לא למנוע אפשרות </w:t>
      </w:r>
      <w:r w:rsidRPr="7CDC6ADB">
        <w:rPr>
          <w:rFonts w:ascii="David" w:eastAsia="David" w:hAnsi="David"/>
          <w:b/>
          <w:bCs/>
          <w:sz w:val="24"/>
          <w:rtl/>
        </w:rPr>
        <w:t>עתידית</w:t>
      </w:r>
      <w:r w:rsidRPr="7CDC6ADB">
        <w:rPr>
          <w:rFonts w:ascii="David" w:eastAsia="David" w:hAnsi="David"/>
          <w:sz w:val="24"/>
          <w:rtl/>
        </w:rPr>
        <w:t xml:space="preserve"> להרחבת השדה) – ובוודאי לא לפני שמוצתה הבדיקה התכנונית המתבצעת בימים אלו במסגרת </w:t>
      </w:r>
      <w:proofErr w:type="spellStart"/>
      <w:r w:rsidRPr="7CDC6ADB">
        <w:rPr>
          <w:rFonts w:ascii="David" w:eastAsia="David" w:hAnsi="David"/>
          <w:sz w:val="24"/>
          <w:rtl/>
        </w:rPr>
        <w:t>תוכניות</w:t>
      </w:r>
      <w:proofErr w:type="spellEnd"/>
      <w:r w:rsidRPr="7CDC6ADB">
        <w:rPr>
          <w:rFonts w:ascii="David" w:eastAsia="David" w:hAnsi="David"/>
          <w:sz w:val="24"/>
          <w:rtl/>
        </w:rPr>
        <w:t xml:space="preserve"> תמ"א </w:t>
      </w:r>
      <w:r w:rsidRPr="7CDC6ADB">
        <w:rPr>
          <w:rFonts w:ascii="David" w:eastAsia="David" w:hAnsi="David"/>
          <w:sz w:val="24"/>
        </w:rPr>
        <w:t>2/15</w:t>
      </w:r>
      <w:r w:rsidRPr="7CDC6ADB">
        <w:rPr>
          <w:rFonts w:ascii="David" w:eastAsia="David" w:hAnsi="David"/>
          <w:sz w:val="24"/>
          <w:rtl/>
        </w:rPr>
        <w:t xml:space="preserve"> </w:t>
      </w:r>
      <w:proofErr w:type="spellStart"/>
      <w:r w:rsidRPr="7CDC6ADB">
        <w:rPr>
          <w:rFonts w:ascii="David" w:eastAsia="David" w:hAnsi="David"/>
          <w:sz w:val="24"/>
          <w:rtl/>
        </w:rPr>
        <w:t>ותת"ל</w:t>
      </w:r>
      <w:proofErr w:type="spellEnd"/>
      <w:r w:rsidRPr="7CDC6ADB">
        <w:rPr>
          <w:rFonts w:ascii="David" w:eastAsia="David" w:hAnsi="David"/>
          <w:sz w:val="24"/>
          <w:rtl/>
        </w:rPr>
        <w:t xml:space="preserve"> </w:t>
      </w:r>
      <w:r w:rsidRPr="7CDC6ADB">
        <w:rPr>
          <w:rFonts w:ascii="David" w:eastAsia="David" w:hAnsi="David"/>
          <w:sz w:val="24"/>
        </w:rPr>
        <w:t>80</w:t>
      </w:r>
      <w:r w:rsidRPr="7CDC6ADB">
        <w:rPr>
          <w:rFonts w:ascii="David" w:eastAsia="David" w:hAnsi="David"/>
          <w:sz w:val="24"/>
          <w:rtl/>
        </w:rPr>
        <w:t xml:space="preserve"> המקבילות, אשר אמורות להסדיר את סוגיית שדה התעופה בהיבטים אלו. </w:t>
      </w:r>
    </w:p>
    <w:p w14:paraId="636008C4" w14:textId="07103A39" w:rsidR="00B625A0" w:rsidRDefault="7CDC6ADB" w:rsidP="00591259">
      <w:pPr>
        <w:pStyle w:val="1"/>
        <w:bidi/>
        <w:ind w:right="0"/>
        <w:rPr>
          <w:sz w:val="24"/>
        </w:rPr>
      </w:pPr>
      <w:r w:rsidRPr="7CDC6ADB">
        <w:rPr>
          <w:rFonts w:ascii="David" w:eastAsia="David" w:hAnsi="David"/>
          <w:sz w:val="24"/>
          <w:rtl/>
        </w:rPr>
        <w:t>עמדת המבקשות, כפי שהוצגה בדיון בוועדה המחוזית, הייתה כי יש להשהות את אישור התכנית עד השלמת התיאום עם הגורמים הרלוונטיים להארכת המסלול באופן שיאפשר קיומו כשדה תעופה בינלאומי משמעותי, דבר שאמור להיבחן , להיבדק ולהיות מוכרע בהליך התכנוני המתאים, דהיינו הליך  שעניינו ומהותו בחינת צרכי התעופה ובמסגרתו מתוכננת אכן הרחבת שדה התעופה חיפה, ולא באופן עקיף ובמסגרת תוכנית שכ</w:t>
      </w:r>
      <w:r w:rsidR="00591259">
        <w:rPr>
          <w:rFonts w:ascii="David" w:eastAsia="David" w:hAnsi="David"/>
          <w:sz w:val="24"/>
          <w:rtl/>
        </w:rPr>
        <w:t>לל אינה קשורה או עוסקת בנושא זה</w:t>
      </w:r>
      <w:r w:rsidRPr="7CDC6ADB">
        <w:rPr>
          <w:rFonts w:ascii="David" w:eastAsia="David" w:hAnsi="David"/>
          <w:sz w:val="24"/>
          <w:rtl/>
        </w:rPr>
        <w:t>.</w:t>
      </w:r>
    </w:p>
    <w:p w14:paraId="763D4382" w14:textId="7D6DA86A" w:rsidR="00B625A0" w:rsidRDefault="7CDC6ADB" w:rsidP="6CCA2D81">
      <w:pPr>
        <w:pStyle w:val="1"/>
        <w:bidi/>
        <w:ind w:right="0"/>
        <w:rPr>
          <w:sz w:val="24"/>
        </w:rPr>
      </w:pPr>
      <w:r w:rsidRPr="7CDC6ADB">
        <w:rPr>
          <w:rFonts w:ascii="David" w:eastAsia="David" w:hAnsi="David"/>
          <w:sz w:val="24"/>
          <w:rtl/>
        </w:rPr>
        <w:t xml:space="preserve">המבקשות טענו עוד כי יש לקבוע את גודלם של השטחים הקרקעיים הנדרשים באופן שיאפשר את פיתוח שדה התעופה חיפה כשדה תעופה אזורי משמעותי ליעדים בינלאומיים במרחק המרבי הניתן. </w:t>
      </w:r>
    </w:p>
    <w:p w14:paraId="2753B92E" w14:textId="7E49FEBF" w:rsidR="00B625A0" w:rsidRDefault="7CDC6ADB" w:rsidP="6CCA2D81">
      <w:pPr>
        <w:pStyle w:val="1"/>
        <w:bidi/>
        <w:ind w:right="0"/>
        <w:rPr>
          <w:sz w:val="24"/>
        </w:rPr>
      </w:pPr>
      <w:r w:rsidRPr="7CDC6ADB">
        <w:rPr>
          <w:rFonts w:ascii="David" w:eastAsia="David" w:hAnsi="David"/>
          <w:sz w:val="24"/>
          <w:rtl/>
        </w:rPr>
        <w:t xml:space="preserve">המבקשות הבהירו, כי שדה התעופה בחיפה הינו האופציה המיטבית לפיתוח שדה תעופה אזורי משמעותי. כן, הבהירו המבקשות, כי פיתוח שדה התעופה עתיד להוות מנוף כלכלי לפיתוח התיירות והכלכלה בצפון המדינה ולחיזוק מטרופולין חיפה. יתר על כן, שדה תעופה שכזה הינו צורך לאומי הידוע כבר כיום ונדרש על מנת לתת מענה </w:t>
      </w:r>
      <w:proofErr w:type="spellStart"/>
      <w:r w:rsidRPr="7CDC6ADB">
        <w:rPr>
          <w:rFonts w:ascii="David" w:eastAsia="David" w:hAnsi="David"/>
          <w:sz w:val="24"/>
          <w:rtl/>
        </w:rPr>
        <w:t>לביקושים</w:t>
      </w:r>
      <w:proofErr w:type="spellEnd"/>
      <w:r w:rsidRPr="7CDC6ADB">
        <w:rPr>
          <w:rFonts w:ascii="David" w:eastAsia="David" w:hAnsi="David"/>
          <w:sz w:val="24"/>
          <w:rtl/>
        </w:rPr>
        <w:t xml:space="preserve"> קיימים ועתידיים לשירות תושבי מדינת ישראל. מכאן, שרק לאחר השלמת התיאום עם מתכנני תת"ל </w:t>
      </w:r>
      <w:r w:rsidRPr="7CDC6ADB">
        <w:rPr>
          <w:rFonts w:ascii="David" w:eastAsia="David" w:hAnsi="David"/>
          <w:sz w:val="24"/>
        </w:rPr>
        <w:t>80</w:t>
      </w:r>
      <w:r w:rsidRPr="7CDC6ADB">
        <w:rPr>
          <w:rFonts w:ascii="David" w:eastAsia="David" w:hAnsi="David"/>
          <w:sz w:val="24"/>
          <w:rtl/>
        </w:rPr>
        <w:t xml:space="preserve"> </w:t>
      </w:r>
      <w:proofErr w:type="spellStart"/>
      <w:r w:rsidRPr="7CDC6ADB">
        <w:rPr>
          <w:rFonts w:ascii="David" w:eastAsia="David" w:hAnsi="David"/>
          <w:sz w:val="24"/>
          <w:rtl/>
        </w:rPr>
        <w:t>ותמ"א</w:t>
      </w:r>
      <w:proofErr w:type="spellEnd"/>
      <w:r w:rsidRPr="7CDC6ADB">
        <w:rPr>
          <w:rFonts w:ascii="David" w:eastAsia="David" w:hAnsi="David"/>
          <w:sz w:val="24"/>
          <w:rtl/>
        </w:rPr>
        <w:t xml:space="preserve"> </w:t>
      </w:r>
      <w:r w:rsidRPr="7CDC6ADB">
        <w:rPr>
          <w:rFonts w:ascii="David" w:eastAsia="David" w:hAnsi="David"/>
          <w:sz w:val="24"/>
        </w:rPr>
        <w:t>2/15</w:t>
      </w:r>
      <w:r w:rsidRPr="7CDC6ADB">
        <w:rPr>
          <w:rFonts w:ascii="David" w:eastAsia="David" w:hAnsi="David"/>
          <w:sz w:val="24"/>
          <w:rtl/>
        </w:rPr>
        <w:t xml:space="preserve"> והשלמת ההליכים התכנוניים בעניין תכניות אלה ניתן יהיה להגדיר מגבלות מפורטות לתכנית זו ומטעם ברור ומובהק זה,  אין לאשרה כעת.</w:t>
      </w:r>
    </w:p>
    <w:p w14:paraId="51F3E35D" w14:textId="71E0B657" w:rsidR="00B625A0" w:rsidRDefault="7CDC6ADB" w:rsidP="7CDC6ADB">
      <w:pPr>
        <w:pStyle w:val="1"/>
        <w:bidi/>
        <w:ind w:right="0"/>
        <w:rPr>
          <w:sz w:val="24"/>
        </w:rPr>
      </w:pPr>
      <w:r w:rsidRPr="7CDC6ADB">
        <w:rPr>
          <w:rFonts w:ascii="David" w:eastAsia="David" w:hAnsi="David"/>
          <w:sz w:val="24"/>
          <w:rtl/>
        </w:rPr>
        <w:lastRenderedPageBreak/>
        <w:t xml:space="preserve">אי לכך, עתרו המבקשות להשהות את אישור התכנית עד למיצוי תהליכי התכנון המיטבי הכולל למפרץ חיפה, דהיינו נמל ימי חדש </w:t>
      </w:r>
      <w:proofErr w:type="spellStart"/>
      <w:r w:rsidRPr="7CDC6ADB">
        <w:rPr>
          <w:rFonts w:ascii="David" w:eastAsia="David" w:hAnsi="David"/>
          <w:sz w:val="24"/>
          <w:rtl/>
        </w:rPr>
        <w:t>ולצידו</w:t>
      </w:r>
      <w:proofErr w:type="spellEnd"/>
      <w:r w:rsidRPr="7CDC6ADB">
        <w:rPr>
          <w:rFonts w:ascii="David" w:eastAsia="David" w:hAnsi="David"/>
          <w:sz w:val="24"/>
          <w:rtl/>
        </w:rPr>
        <w:t xml:space="preserve"> אפשרות עתידית להארכת שדה התעופה חיפה.</w:t>
      </w:r>
    </w:p>
    <w:p w14:paraId="146655D5" w14:textId="07418719" w:rsidR="00B625A0" w:rsidRDefault="7CDC6ADB" w:rsidP="6CCA2D81">
      <w:pPr>
        <w:pStyle w:val="1"/>
        <w:bidi/>
        <w:ind w:right="0"/>
        <w:rPr>
          <w:sz w:val="24"/>
          <w:rtl/>
        </w:rPr>
      </w:pPr>
      <w:r w:rsidRPr="7CDC6ADB">
        <w:rPr>
          <w:rFonts w:ascii="David" w:eastAsia="David" w:hAnsi="David"/>
          <w:sz w:val="24"/>
          <w:rtl/>
        </w:rPr>
        <w:t xml:space="preserve">במסגרת תכנון מוצע זה, הציגו המבקשות אפשרות להחלפת שטחים במתחם נמל המפרץ המאושר לפי הוראות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כך שיינתנו </w:t>
      </w:r>
      <w:r w:rsidRPr="7CDC6ADB">
        <w:rPr>
          <w:rFonts w:ascii="David" w:eastAsia="David" w:hAnsi="David"/>
          <w:sz w:val="24"/>
        </w:rPr>
        <w:t>50</w:t>
      </w:r>
      <w:r w:rsidRPr="7CDC6ADB">
        <w:rPr>
          <w:rFonts w:ascii="David" w:eastAsia="David" w:hAnsi="David"/>
          <w:sz w:val="24"/>
          <w:rtl/>
        </w:rPr>
        <w:t xml:space="preserve"> דונם באזור אחר בנמל הימי לצורך שימושי הנמל,  מהלך אשר  ישחרר את השטחים הצמודים לשדה התעופה ויאפשר את הארכת מסלול התעופה במקביל לנמל הימי.</w:t>
      </w:r>
    </w:p>
    <w:p w14:paraId="5E5A9F5C" w14:textId="1288D885" w:rsidR="00123E9A" w:rsidRPr="00E65944" w:rsidRDefault="7CDC6ADB" w:rsidP="7CDC6ADB">
      <w:pPr>
        <w:pStyle w:val="1"/>
        <w:bidi/>
        <w:ind w:right="0"/>
        <w:rPr>
          <w:sz w:val="24"/>
          <w:rtl/>
        </w:rPr>
      </w:pPr>
      <w:r w:rsidRPr="7CDC6ADB">
        <w:rPr>
          <w:rFonts w:ascii="David" w:eastAsia="David" w:hAnsi="David"/>
          <w:sz w:val="24"/>
          <w:rtl/>
        </w:rPr>
        <w:t xml:space="preserve">התנגדות המבקשות הוגשה לוועדה המחוזית והמבקשות נשמעו בפניה בדיון ההתנגדויות המשלים שנערך כאמור בחודש דצמבר </w:t>
      </w:r>
      <w:r w:rsidRPr="7CDC6ADB">
        <w:rPr>
          <w:rFonts w:ascii="David" w:eastAsia="David" w:hAnsi="David"/>
          <w:sz w:val="24"/>
        </w:rPr>
        <w:t>2018</w:t>
      </w:r>
      <w:r w:rsidRPr="7CDC6ADB">
        <w:rPr>
          <w:rFonts w:ascii="David" w:eastAsia="David" w:hAnsi="David"/>
          <w:sz w:val="24"/>
          <w:rtl/>
        </w:rPr>
        <w:t xml:space="preserve"> (ואשר נקבע בהמשך לדיון ההתנגדויות הראשון, ונועד במיוחד ואך ורק על מנת לשמוע את המבקשות). </w:t>
      </w:r>
    </w:p>
    <w:p w14:paraId="34F78733" w14:textId="52A69C80" w:rsidR="00123E9A" w:rsidRPr="00E65944" w:rsidRDefault="7CDC6ADB" w:rsidP="7CDC6ADB">
      <w:pPr>
        <w:pStyle w:val="1"/>
        <w:bidi/>
        <w:ind w:right="0"/>
        <w:rPr>
          <w:sz w:val="24"/>
          <w:rtl/>
        </w:rPr>
      </w:pPr>
      <w:r w:rsidRPr="7CDC6ADB">
        <w:rPr>
          <w:rFonts w:ascii="David" w:eastAsia="David" w:hAnsi="David"/>
          <w:sz w:val="24"/>
          <w:rtl/>
        </w:rPr>
        <w:t xml:space="preserve">הוועדה המחוזית  דחתה את ההתנגדות והורתה על אישור התכנית. </w:t>
      </w:r>
    </w:p>
    <w:p w14:paraId="170A798F" w14:textId="3F934171" w:rsidR="00123E9A" w:rsidRPr="00E65944" w:rsidRDefault="7CDC6ADB" w:rsidP="7CDC6ADB">
      <w:pPr>
        <w:pStyle w:val="1"/>
        <w:bidi/>
        <w:ind w:right="0"/>
        <w:rPr>
          <w:sz w:val="24"/>
          <w:rtl/>
        </w:rPr>
      </w:pPr>
      <w:r w:rsidRPr="7CDC6ADB">
        <w:rPr>
          <w:rFonts w:ascii="David" w:eastAsia="David" w:hAnsi="David"/>
          <w:sz w:val="24"/>
          <w:rtl/>
        </w:rPr>
        <w:t xml:space="preserve">המבקשות עררו על החלטה זו (ערר </w:t>
      </w:r>
      <w:r w:rsidRPr="7CDC6ADB">
        <w:rPr>
          <w:rFonts w:ascii="David" w:eastAsia="David" w:hAnsi="David"/>
          <w:sz w:val="24"/>
        </w:rPr>
        <w:t>10/19</w:t>
      </w:r>
      <w:r w:rsidRPr="7CDC6ADB">
        <w:rPr>
          <w:rFonts w:ascii="David" w:eastAsia="David" w:hAnsi="David"/>
          <w:sz w:val="24"/>
          <w:rtl/>
        </w:rPr>
        <w:t xml:space="preserve">) בפני ועדת המשנה (נספח ה) ולתמיכה בטיעוניהם צורפה, בין היתר, חוות דעת מומחה תעופה בדבר התכנות הארכת המסלול הקיים לצורך הקמת שדה תעופה אזורי משמעותי בחיפה. </w:t>
      </w:r>
      <w:r w:rsidR="000B4B5C">
        <w:rPr>
          <w:rFonts w:hint="cs"/>
          <w:sz w:val="24"/>
          <w:rtl/>
        </w:rPr>
        <w:tab/>
      </w:r>
      <w:r w:rsidR="000B4B5C">
        <w:rPr>
          <w:sz w:val="24"/>
          <w:rtl/>
        </w:rPr>
        <w:br/>
      </w:r>
      <w:r w:rsidR="000B4B5C">
        <w:rPr>
          <w:rFonts w:hint="cs"/>
          <w:sz w:val="24"/>
          <w:rtl/>
        </w:rPr>
        <w:t xml:space="preserve">ראה </w:t>
      </w:r>
      <w:r w:rsidR="000B4B5C" w:rsidRPr="000B4B5C">
        <w:rPr>
          <w:rFonts w:hint="cs"/>
          <w:sz w:val="24"/>
          <w:u w:val="single"/>
          <w:rtl/>
        </w:rPr>
        <w:t>נספח ז' לערר</w:t>
      </w:r>
      <w:r w:rsidR="000B4B5C">
        <w:rPr>
          <w:rFonts w:hint="cs"/>
          <w:sz w:val="24"/>
          <w:rtl/>
        </w:rPr>
        <w:t>.</w:t>
      </w:r>
    </w:p>
    <w:p w14:paraId="07E6281D" w14:textId="44576CA1" w:rsidR="00B625A0" w:rsidRDefault="7CDC6ADB" w:rsidP="6CCA2D81">
      <w:pPr>
        <w:pStyle w:val="1"/>
        <w:bidi/>
        <w:ind w:right="0"/>
        <w:rPr>
          <w:sz w:val="24"/>
        </w:rPr>
      </w:pPr>
      <w:r w:rsidRPr="7CDC6ADB">
        <w:rPr>
          <w:rFonts w:ascii="David" w:eastAsia="David" w:hAnsi="David"/>
          <w:sz w:val="24"/>
          <w:rtl/>
        </w:rPr>
        <w:t xml:space="preserve">ודוק; הבדיקות שבוצעו על ידי המבקשות, בנושא התכנון השלוב בתחום התעופה ונמל, נועדו בראש ובראשונה להצביע על היתכנות עקרונית. יצוין כי גם המדינה מצאה היתכנות זו כמוצדקת כפי שעולה </w:t>
      </w:r>
      <w:proofErr w:type="spellStart"/>
      <w:r w:rsidRPr="7CDC6ADB">
        <w:rPr>
          <w:rFonts w:ascii="David" w:eastAsia="David" w:hAnsi="David"/>
          <w:sz w:val="24"/>
          <w:rtl/>
        </w:rPr>
        <w:t>מתמ"א</w:t>
      </w:r>
      <w:proofErr w:type="spellEnd"/>
      <w:r w:rsidRPr="7CDC6ADB">
        <w:rPr>
          <w:rFonts w:ascii="David" w:eastAsia="David" w:hAnsi="David"/>
          <w:sz w:val="24"/>
          <w:rtl/>
        </w:rPr>
        <w:t xml:space="preserve"> </w:t>
      </w:r>
      <w:r w:rsidRPr="7CDC6ADB">
        <w:rPr>
          <w:rFonts w:ascii="David" w:eastAsia="David" w:hAnsi="David"/>
          <w:sz w:val="24"/>
        </w:rPr>
        <w:t>15</w:t>
      </w:r>
      <w:r w:rsidRPr="7CDC6ADB">
        <w:rPr>
          <w:rFonts w:ascii="David" w:eastAsia="David" w:hAnsi="David"/>
          <w:sz w:val="24"/>
          <w:rtl/>
        </w:rPr>
        <w:t xml:space="preserve"> – תכנית המתאר הארצית המאושרת המציגה את החזון והיעד לגבי שדה תעופה חיפה.  </w:t>
      </w:r>
    </w:p>
    <w:p w14:paraId="239D86C0" w14:textId="46478750" w:rsidR="00B625A0" w:rsidRDefault="7CDC6ADB" w:rsidP="7CDC6ADB">
      <w:pPr>
        <w:pStyle w:val="1"/>
        <w:bidi/>
        <w:ind w:right="0"/>
        <w:rPr>
          <w:sz w:val="24"/>
        </w:rPr>
      </w:pPr>
      <w:r w:rsidRPr="7CDC6ADB">
        <w:rPr>
          <w:rFonts w:ascii="David" w:eastAsia="David" w:hAnsi="David"/>
          <w:sz w:val="24"/>
          <w:rtl/>
        </w:rPr>
        <w:t xml:space="preserve"> הנחת העבודה המקורית, בהתייחס לאורך המסלול והגבלתו בידי שימושי נמל המפרץ, כפי שאושר בתכנית מושא העתירה והבקשה, התבססה על כוונות והנחות תכנוניות שאינן רלוונטיות כיום (מתן העדפה מוחלטת לשטחי עורף נמל, ניוון עד סגירה של שדה התעופה והקמת נמל צבאי חדש) ועל כן טענו וטוענות המבקשות שקמה חובה תכנונית ולאומית למוסדות התכנון להשאיר את האפשרות להארכת המסלול פתוחה, עד השלמת הבדיקות ומיצוי התכנון המבוצע בימים אלו לשדה התעופה, ברמה הארצית.</w:t>
      </w:r>
    </w:p>
    <w:p w14:paraId="6D473FA6" w14:textId="3D07EAE6" w:rsidR="00B625A0" w:rsidRPr="00762F24" w:rsidRDefault="7CDC6ADB" w:rsidP="7CDC6ADB">
      <w:pPr>
        <w:pStyle w:val="1"/>
        <w:bidi/>
        <w:ind w:right="0"/>
        <w:rPr>
          <w:sz w:val="24"/>
        </w:rPr>
      </w:pPr>
      <w:r w:rsidRPr="7CDC6ADB">
        <w:rPr>
          <w:rFonts w:ascii="David" w:eastAsia="David" w:hAnsi="David"/>
          <w:sz w:val="24"/>
          <w:rtl/>
        </w:rPr>
        <w:t>כמובהר בחוות דעת מומחה התעופה אשר צורפה לערר שהגישו המבקשות</w:t>
      </w:r>
      <w:r w:rsidR="000B4B5C">
        <w:rPr>
          <w:rFonts w:ascii="David" w:eastAsia="David" w:hAnsi="David" w:hint="cs"/>
          <w:sz w:val="24"/>
          <w:rtl/>
        </w:rPr>
        <w:t xml:space="preserve"> (נספח ז' לערר)</w:t>
      </w:r>
      <w:r w:rsidRPr="7CDC6ADB">
        <w:rPr>
          <w:rFonts w:ascii="David" w:eastAsia="David" w:hAnsi="David"/>
          <w:sz w:val="24"/>
          <w:rtl/>
        </w:rPr>
        <w:t xml:space="preserve">, קיום שדה תעופה בסיווג </w:t>
      </w:r>
      <w:r w:rsidRPr="7CDC6ADB">
        <w:rPr>
          <w:rFonts w:ascii="David" w:eastAsia="David" w:hAnsi="David"/>
          <w:sz w:val="24"/>
        </w:rPr>
        <w:t>2</w:t>
      </w:r>
      <w:r w:rsidRPr="7CDC6ADB">
        <w:rPr>
          <w:rFonts w:ascii="David" w:eastAsia="David" w:hAnsi="David"/>
          <w:sz w:val="24"/>
          <w:rtl/>
        </w:rPr>
        <w:t xml:space="preserve">, קרי שדה תעופה בינלאומי אזורי, כפי </w:t>
      </w:r>
      <w:r w:rsidR="000E05D1">
        <w:rPr>
          <w:rFonts w:ascii="David" w:eastAsia="David" w:hAnsi="David" w:hint="cs"/>
          <w:sz w:val="24"/>
          <w:rtl/>
        </w:rPr>
        <w:t>ש</w:t>
      </w:r>
      <w:r w:rsidRPr="7CDC6ADB">
        <w:rPr>
          <w:rFonts w:ascii="David" w:eastAsia="David" w:hAnsi="David"/>
          <w:sz w:val="24"/>
          <w:rtl/>
        </w:rPr>
        <w:t xml:space="preserve">קובעת תמ"א </w:t>
      </w:r>
      <w:r w:rsidRPr="7CDC6ADB">
        <w:rPr>
          <w:rFonts w:ascii="David" w:eastAsia="David" w:hAnsi="David"/>
          <w:sz w:val="24"/>
        </w:rPr>
        <w:t>15</w:t>
      </w:r>
      <w:r w:rsidRPr="7CDC6ADB">
        <w:rPr>
          <w:rFonts w:ascii="David" w:eastAsia="David" w:hAnsi="David"/>
          <w:sz w:val="24"/>
          <w:rtl/>
        </w:rPr>
        <w:t xml:space="preserve"> לגבי שדה התעופה חיפה, אינו מתאפשר עם מסלול המראה/נחיתה באורך שאינו עולה על </w:t>
      </w:r>
      <w:r w:rsidRPr="7CDC6ADB">
        <w:rPr>
          <w:rFonts w:ascii="David" w:eastAsia="David" w:hAnsi="David"/>
          <w:sz w:val="24"/>
        </w:rPr>
        <w:t>1600</w:t>
      </w:r>
      <w:r w:rsidRPr="7CDC6ADB">
        <w:rPr>
          <w:rFonts w:ascii="David" w:eastAsia="David" w:hAnsi="David"/>
          <w:sz w:val="24"/>
          <w:rtl/>
        </w:rPr>
        <w:t xml:space="preserve"> מ' נטו (כפי שיקרה אם התוכנית המופקדת תצא לפועל ככתבה וכלשונה), ויש צורך במסלול של כ-</w:t>
      </w:r>
      <w:r w:rsidRPr="7CDC6ADB">
        <w:rPr>
          <w:rFonts w:ascii="David" w:eastAsia="David" w:hAnsi="David"/>
          <w:sz w:val="24"/>
        </w:rPr>
        <w:t>2400</w:t>
      </w:r>
      <w:r w:rsidRPr="7CDC6ADB">
        <w:rPr>
          <w:rFonts w:ascii="David" w:eastAsia="David" w:hAnsi="David"/>
          <w:sz w:val="24"/>
          <w:rtl/>
        </w:rPr>
        <w:t xml:space="preserve"> מ' ברוטו, כפי שהוגדר בתוכנית תמ"א </w:t>
      </w:r>
      <w:r w:rsidRPr="7CDC6ADB">
        <w:rPr>
          <w:rFonts w:ascii="David" w:eastAsia="David" w:hAnsi="David"/>
          <w:sz w:val="24"/>
        </w:rPr>
        <w:t>15</w:t>
      </w:r>
      <w:r w:rsidRPr="7CDC6ADB">
        <w:rPr>
          <w:rFonts w:ascii="David" w:eastAsia="David" w:hAnsi="David"/>
          <w:sz w:val="24"/>
          <w:rtl/>
        </w:rPr>
        <w:t xml:space="preserve"> (הארכה שלא תהיה אפשרית אם תיושם התוכנית המופקדת כפי שאושרה על ידי המשיבות).  </w:t>
      </w:r>
    </w:p>
    <w:p w14:paraId="6161C395" w14:textId="608DB572" w:rsidR="00B625A0" w:rsidRPr="00762F24" w:rsidRDefault="7CDC6ADB" w:rsidP="7CDC6ADB">
      <w:pPr>
        <w:pStyle w:val="1"/>
        <w:bidi/>
        <w:ind w:right="0"/>
        <w:rPr>
          <w:sz w:val="24"/>
          <w:rtl/>
        </w:rPr>
      </w:pPr>
      <w:r w:rsidRPr="7CDC6ADB">
        <w:rPr>
          <w:rFonts w:ascii="David" w:eastAsia="David" w:hAnsi="David"/>
          <w:sz w:val="24"/>
          <w:rtl/>
        </w:rPr>
        <w:lastRenderedPageBreak/>
        <w:t xml:space="preserve">חוות דעתו של המומחה הייתה ברורה – מסלול באורך של </w:t>
      </w:r>
      <w:r w:rsidRPr="7CDC6ADB">
        <w:rPr>
          <w:rFonts w:ascii="David" w:eastAsia="David" w:hAnsi="David"/>
          <w:sz w:val="24"/>
        </w:rPr>
        <w:t>1600</w:t>
      </w:r>
      <w:r w:rsidRPr="7CDC6ADB">
        <w:rPr>
          <w:rFonts w:ascii="David" w:eastAsia="David" w:hAnsi="David"/>
          <w:sz w:val="24"/>
          <w:rtl/>
        </w:rPr>
        <w:t xml:space="preserve"> מ' נטו לא יאפשר קווי טיסות ליעדים בינלאומיים – באמצעות המטוסים הרלוונטיים לפעילות זו, שכן סוגי המטוסים המצויים בשימוש התעופה המסחרית ליעדים אזוריים מחייבים מסלול המראה - נחיתה ארוך יותר, סביב ה</w:t>
      </w:r>
      <w:r w:rsidR="000E05D1">
        <w:rPr>
          <w:rFonts w:ascii="David" w:eastAsia="David" w:hAnsi="David" w:hint="cs"/>
          <w:sz w:val="24"/>
          <w:rtl/>
        </w:rPr>
        <w:t>-</w:t>
      </w:r>
      <w:r w:rsidRPr="7CDC6ADB">
        <w:rPr>
          <w:rFonts w:ascii="David" w:eastAsia="David" w:hAnsi="David"/>
          <w:sz w:val="24"/>
          <w:rtl/>
        </w:rPr>
        <w:t xml:space="preserve"> </w:t>
      </w:r>
      <w:r w:rsidRPr="7CDC6ADB">
        <w:rPr>
          <w:rFonts w:ascii="David" w:eastAsia="David" w:hAnsi="David"/>
          <w:sz w:val="24"/>
        </w:rPr>
        <w:t>2400</w:t>
      </w:r>
      <w:r w:rsidRPr="7CDC6ADB">
        <w:rPr>
          <w:rFonts w:ascii="David" w:eastAsia="David" w:hAnsi="David"/>
          <w:sz w:val="24"/>
          <w:rtl/>
        </w:rPr>
        <w:t xml:space="preserve"> מ' ברוטו.</w:t>
      </w:r>
    </w:p>
    <w:p w14:paraId="7E9903C4" w14:textId="0C26F5C8" w:rsidR="00B625A0" w:rsidRPr="00440D63" w:rsidRDefault="7CDC6ADB" w:rsidP="7CDC6ADB">
      <w:pPr>
        <w:pStyle w:val="1"/>
        <w:bidi/>
        <w:ind w:right="0"/>
        <w:rPr>
          <w:sz w:val="24"/>
        </w:rPr>
      </w:pPr>
      <w:r w:rsidRPr="7CDC6ADB">
        <w:rPr>
          <w:rFonts w:ascii="David" w:eastAsia="David" w:hAnsi="David"/>
          <w:sz w:val="24"/>
          <w:rtl/>
        </w:rPr>
        <w:t xml:space="preserve">עמדת המבקשות והפתרון התכנוני החלופי שהוצע על ידן, אינה בגדר טיעונים בעלמא, אלא מגובה בתכניות עקרוניות ממשלתיות המציגות את ההתכנות לקיומו של נמל המפרץ, על פני שטח המבנים הימיים שאושר כבר, ללא כל פגיעה בתפקוד העתידי של הנמל הימי הנוסף, לצד אופציה להארכת המסלול, כך ששתי התשתיות הלאומיות עשויות לדור בכפיפה אחת. </w:t>
      </w:r>
    </w:p>
    <w:p w14:paraId="4F3271D6" w14:textId="2AB47303" w:rsidR="00B625A0" w:rsidRDefault="7CDC6ADB" w:rsidP="00591259">
      <w:pPr>
        <w:pStyle w:val="1"/>
        <w:bidi/>
        <w:ind w:right="0"/>
        <w:rPr>
          <w:sz w:val="24"/>
          <w:rtl/>
        </w:rPr>
      </w:pPr>
      <w:r w:rsidRPr="7CDC6ADB">
        <w:rPr>
          <w:rFonts w:ascii="David" w:eastAsia="David" w:hAnsi="David"/>
          <w:sz w:val="24"/>
          <w:rtl/>
        </w:rPr>
        <w:t xml:space="preserve">המבקשות סברו בשלב הערר ועודן סבורות, כי ניתן לאפשר את שני השימושים (הארכת מסלול שדה התעופה ונמל ימי) גם בשלב מתקדם זה בו נמצאת התכנית והעבודות בפועל, וכי ניתן לאשר את התכנית בשינויים קלים בלבד המתבקשים לבחינת אופציה זו. באופן זה תתאפשר עמידה בהוראות הדין ושמירת אופציה לאפשרות עתידית של הארכת מסלול שדה התעופה וכפועל יוצא – השימוש בו כשדה תעופה אזורי משמעותי, הכול כמפורט בכתב הערר. </w:t>
      </w:r>
    </w:p>
    <w:p w14:paraId="08CBED3E" w14:textId="30831BC1" w:rsidR="7CDC6ADB" w:rsidRDefault="7CDC6ADB" w:rsidP="00591259">
      <w:pPr>
        <w:pStyle w:val="a2"/>
        <w:bidi/>
        <w:spacing w:line="360" w:lineRule="auto"/>
        <w:ind w:left="429"/>
        <w:jc w:val="both"/>
        <w:rPr>
          <w:rFonts w:ascii="David" w:eastAsia="David" w:hAnsi="David" w:cs="David"/>
          <w:color w:val="000000" w:themeColor="text1"/>
          <w:sz w:val="24"/>
          <w:szCs w:val="24"/>
          <w:rtl/>
          <w:lang w:val="he" w:bidi="he"/>
        </w:rPr>
      </w:pPr>
      <w:r w:rsidRPr="7CDC6ADB">
        <w:rPr>
          <w:rFonts w:ascii="David" w:eastAsia="David" w:hAnsi="David" w:cs="David"/>
          <w:b/>
          <w:bCs/>
          <w:color w:val="000000" w:themeColor="text1"/>
          <w:sz w:val="24"/>
          <w:szCs w:val="24"/>
          <w:u w:val="single"/>
          <w:rtl/>
          <w:lang w:val="he" w:bidi="he"/>
        </w:rPr>
        <w:t>כפי המובהר בדוח מומחה התעופה מטעם המבקשות</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אשר צורף לערר</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מסלול באורך של 1600 מ</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 xml:space="preserve">לא יאפשר פעילות בינלאומית </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באמצעות המטוסים הרלוונטיים לפעילות זו</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 xml:space="preserve">המצויים בשימוש חברות התעופה הישראליות וחברות החסך ונדרש מסלול באורך של </w:t>
      </w:r>
      <w:r w:rsidR="00371F16">
        <w:rPr>
          <w:rFonts w:ascii="David" w:eastAsia="David" w:hAnsi="David" w:cs="David" w:hint="cs"/>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כ 2,400 מ</w:t>
      </w:r>
      <w:r w:rsidRPr="7CDC6ADB">
        <w:rPr>
          <w:rFonts w:ascii="David" w:eastAsia="David" w:hAnsi="David" w:cs="David"/>
          <w:b/>
          <w:bCs/>
          <w:color w:val="000000" w:themeColor="text1"/>
          <w:sz w:val="24"/>
          <w:szCs w:val="24"/>
          <w:u w:val="single"/>
          <w:rtl/>
          <w:lang w:val="he"/>
        </w:rPr>
        <w:t>' (</w:t>
      </w:r>
      <w:r w:rsidRPr="7CDC6ADB">
        <w:rPr>
          <w:rFonts w:ascii="David" w:eastAsia="David" w:hAnsi="David" w:cs="David"/>
          <w:b/>
          <w:bCs/>
          <w:color w:val="000000" w:themeColor="text1"/>
          <w:sz w:val="24"/>
          <w:szCs w:val="24"/>
          <w:u w:val="single"/>
          <w:rtl/>
          <w:lang w:val="he" w:bidi="he"/>
        </w:rPr>
        <w:t>ברוטו</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 xml:space="preserve">בדיוק כפי שהוגדר </w:t>
      </w:r>
      <w:proofErr w:type="spellStart"/>
      <w:r w:rsidRPr="7CDC6ADB">
        <w:rPr>
          <w:rFonts w:ascii="David" w:eastAsia="David" w:hAnsi="David" w:cs="David"/>
          <w:b/>
          <w:bCs/>
          <w:color w:val="000000" w:themeColor="text1"/>
          <w:sz w:val="24"/>
          <w:szCs w:val="24"/>
          <w:u w:val="single"/>
          <w:rtl/>
          <w:lang w:val="he" w:bidi="he"/>
        </w:rPr>
        <w:t>בתמ</w:t>
      </w:r>
      <w:proofErr w:type="spellEnd"/>
      <w:r w:rsidRPr="7CDC6ADB">
        <w:rPr>
          <w:rFonts w:ascii="David" w:eastAsia="David" w:hAnsi="David" w:cs="David"/>
          <w:b/>
          <w:bCs/>
          <w:color w:val="000000" w:themeColor="text1"/>
          <w:sz w:val="24"/>
          <w:szCs w:val="24"/>
          <w:u w:val="single"/>
          <w:rtl/>
          <w:lang w:val="he"/>
        </w:rPr>
        <w:t>"</w:t>
      </w:r>
      <w:r w:rsidRPr="7CDC6ADB">
        <w:rPr>
          <w:rFonts w:ascii="David" w:eastAsia="David" w:hAnsi="David" w:cs="David"/>
          <w:b/>
          <w:bCs/>
          <w:color w:val="000000" w:themeColor="text1"/>
          <w:sz w:val="24"/>
          <w:szCs w:val="24"/>
          <w:u w:val="single"/>
          <w:rtl/>
          <w:lang w:val="he" w:bidi="he"/>
        </w:rPr>
        <w:t>א 15</w:t>
      </w:r>
      <w:r w:rsidRPr="7CDC6ADB">
        <w:rPr>
          <w:rFonts w:ascii="David" w:eastAsia="David" w:hAnsi="David" w:cs="David"/>
          <w:b/>
          <w:bCs/>
          <w:color w:val="000000" w:themeColor="text1"/>
          <w:sz w:val="24"/>
          <w:szCs w:val="24"/>
          <w:u w:val="single"/>
          <w:rtl/>
          <w:lang w:val="he"/>
        </w:rPr>
        <w:t>.</w:t>
      </w:r>
    </w:p>
    <w:p w14:paraId="0BDCB051" w14:textId="77777777" w:rsidR="00591259" w:rsidRPr="00591259"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rtl/>
          <w:lang w:val="he" w:bidi="he"/>
        </w:rPr>
        <w:t>בנוסף על האמור לעיל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המדינה נמצאת בנקודת זמן קריטית בה נמצאים בהליכי בחינה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וביטול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מספר רב של שדות תעופה משמעותיים ביותר לתפקוד התעופה לסוגיה בישראל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בקליפת אגוז נצביע על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ההחלטה על סגירת וביטול שדה דב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שטרם מומשה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ההחלטה על סגירת שדה תעופה הרצליה והעברתו באופן זמני לחיפה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הקמת שדה תעופה חלופי להרצליה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כנראה בחדרה מזרח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עדיין לא מקודם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בחינת 2 אתרים לשדה תעופה משלים לנתב</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ג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בנבטים וברמת דוד</w:t>
      </w:r>
      <w:r w:rsidRPr="7CDC6ADB">
        <w:rPr>
          <w:rFonts w:ascii="David" w:eastAsia="David" w:hAnsi="David"/>
          <w:color w:val="000000" w:themeColor="text1"/>
          <w:sz w:val="24"/>
          <w:rtl/>
          <w:lang w:val="he"/>
        </w:rPr>
        <w:t xml:space="preserve">). </w:t>
      </w:r>
      <w:r w:rsidR="00591259">
        <w:tab/>
      </w:r>
      <w:r>
        <w:br/>
      </w:r>
      <w:r w:rsidRPr="7CDC6ADB">
        <w:rPr>
          <w:rFonts w:ascii="David" w:eastAsia="David" w:hAnsi="David"/>
          <w:color w:val="000000" w:themeColor="text1"/>
          <w:sz w:val="24"/>
          <w:rtl/>
          <w:lang w:val="he" w:bidi="he"/>
        </w:rPr>
        <w:t>למותר לציין כי לתוצאות ההחלטות על הליכים רוחביים אלו תהיינה משמעויות נרחבות על צרכי המדינה בהקשר של תשתיות תעופה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וכן השלכות משמעותיות על תפקודו של שדה תעופה חיפה ברמה הארצית</w:t>
      </w:r>
      <w:r w:rsidRPr="7CDC6ADB">
        <w:rPr>
          <w:rFonts w:ascii="David" w:eastAsia="David" w:hAnsi="David"/>
          <w:color w:val="000000" w:themeColor="text1"/>
          <w:sz w:val="24"/>
          <w:rtl/>
          <w:lang w:val="he"/>
        </w:rPr>
        <w:t xml:space="preserve">. </w:t>
      </w:r>
    </w:p>
    <w:p w14:paraId="1E628ACB" w14:textId="77777777" w:rsidR="00591259" w:rsidRPr="00591259"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rtl/>
          <w:lang w:val="he" w:bidi="he"/>
        </w:rPr>
        <w:t xml:space="preserve">פאזל זה של תפרוסת שדות התעופה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שרק חלקו מטופל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א 2/15 וחלקו האחר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אות ובתת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לים מקבילים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עדיין לא נפתר ולכן זה יהיה בלתי אחראי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בלשון המעטה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לסתום את הגולל על תכנון שדה תעופה במתכונת מצומצמת כל כך</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כפי שתכנית זו מקבעת למעשה</w:t>
      </w:r>
      <w:r w:rsidRPr="7CDC6ADB">
        <w:rPr>
          <w:rFonts w:ascii="David" w:eastAsia="David" w:hAnsi="David"/>
          <w:color w:val="000000" w:themeColor="text1"/>
          <w:sz w:val="24"/>
          <w:rtl/>
          <w:lang w:val="he"/>
        </w:rPr>
        <w:t>.</w:t>
      </w:r>
    </w:p>
    <w:p w14:paraId="61CD8D68" w14:textId="4573474B" w:rsidR="7CDC6ADB"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u w:val="single"/>
          <w:rtl/>
          <w:lang w:val="he" w:bidi="he"/>
        </w:rPr>
        <w:t>המבקשות הציגו בפני ועדת הערר תכנון חלופי אשר יאפשר את אישורה של התכנית המופקדת</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בשינויים מסוימים</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ללא כל פגיעה בתפקוד העתידי</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לצד אופציה להארכת המסלול</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כך ששתי התשתיות הלאומיות יוכלו לדור בכפיפה אחת</w:t>
      </w:r>
      <w:r w:rsidRPr="7CDC6ADB">
        <w:rPr>
          <w:rFonts w:ascii="David" w:eastAsia="David" w:hAnsi="David"/>
          <w:color w:val="000000" w:themeColor="text1"/>
          <w:sz w:val="24"/>
          <w:u w:val="single"/>
          <w:rtl/>
          <w:lang w:val="he"/>
        </w:rPr>
        <w:t xml:space="preserve">. </w:t>
      </w:r>
    </w:p>
    <w:p w14:paraId="2DC008E6" w14:textId="29E673FA" w:rsidR="7CDC6ADB" w:rsidRDefault="7CDC6ADB" w:rsidP="00591259">
      <w:pPr>
        <w:bidi/>
        <w:spacing w:line="360" w:lineRule="auto"/>
        <w:ind w:left="429"/>
        <w:jc w:val="both"/>
      </w:pPr>
      <w:r w:rsidRPr="7CDC6ADB">
        <w:rPr>
          <w:rFonts w:ascii="David" w:eastAsia="David" w:hAnsi="David" w:cs="David"/>
          <w:color w:val="000000" w:themeColor="text1"/>
          <w:sz w:val="24"/>
          <w:szCs w:val="24"/>
          <w:rtl/>
          <w:lang w:val="he" w:bidi="he"/>
        </w:rPr>
        <w:lastRenderedPageBreak/>
        <w:t xml:space="preserve">באופן זה תתאפשר עמידה בהוראות הדין ושמירת אופציה לאפשרות עתידית של הארכת מסלול שדה התעופה וכפועל יוצא </w:t>
      </w:r>
      <w:r w:rsidRPr="7CDC6ADB">
        <w:rPr>
          <w:rFonts w:ascii="David" w:eastAsia="David" w:hAnsi="David" w:cs="David"/>
          <w:color w:val="000000" w:themeColor="text1"/>
          <w:sz w:val="24"/>
          <w:szCs w:val="24"/>
          <w:rtl/>
          <w:lang w:val="he"/>
        </w:rPr>
        <w:t xml:space="preserve">- </w:t>
      </w:r>
      <w:r w:rsidRPr="7CDC6ADB">
        <w:rPr>
          <w:rFonts w:ascii="David" w:eastAsia="David" w:hAnsi="David" w:cs="David"/>
          <w:color w:val="000000" w:themeColor="text1"/>
          <w:sz w:val="24"/>
          <w:szCs w:val="24"/>
          <w:rtl/>
          <w:lang w:val="he" w:bidi="he"/>
        </w:rPr>
        <w:t>השימוש בו כשדה תעופה אזורי משמעותי</w:t>
      </w:r>
      <w:r w:rsidRPr="7CDC6ADB">
        <w:rPr>
          <w:rFonts w:ascii="David" w:eastAsia="David" w:hAnsi="David" w:cs="David"/>
          <w:color w:val="000000" w:themeColor="text1"/>
          <w:sz w:val="24"/>
          <w:szCs w:val="24"/>
          <w:rtl/>
          <w:lang w:val="he"/>
        </w:rPr>
        <w:t xml:space="preserve">. </w:t>
      </w:r>
    </w:p>
    <w:p w14:paraId="2CD20E3F" w14:textId="205D6893" w:rsidR="7CDC6ADB" w:rsidRDefault="7CDC6ADB" w:rsidP="000B4B5C">
      <w:pPr>
        <w:pStyle w:val="1"/>
        <w:tabs>
          <w:tab w:val="clear" w:pos="454"/>
        </w:tabs>
        <w:bidi/>
        <w:ind w:right="0"/>
        <w:rPr>
          <w:color w:val="000000" w:themeColor="text1"/>
          <w:sz w:val="24"/>
        </w:rPr>
      </w:pPr>
      <w:r w:rsidRPr="7CDC6ADB">
        <w:rPr>
          <w:rFonts w:ascii="David" w:eastAsia="David" w:hAnsi="David"/>
          <w:color w:val="000000" w:themeColor="text1"/>
          <w:sz w:val="24"/>
          <w:rtl/>
          <w:lang w:val="he" w:bidi="he"/>
        </w:rPr>
        <w:t>השינוי המוצע</w:t>
      </w:r>
      <w:r w:rsidR="000B4B5C">
        <w:rPr>
          <w:rFonts w:ascii="David" w:eastAsia="David" w:hAnsi="David" w:hint="cs"/>
          <w:color w:val="000000" w:themeColor="text1"/>
          <w:sz w:val="24"/>
          <w:rtl/>
          <w:lang w:val="he" w:bidi="he"/>
        </w:rPr>
        <w:t>,</w:t>
      </w:r>
      <w:r w:rsidRPr="7CDC6ADB">
        <w:rPr>
          <w:rFonts w:ascii="David" w:eastAsia="David" w:hAnsi="David"/>
          <w:color w:val="000000" w:themeColor="text1"/>
          <w:sz w:val="24"/>
          <w:rtl/>
          <w:lang w:val="he" w:bidi="he"/>
        </w:rPr>
        <w:t xml:space="preserve"> אשר הוצג באופן גרפי </w:t>
      </w:r>
      <w:proofErr w:type="spellStart"/>
      <w:r w:rsidRPr="7CDC6ADB">
        <w:rPr>
          <w:rFonts w:ascii="David" w:eastAsia="David" w:hAnsi="David"/>
          <w:color w:val="000000" w:themeColor="text1"/>
          <w:sz w:val="24"/>
          <w:rtl/>
          <w:lang w:val="he" w:bidi="he"/>
        </w:rPr>
        <w:t>בתשריט</w:t>
      </w:r>
      <w:proofErr w:type="spellEnd"/>
      <w:r w:rsidRPr="7CDC6ADB">
        <w:rPr>
          <w:rFonts w:ascii="David" w:eastAsia="David" w:hAnsi="David"/>
          <w:color w:val="000000" w:themeColor="text1"/>
          <w:sz w:val="24"/>
          <w:rtl/>
          <w:lang w:val="he" w:bidi="he"/>
        </w:rPr>
        <w:t xml:space="preserve"> שצורף </w:t>
      </w:r>
      <w:r w:rsidRPr="000B4B5C">
        <w:rPr>
          <w:rFonts w:ascii="David" w:eastAsia="David" w:hAnsi="David"/>
          <w:color w:val="000000" w:themeColor="text1"/>
          <w:sz w:val="24"/>
          <w:u w:val="single"/>
          <w:rtl/>
          <w:lang w:val="he" w:bidi="he"/>
        </w:rPr>
        <w:t>לערר כ</w:t>
      </w:r>
      <w:r w:rsidRPr="000B4B5C">
        <w:rPr>
          <w:rFonts w:ascii="David" w:eastAsia="David" w:hAnsi="David"/>
          <w:b/>
          <w:bCs/>
          <w:color w:val="000000" w:themeColor="text1"/>
          <w:sz w:val="24"/>
          <w:u w:val="single"/>
          <w:rtl/>
          <w:lang w:val="he" w:bidi="he"/>
        </w:rPr>
        <w:t>נספח ח</w:t>
      </w:r>
      <w:r w:rsidR="000B4B5C">
        <w:rPr>
          <w:rFonts w:ascii="David" w:eastAsia="David" w:hAnsi="David" w:hint="cs"/>
          <w:color w:val="000000" w:themeColor="text1"/>
          <w:sz w:val="24"/>
          <w:rtl/>
          <w:lang w:val="he"/>
        </w:rPr>
        <w:t>,</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הוא גריעת השטח הנמצא בהמשך המסלול הקיים מצפון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כ</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50 דונם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כך שעל גבי שטח זה לא יאפשרו שימושים נמליים ובפרט לא יתאפשרו שימושים העלולים לסכל את האפשרות להארכת השדה בעתיד</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כן הוצע שטח חלופי לשטח שיגרע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הכוונה לחלק מהאזור המיועד לנמל הדלק בתכנית המופקדת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הייעוד המאושר של השטח תואם את השימוש המבוקש כעת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וכן שטח זה נותר לעת עתה פנוי וחף מתכנון</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את שטחי האחסון של נמל הדלק שייגרעו בהצעה זו נתן למקם בשטחי מסוף הכימיקלים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לחילופין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יש לגרוע מהשטח המיועד לשימוש נמלי את האזור שנמצא בהמשך תוואי מסלול שדה התעופה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שטח בסדר גודל של 40 דונם לערך</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ולקבוע אותו כ</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מיועד לתכנון בעתיד</w:t>
      </w:r>
      <w:r w:rsidRPr="7CDC6ADB">
        <w:rPr>
          <w:rFonts w:ascii="David" w:eastAsia="David" w:hAnsi="David"/>
          <w:color w:val="000000" w:themeColor="text1"/>
          <w:sz w:val="24"/>
          <w:rtl/>
          <w:lang w:val="he"/>
        </w:rPr>
        <w:t>".</w:t>
      </w:r>
    </w:p>
    <w:p w14:paraId="680ECD41" w14:textId="60183A77" w:rsidR="7CDC6ADB" w:rsidRDefault="7CDC6ADB" w:rsidP="00371F16">
      <w:pPr>
        <w:pStyle w:val="1"/>
        <w:tabs>
          <w:tab w:val="clear" w:pos="454"/>
        </w:tabs>
        <w:bidi/>
        <w:ind w:right="0"/>
        <w:rPr>
          <w:rFonts w:cs="Calibri"/>
          <w:color w:val="000000" w:themeColor="text1"/>
          <w:sz w:val="24"/>
          <w:rtl/>
          <w:lang w:val="he" w:bidi="he"/>
        </w:rPr>
      </w:pPr>
      <w:r w:rsidRPr="7CDC6ADB">
        <w:rPr>
          <w:rFonts w:ascii="David" w:eastAsia="David" w:hAnsi="David"/>
          <w:color w:val="000000" w:themeColor="text1"/>
          <w:sz w:val="24"/>
          <w:u w:val="single"/>
          <w:rtl/>
          <w:lang w:val="he" w:bidi="he"/>
        </w:rPr>
        <w:t>המבקשות פרשו בערר את הצעתם לתכנון חלופי</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באופן מפורט</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לרבות התייחסות להיבטים טכניים ותפעוליים</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 xml:space="preserve">בין היתר הוצג והוסבר כי בצד שינוי זה קיימת תועלת רבה הן מהטעם של </w:t>
      </w:r>
      <w:proofErr w:type="spellStart"/>
      <w:r w:rsidRPr="7CDC6ADB">
        <w:rPr>
          <w:rFonts w:ascii="David" w:eastAsia="David" w:hAnsi="David"/>
          <w:color w:val="000000" w:themeColor="text1"/>
          <w:sz w:val="24"/>
          <w:u w:val="single"/>
          <w:rtl/>
          <w:lang w:val="he" w:bidi="he"/>
        </w:rPr>
        <w:t>מיקסום</w:t>
      </w:r>
      <w:proofErr w:type="spellEnd"/>
      <w:r w:rsidRPr="7CDC6ADB">
        <w:rPr>
          <w:rFonts w:ascii="David" w:eastAsia="David" w:hAnsi="David"/>
          <w:color w:val="000000" w:themeColor="text1"/>
          <w:sz w:val="24"/>
          <w:u w:val="single"/>
          <w:rtl/>
          <w:lang w:val="he" w:bidi="he"/>
        </w:rPr>
        <w:t xml:space="preserve"> השימוש במשאבי הקרקע לתשתיות לאומיות נדרשות והן חסכון בעלויות שכן השינוי האמור יביא בין היתר להסטת הכניסה לנמל והסטת מסילת הרכבת התפעולית שתוביל אליה</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 xml:space="preserve">אותה מסילת רכבת תפעולית מתוכננת כעת  </w:t>
      </w:r>
      <w:r w:rsidRPr="7CDC6ADB">
        <w:rPr>
          <w:rFonts w:ascii="David" w:eastAsia="David" w:hAnsi="David"/>
          <w:sz w:val="24"/>
          <w:rtl/>
          <w:lang w:val="he" w:bidi="he"/>
        </w:rPr>
        <w:t xml:space="preserve"> לחדור לתוך השטח המיועד להארכת מסלול התעופה </w:t>
      </w:r>
      <w:r w:rsidRPr="00371F16">
        <w:rPr>
          <w:rFonts w:ascii="David" w:eastAsia="David" w:hAnsi="David"/>
          <w:b/>
          <w:bCs/>
          <w:sz w:val="24"/>
          <w:rtl/>
          <w:lang w:val="he" w:bidi="he"/>
        </w:rPr>
        <w:t>במסגרת תת</w:t>
      </w:r>
      <w:r w:rsidRPr="00371F16">
        <w:rPr>
          <w:rFonts w:ascii="David" w:eastAsia="David" w:hAnsi="David"/>
          <w:b/>
          <w:bCs/>
          <w:sz w:val="24"/>
          <w:rtl/>
          <w:lang w:val="he"/>
        </w:rPr>
        <w:t>"</w:t>
      </w:r>
      <w:r w:rsidRPr="00371F16">
        <w:rPr>
          <w:rFonts w:ascii="David" w:eastAsia="David" w:hAnsi="David"/>
          <w:b/>
          <w:bCs/>
          <w:sz w:val="24"/>
          <w:rtl/>
          <w:lang w:val="he" w:bidi="he"/>
        </w:rPr>
        <w:t>ל 80</w:t>
      </w:r>
      <w:r w:rsidRPr="7CDC6ADB">
        <w:rPr>
          <w:rFonts w:ascii="David" w:eastAsia="David" w:hAnsi="David"/>
          <w:sz w:val="24"/>
          <w:rtl/>
          <w:lang w:val="he"/>
        </w:rPr>
        <w:t xml:space="preserve">, </w:t>
      </w:r>
      <w:r w:rsidRPr="7CDC6ADB">
        <w:rPr>
          <w:rFonts w:ascii="David" w:eastAsia="David" w:hAnsi="David"/>
          <w:sz w:val="24"/>
          <w:rtl/>
          <w:lang w:val="he" w:bidi="he"/>
        </w:rPr>
        <w:t xml:space="preserve">ותחייב לכן </w:t>
      </w:r>
      <w:r w:rsidR="00371F16">
        <w:rPr>
          <w:rFonts w:ascii="David" w:eastAsia="David" w:hAnsi="David" w:hint="cs"/>
          <w:sz w:val="24"/>
          <w:rtl/>
          <w:lang w:val="he" w:bidi="he"/>
        </w:rPr>
        <w:t xml:space="preserve">יצירת </w:t>
      </w:r>
      <w:r w:rsidRPr="7CDC6ADB">
        <w:rPr>
          <w:rFonts w:ascii="David" w:eastAsia="David" w:hAnsi="David"/>
          <w:sz w:val="24"/>
          <w:rtl/>
          <w:lang w:val="he" w:bidi="he"/>
        </w:rPr>
        <w:t>מנהרה לרכבת בעלות של  עשרות מיליוני ₪</w:t>
      </w:r>
      <w:r w:rsidRPr="7CDC6ADB">
        <w:rPr>
          <w:rFonts w:ascii="David" w:eastAsia="David" w:hAnsi="David"/>
          <w:sz w:val="24"/>
          <w:rtl/>
          <w:lang w:val="he"/>
        </w:rPr>
        <w:t xml:space="preserve">, </w:t>
      </w:r>
      <w:r w:rsidRPr="7CDC6ADB">
        <w:rPr>
          <w:rFonts w:ascii="David" w:eastAsia="David" w:hAnsi="David"/>
          <w:sz w:val="24"/>
          <w:rtl/>
          <w:lang w:val="he" w:bidi="he"/>
        </w:rPr>
        <w:t>ו</w:t>
      </w:r>
      <w:r w:rsidR="00371F16">
        <w:rPr>
          <w:rFonts w:ascii="David" w:eastAsia="David" w:hAnsi="David" w:hint="cs"/>
          <w:sz w:val="24"/>
          <w:rtl/>
          <w:lang w:val="he" w:bidi="he"/>
        </w:rPr>
        <w:t>שיקוע הכביש ו</w:t>
      </w:r>
      <w:r w:rsidRPr="7CDC6ADB">
        <w:rPr>
          <w:rFonts w:ascii="David" w:eastAsia="David" w:hAnsi="David"/>
          <w:sz w:val="24"/>
          <w:rtl/>
          <w:lang w:val="he" w:bidi="he"/>
        </w:rPr>
        <w:t>הגבהת מסלול התעופה</w:t>
      </w:r>
      <w:r w:rsidRPr="7CDC6ADB">
        <w:rPr>
          <w:rFonts w:ascii="David" w:eastAsia="David" w:hAnsi="David"/>
          <w:sz w:val="24"/>
          <w:rtl/>
          <w:lang w:val="he"/>
        </w:rPr>
        <w:t xml:space="preserve">, </w:t>
      </w:r>
      <w:r w:rsidRPr="7CDC6ADB">
        <w:rPr>
          <w:rFonts w:ascii="David" w:eastAsia="David" w:hAnsi="David"/>
          <w:sz w:val="24"/>
          <w:rtl/>
          <w:lang w:val="he" w:bidi="he"/>
        </w:rPr>
        <w:t>כך שספק אף אם הדבר יאפשר הארכת מסלול שדה התעופה ולו במסגרת המתוכנן כעת בתת</w:t>
      </w:r>
      <w:r w:rsidRPr="7CDC6ADB">
        <w:rPr>
          <w:rFonts w:ascii="David" w:eastAsia="David" w:hAnsi="David"/>
          <w:sz w:val="24"/>
          <w:rtl/>
          <w:lang w:val="he"/>
        </w:rPr>
        <w:t>"</w:t>
      </w:r>
      <w:r w:rsidRPr="7CDC6ADB">
        <w:rPr>
          <w:rFonts w:ascii="David" w:eastAsia="David" w:hAnsi="David"/>
          <w:sz w:val="24"/>
          <w:rtl/>
          <w:lang w:val="he" w:bidi="he"/>
        </w:rPr>
        <w:t>ל 80</w:t>
      </w:r>
      <w:r w:rsidRPr="7CDC6ADB">
        <w:rPr>
          <w:rFonts w:ascii="David" w:eastAsia="David" w:hAnsi="David"/>
          <w:sz w:val="24"/>
          <w:rtl/>
          <w:lang w:val="he"/>
        </w:rPr>
        <w:t xml:space="preserve">.  </w:t>
      </w:r>
      <w:r w:rsidRPr="7CDC6ADB">
        <w:rPr>
          <w:rFonts w:ascii="David" w:eastAsia="David" w:hAnsi="David"/>
          <w:sz w:val="24"/>
          <w:rtl/>
          <w:lang w:val="he" w:bidi="he"/>
        </w:rPr>
        <w:t xml:space="preserve">התכנון החלופי אותו הציעו המבקשות מגלם בתוכו לכן גם קיצור הליכים של מעל </w:t>
      </w:r>
      <w:r w:rsidR="00371F16">
        <w:rPr>
          <w:rFonts w:ascii="David" w:eastAsia="David" w:hAnsi="David" w:hint="cs"/>
          <w:sz w:val="24"/>
          <w:rtl/>
          <w:lang w:val="he" w:bidi="he"/>
        </w:rPr>
        <w:t>ל</w:t>
      </w:r>
      <w:r w:rsidRPr="7CDC6ADB">
        <w:rPr>
          <w:rFonts w:ascii="David" w:eastAsia="David" w:hAnsi="David"/>
          <w:sz w:val="24"/>
          <w:rtl/>
          <w:lang w:val="he" w:bidi="he"/>
        </w:rPr>
        <w:t xml:space="preserve">שנה של תכנון </w:t>
      </w:r>
      <w:r w:rsidRPr="7CDC6ADB">
        <w:rPr>
          <w:rFonts w:ascii="David" w:eastAsia="David" w:hAnsi="David"/>
          <w:sz w:val="24"/>
          <w:rtl/>
          <w:lang w:val="he"/>
        </w:rPr>
        <w:t>(</w:t>
      </w:r>
      <w:r w:rsidRPr="7CDC6ADB">
        <w:rPr>
          <w:rFonts w:ascii="David" w:eastAsia="David" w:hAnsi="David"/>
          <w:sz w:val="24"/>
          <w:rtl/>
          <w:lang w:val="he" w:bidi="he"/>
        </w:rPr>
        <w:t>שטרם החל</w:t>
      </w:r>
      <w:r w:rsidRPr="7CDC6ADB">
        <w:rPr>
          <w:rFonts w:ascii="David" w:eastAsia="David" w:hAnsi="David"/>
          <w:sz w:val="24"/>
          <w:rtl/>
          <w:lang w:val="he"/>
        </w:rPr>
        <w:t xml:space="preserve">) </w:t>
      </w:r>
      <w:r w:rsidRPr="7CDC6ADB">
        <w:rPr>
          <w:rFonts w:ascii="David" w:eastAsia="David" w:hAnsi="David"/>
          <w:sz w:val="24"/>
          <w:rtl/>
          <w:lang w:val="he" w:bidi="he"/>
        </w:rPr>
        <w:t>ומכרזי ביצוע מורכבים</w:t>
      </w:r>
      <w:r w:rsidRPr="7CDC6ADB">
        <w:rPr>
          <w:rFonts w:ascii="David" w:eastAsia="David" w:hAnsi="David"/>
          <w:sz w:val="24"/>
          <w:rtl/>
          <w:lang w:val="he"/>
        </w:rPr>
        <w:t xml:space="preserve">, </w:t>
      </w:r>
      <w:r w:rsidRPr="7CDC6ADB">
        <w:rPr>
          <w:rFonts w:ascii="David" w:eastAsia="David" w:hAnsi="David"/>
          <w:sz w:val="24"/>
          <w:rtl/>
          <w:lang w:val="he" w:bidi="he"/>
        </w:rPr>
        <w:t>כך שהרכבת ומסלול התעופה יישארו על פני הקרקע</w:t>
      </w:r>
      <w:r w:rsidRPr="7CDC6ADB">
        <w:rPr>
          <w:rFonts w:ascii="David" w:eastAsia="David" w:hAnsi="David"/>
          <w:sz w:val="24"/>
          <w:rtl/>
          <w:lang w:val="he"/>
        </w:rPr>
        <w:t xml:space="preserve">, </w:t>
      </w:r>
      <w:r w:rsidRPr="7CDC6ADB">
        <w:rPr>
          <w:rFonts w:ascii="David" w:eastAsia="David" w:hAnsi="David"/>
          <w:sz w:val="24"/>
          <w:rtl/>
          <w:lang w:val="he" w:bidi="he"/>
        </w:rPr>
        <w:t>ללא הפרדות מפלסיות ומגבלות מיותרות</w:t>
      </w:r>
      <w:r w:rsidRPr="7CDC6ADB">
        <w:rPr>
          <w:rFonts w:ascii="David" w:eastAsia="David" w:hAnsi="David"/>
          <w:sz w:val="24"/>
          <w:rtl/>
          <w:lang w:val="he"/>
        </w:rPr>
        <w:t xml:space="preserve">.  </w:t>
      </w:r>
    </w:p>
    <w:p w14:paraId="43E129D4" w14:textId="4446C648" w:rsidR="7CDC6ADB" w:rsidRPr="00591259" w:rsidRDefault="7CDC6ADB" w:rsidP="00556750">
      <w:pPr>
        <w:pStyle w:val="1"/>
        <w:tabs>
          <w:tab w:val="clear" w:pos="454"/>
        </w:tabs>
        <w:bidi/>
        <w:ind w:right="0"/>
        <w:rPr>
          <w:rFonts w:cs="Calibri"/>
          <w:color w:val="000000" w:themeColor="text1"/>
          <w:sz w:val="24"/>
          <w:rtl/>
          <w:lang w:val="he" w:bidi="he"/>
        </w:rPr>
      </w:pPr>
      <w:r w:rsidRPr="00591259">
        <w:rPr>
          <w:rFonts w:eastAsiaTheme="minorEastAsia"/>
          <w:sz w:val="24"/>
          <w:rtl/>
        </w:rPr>
        <w:t xml:space="preserve">טענה נוספת בערר המבקשות עסקה בנזקי ארוזיה וגריעת חול שנוצרו לחופי חיפה, הן הדרומיים והן הצפוניים, עקב הקמת המבנים הימיים, ודרישת המבקשות לקביעת מנגנון לפיצוי ותיקון הנזק הסביבתי הקשה שנגרם עקב המבנים הימיים. </w:t>
      </w:r>
      <w:r w:rsidR="00556750">
        <w:rPr>
          <w:rFonts w:hint="cs"/>
          <w:rtl/>
        </w:rPr>
        <w:tab/>
      </w:r>
    </w:p>
    <w:p w14:paraId="5D45ED7E" w14:textId="72BA16FA" w:rsidR="0050345F" w:rsidRPr="00E65944" w:rsidRDefault="7CDC6ADB" w:rsidP="00556750">
      <w:pPr>
        <w:pStyle w:val="1"/>
        <w:bidi/>
        <w:ind w:right="0"/>
        <w:rPr>
          <w:sz w:val="24"/>
          <w:rtl/>
        </w:rPr>
      </w:pPr>
      <w:r w:rsidRPr="7CDC6ADB">
        <w:rPr>
          <w:rFonts w:ascii="David" w:eastAsia="David" w:hAnsi="David"/>
          <w:sz w:val="24"/>
          <w:rtl/>
        </w:rPr>
        <w:t xml:space="preserve">ועדת הערר קיימה ביום </w:t>
      </w:r>
      <w:r w:rsidRPr="7CDC6ADB">
        <w:rPr>
          <w:rFonts w:ascii="David" w:eastAsia="David" w:hAnsi="David"/>
          <w:sz w:val="24"/>
        </w:rPr>
        <w:t>11.4.2019</w:t>
      </w:r>
      <w:r w:rsidRPr="7CDC6ADB">
        <w:rPr>
          <w:rFonts w:ascii="David" w:eastAsia="David" w:hAnsi="David"/>
          <w:sz w:val="24"/>
          <w:rtl/>
        </w:rPr>
        <w:t xml:space="preserve"> דיון בערר המבקשות</w:t>
      </w:r>
      <w:r w:rsidR="00556750">
        <w:rPr>
          <w:rFonts w:ascii="David" w:eastAsia="David" w:hAnsi="David" w:hint="cs"/>
          <w:sz w:val="24"/>
          <w:rtl/>
        </w:rPr>
        <w:t xml:space="preserve">. הדיון התנהל על פני 11 שעות רצופות כמעט, וכלל את שמיעת ערר המבקשות וכן יתר </w:t>
      </w:r>
      <w:proofErr w:type="spellStart"/>
      <w:r w:rsidR="00556750">
        <w:rPr>
          <w:rFonts w:ascii="David" w:eastAsia="David" w:hAnsi="David" w:hint="cs"/>
          <w:sz w:val="24"/>
          <w:rtl/>
        </w:rPr>
        <w:t>העררים</w:t>
      </w:r>
      <w:proofErr w:type="spellEnd"/>
      <w:r w:rsidR="00556750">
        <w:rPr>
          <w:rFonts w:ascii="David" w:eastAsia="David" w:hAnsi="David" w:hint="cs"/>
          <w:sz w:val="24"/>
          <w:rtl/>
        </w:rPr>
        <w:t xml:space="preserve"> אשר הוגשו על ידי המשיבים הנוספים לבקשה זו. </w:t>
      </w:r>
      <w:r w:rsidR="00556750">
        <w:rPr>
          <w:rFonts w:ascii="David" w:eastAsia="David" w:hAnsi="David" w:hint="cs"/>
          <w:sz w:val="24"/>
          <w:rtl/>
        </w:rPr>
        <w:tab/>
      </w:r>
      <w:r w:rsidR="00556750">
        <w:rPr>
          <w:rFonts w:ascii="David" w:eastAsia="David" w:hAnsi="David" w:hint="cs"/>
          <w:sz w:val="24"/>
          <w:rtl/>
        </w:rPr>
        <w:br/>
      </w:r>
      <w:r w:rsidRPr="00556750">
        <w:rPr>
          <w:rFonts w:ascii="David" w:eastAsia="David" w:hAnsi="David"/>
          <w:b/>
          <w:bCs/>
          <w:sz w:val="24"/>
          <w:rtl/>
        </w:rPr>
        <w:t xml:space="preserve">ביום </w:t>
      </w:r>
      <w:r w:rsidRPr="00556750">
        <w:rPr>
          <w:rFonts w:ascii="David" w:eastAsia="David" w:hAnsi="David"/>
          <w:b/>
          <w:bCs/>
          <w:sz w:val="24"/>
        </w:rPr>
        <w:t>17.5.2019</w:t>
      </w:r>
      <w:r w:rsidRPr="00556750">
        <w:rPr>
          <w:rFonts w:ascii="David" w:eastAsia="David" w:hAnsi="David"/>
          <w:b/>
          <w:bCs/>
          <w:sz w:val="24"/>
          <w:rtl/>
        </w:rPr>
        <w:t xml:space="preserve"> התקבלה החלטתה אשר דחתה את </w:t>
      </w:r>
      <w:proofErr w:type="spellStart"/>
      <w:r w:rsidRPr="00556750">
        <w:rPr>
          <w:rFonts w:ascii="David" w:eastAsia="David" w:hAnsi="David"/>
          <w:b/>
          <w:bCs/>
          <w:sz w:val="24"/>
          <w:rtl/>
        </w:rPr>
        <w:t>העררים</w:t>
      </w:r>
      <w:proofErr w:type="spellEnd"/>
      <w:r w:rsidRPr="00556750">
        <w:rPr>
          <w:rFonts w:ascii="David" w:eastAsia="David" w:hAnsi="David"/>
          <w:b/>
          <w:bCs/>
          <w:sz w:val="24"/>
          <w:rtl/>
        </w:rPr>
        <w:t>, ובכלל זה ובפרט את ערר המבקשות שדרש כי התוכנית המופקדת תשונה כך שתיוותר אפשרות להארכת מסלול שדה התעופה בשטח שנכלל בתכנית לבינוי כנמל המפרץ</w:t>
      </w:r>
      <w:r w:rsidRPr="7CDC6ADB">
        <w:rPr>
          <w:rFonts w:ascii="David" w:eastAsia="David" w:hAnsi="David"/>
          <w:sz w:val="24"/>
          <w:rtl/>
        </w:rPr>
        <w:t xml:space="preserve">. </w:t>
      </w:r>
    </w:p>
    <w:p w14:paraId="5EB4D0F0" w14:textId="72423AF6" w:rsidR="00893805" w:rsidRDefault="7CDC6ADB" w:rsidP="7CDC6ADB">
      <w:pPr>
        <w:pStyle w:val="1"/>
        <w:bidi/>
        <w:ind w:right="0"/>
        <w:rPr>
          <w:rtl/>
        </w:rPr>
      </w:pPr>
      <w:r w:rsidRPr="7CDC6ADB">
        <w:rPr>
          <w:rFonts w:ascii="David" w:eastAsia="David" w:hAnsi="David"/>
          <w:sz w:val="24"/>
          <w:rtl/>
        </w:rPr>
        <w:t xml:space="preserve">לאור דחיית ההתנגדות המשלימה שהוגשה בצוק העיתים על ידי הוועדה המחוזית ובהמשך לכך, דחיית הערר בפני ועדת המשנה, מוגשת בקשה זו והעתירה שלצידה. </w:t>
      </w:r>
    </w:p>
    <w:p w14:paraId="1AFE6088" w14:textId="4087D97E" w:rsidR="7CDC6ADB" w:rsidRDefault="7CDC6ADB" w:rsidP="7CDC6ADB">
      <w:pPr>
        <w:pStyle w:val="a2"/>
        <w:bidi/>
        <w:rPr>
          <w:rFonts w:ascii="David" w:eastAsia="David" w:hAnsi="David" w:cs="David"/>
          <w:rtl/>
        </w:rPr>
      </w:pPr>
      <w:r w:rsidRPr="7CDC6ADB">
        <w:rPr>
          <w:rFonts w:eastAsiaTheme="minorEastAsia" w:cs="David"/>
          <w:b/>
          <w:bCs/>
          <w:sz w:val="32"/>
          <w:szCs w:val="32"/>
          <w:u w:val="single"/>
          <w:rtl/>
        </w:rPr>
        <w:lastRenderedPageBreak/>
        <w:t>עיקרי החלטת ועדת המשנה בערר המבקשות</w:t>
      </w:r>
    </w:p>
    <w:p w14:paraId="56C81964" w14:textId="0131A507" w:rsidR="000F6E39" w:rsidRDefault="000F6E39" w:rsidP="7CDC6ADB">
      <w:pPr>
        <w:pStyle w:val="1"/>
        <w:bidi/>
        <w:ind w:right="0"/>
        <w:rPr>
          <w:rFonts w:ascii="David" w:eastAsia="David" w:hAnsi="David"/>
          <w:sz w:val="24"/>
        </w:rPr>
      </w:pPr>
      <w:r w:rsidRPr="00064C48">
        <w:rPr>
          <w:rFonts w:ascii="David" w:eastAsia="David" w:hAnsi="David" w:hint="cs"/>
          <w:b/>
          <w:bCs/>
          <w:sz w:val="24"/>
          <w:rtl/>
        </w:rPr>
        <w:t>להלן עיקרי החלטת ועדת המשנה</w:t>
      </w:r>
      <w:r>
        <w:rPr>
          <w:rFonts w:ascii="David" w:eastAsia="David" w:hAnsi="David" w:hint="cs"/>
          <w:sz w:val="24"/>
          <w:rtl/>
        </w:rPr>
        <w:t xml:space="preserve"> </w:t>
      </w:r>
      <w:r>
        <w:rPr>
          <w:rFonts w:ascii="David" w:eastAsia="David" w:hAnsi="David"/>
          <w:sz w:val="24"/>
          <w:rtl/>
        </w:rPr>
        <w:t>–</w:t>
      </w:r>
    </w:p>
    <w:p w14:paraId="368F5DE1" w14:textId="5582E40C" w:rsidR="7CDC6ADB" w:rsidRPr="00556750" w:rsidRDefault="7CDC6ADB" w:rsidP="000F6E39">
      <w:pPr>
        <w:pStyle w:val="1"/>
        <w:numPr>
          <w:ilvl w:val="0"/>
          <w:numId w:val="0"/>
        </w:numPr>
        <w:bidi/>
        <w:ind w:left="454"/>
        <w:rPr>
          <w:rFonts w:ascii="David" w:eastAsia="David" w:hAnsi="David"/>
          <w:sz w:val="24"/>
          <w:rtl/>
        </w:rPr>
      </w:pPr>
      <w:r w:rsidRPr="00556750">
        <w:rPr>
          <w:rFonts w:ascii="David" w:eastAsia="David" w:hAnsi="David"/>
          <w:sz w:val="24"/>
          <w:rtl/>
        </w:rPr>
        <w:t xml:space="preserve">יש להגביל את הערר לטענות שעלו בפני המחוזית במסגרת התנגדות המבקשות לתכנית המופקדת, </w:t>
      </w:r>
    </w:p>
    <w:p w14:paraId="524B8719" w14:textId="477BA9EC"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טענות המבקשות לפיהן יש להמתין עם אישור התכנית עד להשלמת הדיונים </w:t>
      </w:r>
      <w:proofErr w:type="spellStart"/>
      <w:r w:rsidRPr="000F6E39">
        <w:rPr>
          <w:rFonts w:ascii="David" w:eastAsia="David" w:hAnsi="David"/>
          <w:sz w:val="24"/>
          <w:rtl/>
        </w:rPr>
        <w:t>בתת"ל</w:t>
      </w:r>
      <w:proofErr w:type="spellEnd"/>
      <w:r w:rsidRPr="000F6E39">
        <w:rPr>
          <w:rFonts w:ascii="David" w:eastAsia="David" w:hAnsi="David"/>
          <w:sz w:val="24"/>
          <w:rtl/>
        </w:rPr>
        <w:t xml:space="preserve"> </w:t>
      </w:r>
      <w:r w:rsidRPr="000F6E39">
        <w:rPr>
          <w:rFonts w:ascii="David" w:eastAsia="David" w:hAnsi="David"/>
          <w:sz w:val="24"/>
        </w:rPr>
        <w:t>80</w:t>
      </w:r>
      <w:r w:rsidRPr="000F6E39">
        <w:rPr>
          <w:rFonts w:ascii="David" w:eastAsia="David" w:hAnsi="David"/>
          <w:sz w:val="24"/>
          <w:rtl/>
        </w:rPr>
        <w:t xml:space="preserve"> </w:t>
      </w:r>
      <w:proofErr w:type="spellStart"/>
      <w:r w:rsidRPr="000F6E39">
        <w:rPr>
          <w:rFonts w:ascii="David" w:eastAsia="David" w:hAnsi="David"/>
          <w:sz w:val="24"/>
          <w:rtl/>
        </w:rPr>
        <w:t>ובתמ"א</w:t>
      </w:r>
      <w:proofErr w:type="spellEnd"/>
      <w:r w:rsidRPr="000F6E39">
        <w:rPr>
          <w:rFonts w:ascii="David" w:eastAsia="David" w:hAnsi="David"/>
          <w:sz w:val="24"/>
          <w:rtl/>
        </w:rPr>
        <w:t xml:space="preserve"> </w:t>
      </w:r>
      <w:r w:rsidRPr="000F6E39">
        <w:rPr>
          <w:rFonts w:ascii="David" w:eastAsia="David" w:hAnsi="David"/>
          <w:sz w:val="24"/>
        </w:rPr>
        <w:t>15/2</w:t>
      </w:r>
      <w:r w:rsidRPr="000F6E39">
        <w:rPr>
          <w:rFonts w:ascii="David" w:eastAsia="David" w:hAnsi="David"/>
          <w:sz w:val="24"/>
          <w:rtl/>
        </w:rPr>
        <w:t xml:space="preserve">, היות התכנית עומדת בסתירה לתמ"א </w:t>
      </w:r>
      <w:r w:rsidRPr="000F6E39">
        <w:rPr>
          <w:rFonts w:ascii="David" w:eastAsia="David" w:hAnsi="David"/>
          <w:sz w:val="24"/>
        </w:rPr>
        <w:t>15</w:t>
      </w:r>
      <w:r w:rsidRPr="000F6E39">
        <w:rPr>
          <w:rFonts w:ascii="David" w:eastAsia="David" w:hAnsi="David"/>
          <w:sz w:val="24"/>
          <w:rtl/>
        </w:rPr>
        <w:t xml:space="preserve"> וכן אורך המסלול המבוקש מהוות הרחבת חזית אסורה ועל כן יש לדחותן על הסף.</w:t>
      </w:r>
    </w:p>
    <w:p w14:paraId="1525CE92" w14:textId="29C05B27"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עיכוב אישור התכנית המופקדת בשלב זה על מנת לבחון חלופות תכנון תפגע ביציבות ובוודאות התכנונית. התכנית המופקדת תואמת את </w:t>
      </w:r>
      <w:proofErr w:type="spellStart"/>
      <w:r w:rsidRPr="000F6E39">
        <w:rPr>
          <w:rFonts w:ascii="David" w:eastAsia="David" w:hAnsi="David"/>
          <w:sz w:val="24"/>
          <w:rtl/>
        </w:rPr>
        <w:t>התמ"א</w:t>
      </w:r>
      <w:proofErr w:type="spellEnd"/>
      <w:r w:rsidRPr="000F6E39">
        <w:rPr>
          <w:rFonts w:ascii="David" w:eastAsia="David" w:hAnsi="David"/>
          <w:sz w:val="24"/>
          <w:rtl/>
        </w:rPr>
        <w:t xml:space="preserve"> המאושרת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שייעדה את השטח לשטח תפעולי נמלי, ולא לשדה תעופה (עבורו סומן שימוש אפשרי בתא שטח שונה, המצוי מחוץ לקו הכחול של התכנית). </w:t>
      </w:r>
    </w:p>
    <w:p w14:paraId="6B2864ED" w14:textId="5706E397" w:rsidR="7CDC6ADB" w:rsidRPr="000F6E39" w:rsidRDefault="7CDC6ADB" w:rsidP="00371F16">
      <w:pPr>
        <w:pStyle w:val="1"/>
        <w:numPr>
          <w:ilvl w:val="0"/>
          <w:numId w:val="0"/>
        </w:numPr>
        <w:bidi/>
        <w:ind w:left="454"/>
        <w:rPr>
          <w:rFonts w:ascii="David" w:eastAsia="David" w:hAnsi="David"/>
          <w:sz w:val="24"/>
          <w:rtl/>
        </w:rPr>
      </w:pPr>
      <w:r w:rsidRPr="000F6E39">
        <w:rPr>
          <w:rFonts w:ascii="David" w:eastAsia="David" w:hAnsi="David"/>
          <w:sz w:val="24"/>
          <w:rtl/>
        </w:rPr>
        <w:t>השינוי בעמדה בשל חילופי שלטון הוא לגיטימי לכשעצמו אך אינו מאפשר לבט</w:t>
      </w:r>
      <w:r w:rsidR="00371F16">
        <w:rPr>
          <w:rFonts w:ascii="David" w:eastAsia="David" w:hAnsi="David" w:hint="cs"/>
          <w:sz w:val="24"/>
          <w:rtl/>
        </w:rPr>
        <w:t xml:space="preserve">ל </w:t>
      </w:r>
      <w:r w:rsidRPr="000F6E39">
        <w:rPr>
          <w:rFonts w:ascii="David" w:eastAsia="David" w:hAnsi="David"/>
          <w:sz w:val="24"/>
          <w:rtl/>
        </w:rPr>
        <w:t xml:space="preserve">הסכמות שכבר עוגנו בדין וההתחשבות בו תיעשה בהתאם לשלב שאליו הגיעו הליכי התכנון. </w:t>
      </w:r>
    </w:p>
    <w:p w14:paraId="74B93F5D" w14:textId="4CB9791A"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החלטה על שטח הנמל נעשתה במסגרת תמ"א </w:t>
      </w:r>
      <w:r w:rsidRPr="000F6E39">
        <w:rPr>
          <w:rFonts w:ascii="David" w:eastAsia="David" w:hAnsi="David"/>
          <w:sz w:val="24"/>
        </w:rPr>
        <w:t>13</w:t>
      </w:r>
      <w:r w:rsidRPr="000F6E39">
        <w:rPr>
          <w:rFonts w:ascii="David" w:eastAsia="David" w:hAnsi="David"/>
          <w:sz w:val="24"/>
          <w:rtl/>
        </w:rPr>
        <w:t xml:space="preserve"> ב/</w:t>
      </w:r>
      <w:r w:rsidRPr="000F6E39">
        <w:rPr>
          <w:rFonts w:ascii="David" w:eastAsia="David" w:hAnsi="David"/>
          <w:sz w:val="24"/>
        </w:rPr>
        <w:t>1/1</w:t>
      </w:r>
      <w:r w:rsidRPr="000F6E39">
        <w:rPr>
          <w:rFonts w:ascii="David" w:eastAsia="David" w:hAnsi="David"/>
          <w:sz w:val="24"/>
          <w:rtl/>
        </w:rPr>
        <w:t xml:space="preserve">, והיוותה בסיס להסתמכות לגיטימית על ההנחה כי שטח שדה התעופה לא יוארך בתחום התכנית. </w:t>
      </w:r>
    </w:p>
    <w:p w14:paraId="0E43B553" w14:textId="12D5E22F"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התכנית וכן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לפניה תואמו עם הגורמים הרלוונטיים בתחום התעופה ועם התכנון המתגבש לשדה התעופה בחיפה. </w:t>
      </w:r>
    </w:p>
    <w:p w14:paraId="7893D8A7" w14:textId="794F71BA"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הפורום המתאים להעלאת טענות לעניין אורך המסלול הרצוי והתרומה הכלכלית של תשתית מסוג שדה התעופה הוא בפני </w:t>
      </w:r>
      <w:proofErr w:type="spellStart"/>
      <w:r w:rsidRPr="000F6E39">
        <w:rPr>
          <w:rFonts w:ascii="David" w:eastAsia="David" w:hAnsi="David"/>
          <w:sz w:val="24"/>
          <w:rtl/>
        </w:rPr>
        <w:t>מתכננית</w:t>
      </w:r>
      <w:proofErr w:type="spellEnd"/>
      <w:r w:rsidRPr="000F6E39">
        <w:rPr>
          <w:rFonts w:ascii="David" w:eastAsia="David" w:hAnsi="David"/>
          <w:sz w:val="24"/>
          <w:rtl/>
        </w:rPr>
        <w:t xml:space="preserve"> תת"ל </w:t>
      </w:r>
      <w:r w:rsidRPr="000F6E39">
        <w:rPr>
          <w:rFonts w:ascii="David" w:eastAsia="David" w:hAnsi="David"/>
          <w:sz w:val="24"/>
        </w:rPr>
        <w:t>80</w:t>
      </w:r>
      <w:r w:rsidRPr="000F6E39">
        <w:rPr>
          <w:rFonts w:ascii="David" w:eastAsia="David" w:hAnsi="David"/>
          <w:sz w:val="24"/>
          <w:rtl/>
        </w:rPr>
        <w:t xml:space="preserve">. </w:t>
      </w:r>
    </w:p>
    <w:p w14:paraId="513E2F3F" w14:textId="33CD97F9"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התכנית אינה עומדת בסתירה לתמ"א </w:t>
      </w:r>
      <w:r w:rsidRPr="000F6E39">
        <w:rPr>
          <w:rFonts w:ascii="David" w:eastAsia="David" w:hAnsi="David"/>
          <w:sz w:val="24"/>
        </w:rPr>
        <w:t>15</w:t>
      </w:r>
      <w:r w:rsidRPr="000F6E39">
        <w:rPr>
          <w:rFonts w:ascii="David" w:eastAsia="David" w:hAnsi="David"/>
          <w:sz w:val="24"/>
          <w:rtl/>
        </w:rPr>
        <w:t xml:space="preserve">, שכן האחרונה מהווה אך תכנית שלד שנקבעה במתכונת </w:t>
      </w:r>
      <w:proofErr w:type="spellStart"/>
      <w:r w:rsidRPr="000F6E39">
        <w:rPr>
          <w:rFonts w:ascii="David" w:eastAsia="David" w:hAnsi="David"/>
          <w:sz w:val="24"/>
          <w:rtl/>
        </w:rPr>
        <w:t>סכמטית</w:t>
      </w:r>
      <w:proofErr w:type="spellEnd"/>
      <w:r w:rsidRPr="000F6E39">
        <w:rPr>
          <w:rFonts w:ascii="David" w:eastAsia="David" w:hAnsi="David"/>
          <w:sz w:val="24"/>
          <w:rtl/>
        </w:rPr>
        <w:t xml:space="preserve">, לא קבעה באופן מחייבת את אורך המסלול של שדה התעופה אלא הותירה את הקביעה בעניין זה לתכנית מפורטת. ניתן לומר שהארכת המסלול בחיפה נקבעה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Pr="000F6E39">
        <w:rPr>
          <w:rFonts w:ascii="David" w:eastAsia="David" w:hAnsi="David"/>
          <w:sz w:val="24"/>
        </w:rPr>
        <w:t>15</w:t>
      </w:r>
      <w:r w:rsidRPr="000F6E39">
        <w:rPr>
          <w:rFonts w:ascii="David" w:eastAsia="David" w:hAnsi="David"/>
          <w:sz w:val="24"/>
          <w:rtl/>
        </w:rPr>
        <w:t xml:space="preserve"> כ'הארכה על תנאי', מאחר שלא קודמה תכנית מפורטת בתוך </w:t>
      </w:r>
      <w:r w:rsidRPr="000F6E39">
        <w:rPr>
          <w:rFonts w:ascii="David" w:eastAsia="David" w:hAnsi="David"/>
          <w:sz w:val="24"/>
        </w:rPr>
        <w:t>3</w:t>
      </w:r>
      <w:r w:rsidRPr="000F6E39">
        <w:rPr>
          <w:rFonts w:ascii="David" w:eastAsia="David" w:hAnsi="David"/>
          <w:sz w:val="24"/>
          <w:rtl/>
        </w:rPr>
        <w:t xml:space="preserve"> שנים מאישור </w:t>
      </w:r>
      <w:proofErr w:type="spellStart"/>
      <w:r w:rsidRPr="000F6E39">
        <w:rPr>
          <w:rFonts w:ascii="David" w:eastAsia="David" w:hAnsi="David"/>
          <w:sz w:val="24"/>
          <w:rtl/>
        </w:rPr>
        <w:t>התמ"א</w:t>
      </w:r>
      <w:proofErr w:type="spellEnd"/>
      <w:r w:rsidRPr="000F6E39">
        <w:rPr>
          <w:rFonts w:ascii="David" w:eastAsia="David" w:hAnsi="David"/>
          <w:sz w:val="24"/>
          <w:rtl/>
        </w:rPr>
        <w:t xml:space="preserve">, כפי שנקבע בה. </w:t>
      </w:r>
    </w:p>
    <w:p w14:paraId="13B43998" w14:textId="1AF2C79A"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תמ"א </w:t>
      </w:r>
      <w:r w:rsidRPr="000F6E39">
        <w:rPr>
          <w:rFonts w:ascii="David" w:eastAsia="David" w:hAnsi="David"/>
          <w:sz w:val="24"/>
        </w:rPr>
        <w:t>15</w:t>
      </w:r>
      <w:r w:rsidRPr="000F6E39">
        <w:rPr>
          <w:rFonts w:ascii="David" w:eastAsia="David" w:hAnsi="David"/>
          <w:sz w:val="24"/>
          <w:rtl/>
        </w:rPr>
        <w:t xml:space="preserve"> אינה בגדר "אות מתה" ויש תוקף לקביעה בה כי יתוכנן מסלול באורך </w:t>
      </w:r>
      <w:r w:rsidRPr="000F6E39">
        <w:rPr>
          <w:rFonts w:ascii="David" w:eastAsia="David" w:hAnsi="David"/>
          <w:sz w:val="24"/>
        </w:rPr>
        <w:t>2,400</w:t>
      </w:r>
      <w:r w:rsidRPr="000F6E39">
        <w:rPr>
          <w:rFonts w:ascii="David" w:eastAsia="David" w:hAnsi="David"/>
          <w:sz w:val="24"/>
          <w:rtl/>
        </w:rPr>
        <w:t xml:space="preserve"> מ', ועד להכנת תכנית מפורטת יש למנוע שימושי קרקע העלולים לסכל מימוש האמור (סעיף </w:t>
      </w:r>
      <w:r w:rsidRPr="000F6E39">
        <w:rPr>
          <w:rFonts w:ascii="David" w:eastAsia="David" w:hAnsi="David"/>
          <w:sz w:val="24"/>
        </w:rPr>
        <w:t>8</w:t>
      </w:r>
      <w:r w:rsidRPr="000F6E39">
        <w:rPr>
          <w:rFonts w:ascii="David" w:eastAsia="David" w:hAnsi="David"/>
          <w:sz w:val="24"/>
          <w:rtl/>
        </w:rPr>
        <w:t xml:space="preserve"> לתמ"א). ברם, יש לראות בהחלטת המועצה הארצית בעניין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לייעד את עתודת השטח להקמת נמל ים משום החלטה מודעת  שלא לאפשר הארכת מסלול שדה התעופה הסמוך. </w:t>
      </w:r>
    </w:p>
    <w:p w14:paraId="191ECC9B" w14:textId="539ED386" w:rsidR="7CDC6ADB" w:rsidRDefault="7CDC6ADB" w:rsidP="000F6E39">
      <w:pPr>
        <w:pStyle w:val="1"/>
        <w:numPr>
          <w:ilvl w:val="0"/>
          <w:numId w:val="0"/>
        </w:numPr>
        <w:bidi/>
        <w:ind w:left="454"/>
        <w:rPr>
          <w:rFonts w:eastAsiaTheme="minorEastAsia"/>
          <w:sz w:val="24"/>
          <w:rtl/>
        </w:rPr>
      </w:pPr>
      <w:r w:rsidRPr="000F6E39">
        <w:rPr>
          <w:rFonts w:ascii="David" w:eastAsia="David" w:hAnsi="David"/>
          <w:sz w:val="24"/>
          <w:rtl/>
        </w:rPr>
        <w:lastRenderedPageBreak/>
        <w:t xml:space="preserve">המקום למיצוי ההליכים ביחס לטענת הסתירה בין תמ"א </w:t>
      </w:r>
      <w:r w:rsidRPr="000F6E39">
        <w:rPr>
          <w:rFonts w:ascii="David" w:eastAsia="David" w:hAnsi="David"/>
          <w:sz w:val="24"/>
        </w:rPr>
        <w:t>15</w:t>
      </w:r>
      <w:r w:rsidRPr="000F6E39">
        <w:rPr>
          <w:rFonts w:ascii="David" w:eastAsia="David" w:hAnsi="David"/>
          <w:sz w:val="24"/>
          <w:rtl/>
        </w:rPr>
        <w:t xml:space="preserve"> לתכנית המופקדת או לתמ"א</w:t>
      </w:r>
      <w:r w:rsidR="000F6E39">
        <w:rPr>
          <w:rFonts w:ascii="David" w:eastAsia="David" w:hAnsi="David" w:hint="cs"/>
          <w:sz w:val="24"/>
          <w:rtl/>
        </w:rPr>
        <w:t xml:space="preserve">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היה במסגרת הליך אישורה של האחרונה, וכעת מדובר  במעשה עשוי.</w:t>
      </w:r>
      <w:r w:rsidRPr="7CDC6ADB">
        <w:rPr>
          <w:rFonts w:eastAsiaTheme="minorEastAsia"/>
          <w:sz w:val="24"/>
          <w:rtl/>
        </w:rPr>
        <w:t xml:space="preserve"> </w:t>
      </w:r>
    </w:p>
    <w:p w14:paraId="072621D9" w14:textId="77777777" w:rsidR="00064C48" w:rsidRDefault="7CDC6ADB" w:rsidP="00064C48">
      <w:pPr>
        <w:pStyle w:val="1"/>
        <w:numPr>
          <w:ilvl w:val="0"/>
          <w:numId w:val="0"/>
        </w:numPr>
        <w:bidi/>
        <w:ind w:left="454"/>
        <w:rPr>
          <w:rFonts w:ascii="David" w:eastAsia="David" w:hAnsi="David"/>
          <w:sz w:val="24"/>
          <w:rtl/>
        </w:rPr>
      </w:pPr>
      <w:r w:rsidRPr="000F6E39">
        <w:rPr>
          <w:rFonts w:ascii="David" w:eastAsia="David" w:hAnsi="David"/>
          <w:sz w:val="24"/>
          <w:rtl/>
        </w:rPr>
        <w:t xml:space="preserve">בנוגע לטענת הפיצוי הסביבתי הנדרש עקב </w:t>
      </w:r>
      <w:proofErr w:type="spellStart"/>
      <w:r w:rsidRPr="000F6E39">
        <w:rPr>
          <w:rFonts w:ascii="David" w:eastAsia="David" w:hAnsi="David"/>
          <w:sz w:val="24"/>
          <w:rtl/>
        </w:rPr>
        <w:t>בעית</w:t>
      </w:r>
      <w:proofErr w:type="spellEnd"/>
      <w:r w:rsidRPr="000F6E39">
        <w:rPr>
          <w:rFonts w:ascii="David" w:eastAsia="David" w:hAnsi="David"/>
          <w:sz w:val="24"/>
          <w:rtl/>
        </w:rPr>
        <w:t xml:space="preserve"> שחיקת החופים באזור חיפה והמפרץ, אכן מדובר בתופעה מדאיגה המצריכה טיפול, ואשר נגרמה לפחות בחלקה כתוצאה מהקמת המבנים הימיים. לכן אין להסתפק בהוראת התכנית המופקדת הקובעת דיווח שנית ממגישת התכנית על ביצוע פעולות מתקנות להזנת החול (כפי שנקבע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עצמה), ויש להוסיף לתכנית המופקדת כי תנאי לפעילות הנמלית יהא ביצוע הפעולות השנתיות המתקנות להטלת חול,  כפי שנקבע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00064C48">
        <w:rPr>
          <w:rFonts w:ascii="David" w:eastAsia="David" w:hAnsi="David" w:hint="cs"/>
          <w:sz w:val="24"/>
          <w:rtl/>
        </w:rPr>
        <w:tab/>
      </w:r>
    </w:p>
    <w:p w14:paraId="6E6237B7" w14:textId="242F6694" w:rsidR="7CDC6ADB" w:rsidRPr="00064C48" w:rsidRDefault="7CDC6ADB" w:rsidP="00AA731E">
      <w:pPr>
        <w:pStyle w:val="1"/>
        <w:bidi/>
        <w:ind w:right="0"/>
        <w:rPr>
          <w:rFonts w:ascii="David" w:eastAsia="David" w:hAnsi="David"/>
          <w:sz w:val="24"/>
          <w:rtl/>
        </w:rPr>
      </w:pPr>
      <w:r w:rsidRPr="00064C48">
        <w:rPr>
          <w:rFonts w:ascii="David" w:eastAsia="David" w:hAnsi="David"/>
          <w:b/>
          <w:bCs/>
          <w:sz w:val="24"/>
          <w:rtl/>
        </w:rPr>
        <w:t>לפי דעת המיעוט, אשר הובאה מפיו של חבר הוועדה מר טל אל על, נציג השלטון המקומי</w:t>
      </w:r>
      <w:r w:rsidRPr="00064C48">
        <w:rPr>
          <w:rFonts w:ascii="David" w:eastAsia="David" w:hAnsi="David"/>
          <w:sz w:val="24"/>
          <w:rtl/>
        </w:rPr>
        <w:t xml:space="preserve">,  </w:t>
      </w:r>
      <w:r w:rsidRPr="00064C48">
        <w:rPr>
          <w:rFonts w:ascii="David" w:eastAsia="David" w:hAnsi="David"/>
          <w:b/>
          <w:bCs/>
          <w:sz w:val="24"/>
          <w:rtl/>
        </w:rPr>
        <w:t xml:space="preserve">יש להיענות לעוררות ולהשהות את קידום התכנית. </w:t>
      </w:r>
      <w:r w:rsidR="00064C48" w:rsidRPr="00064C48">
        <w:rPr>
          <w:rFonts w:ascii="David" w:eastAsia="David" w:hAnsi="David" w:hint="cs"/>
          <w:b/>
          <w:bCs/>
          <w:sz w:val="24"/>
          <w:rtl/>
        </w:rPr>
        <w:tab/>
      </w:r>
      <w:r w:rsidR="00064C48" w:rsidRPr="00064C48">
        <w:rPr>
          <w:rFonts w:ascii="David" w:eastAsia="David" w:hAnsi="David" w:hint="cs"/>
          <w:sz w:val="24"/>
          <w:rtl/>
        </w:rPr>
        <w:br/>
      </w:r>
      <w:r w:rsidRPr="00064C48">
        <w:rPr>
          <w:rFonts w:ascii="David" w:eastAsia="David" w:hAnsi="David"/>
          <w:sz w:val="24"/>
          <w:rtl/>
        </w:rPr>
        <w:t xml:space="preserve">בהתאם לתמ"א </w:t>
      </w:r>
      <w:r w:rsidRPr="00064C48">
        <w:rPr>
          <w:rFonts w:ascii="David" w:eastAsia="David" w:hAnsi="David"/>
          <w:sz w:val="24"/>
        </w:rPr>
        <w:t>13</w:t>
      </w:r>
      <w:r w:rsidRPr="00064C48">
        <w:rPr>
          <w:rFonts w:ascii="David" w:eastAsia="David" w:hAnsi="David"/>
          <w:sz w:val="24"/>
          <w:rtl/>
        </w:rPr>
        <w:t>/ב/</w:t>
      </w:r>
      <w:r w:rsidRPr="00064C48">
        <w:rPr>
          <w:rFonts w:ascii="David" w:eastAsia="David" w:hAnsi="David"/>
          <w:sz w:val="24"/>
        </w:rPr>
        <w:t>1/1</w:t>
      </w:r>
      <w:r w:rsidRPr="00064C48">
        <w:rPr>
          <w:rFonts w:ascii="David" w:eastAsia="David" w:hAnsi="David"/>
          <w:sz w:val="24"/>
          <w:rtl/>
        </w:rPr>
        <w:t xml:space="preserve"> היתה אמורה להיות מתוכננת תכנית אחת אחודה לנמל, שתכלול גם את הנמל הדלק (שלעת עתה הוחרג מהתכנית), על מנת שתתאפשר ראיה כוללת של כל היבטי הנמל. העדר תכנון כולל לתשתיות הלאומיות באזור המפרץ יש בו כדי לסכל תכנון מיטבי של האזור כולו. פתרון הארכת מסלול שדה התעופה ולו באופן חלקי, כפי שיתאפשר כעת לאור תכנון נמל הים אף הוא מוטל בספק (עקב חציית מסילת הרכבת את עתודת השטח המצומצמת שנותרת בבחינת 'כבשת הרש') ואין להתעלם מנושא זה שנותר מעורפל. </w:t>
      </w:r>
      <w:r w:rsidR="00064C48" w:rsidRPr="00064C48">
        <w:rPr>
          <w:rFonts w:ascii="David" w:eastAsia="David" w:hAnsi="David" w:hint="cs"/>
          <w:sz w:val="24"/>
          <w:rtl/>
        </w:rPr>
        <w:tab/>
      </w:r>
      <w:r w:rsidRPr="00064C48">
        <w:rPr>
          <w:rFonts w:ascii="David" w:eastAsia="David" w:hAnsi="David"/>
          <w:sz w:val="24"/>
        </w:rPr>
        <w:br/>
      </w:r>
      <w:r w:rsidRPr="00064C48">
        <w:rPr>
          <w:rFonts w:ascii="David" w:eastAsia="David" w:hAnsi="David"/>
          <w:sz w:val="24"/>
          <w:rtl/>
        </w:rPr>
        <w:t xml:space="preserve">התנהלות הוועדה המחוזית בנוגע למועד ואופן הגשת ההתנגדות מטעם המבקשות מהווה פגיעה בזכות הטיעון וההתנגדות של המבקשות. </w:t>
      </w:r>
      <w:r w:rsidR="00064C48" w:rsidRPr="00064C48">
        <w:rPr>
          <w:rFonts w:ascii="David" w:eastAsia="David" w:hAnsi="David" w:hint="cs"/>
          <w:sz w:val="24"/>
          <w:rtl/>
        </w:rPr>
        <w:tab/>
      </w:r>
      <w:r w:rsidRPr="00064C48">
        <w:rPr>
          <w:rFonts w:ascii="David" w:eastAsia="David" w:hAnsi="David"/>
          <w:sz w:val="24"/>
        </w:rPr>
        <w:br/>
      </w:r>
      <w:r w:rsidRPr="00064C48">
        <w:rPr>
          <w:rFonts w:ascii="David" w:eastAsia="David" w:hAnsi="David"/>
          <w:sz w:val="24"/>
          <w:rtl/>
        </w:rPr>
        <w:t xml:space="preserve">הטענות שעלו </w:t>
      </w:r>
      <w:proofErr w:type="spellStart"/>
      <w:r w:rsidRPr="00064C48">
        <w:rPr>
          <w:rFonts w:ascii="David" w:eastAsia="David" w:hAnsi="David"/>
          <w:sz w:val="24"/>
          <w:rtl/>
        </w:rPr>
        <w:t>בעררים</w:t>
      </w:r>
      <w:proofErr w:type="spellEnd"/>
      <w:r w:rsidRPr="00064C48">
        <w:rPr>
          <w:rFonts w:ascii="David" w:eastAsia="David" w:hAnsi="David"/>
          <w:sz w:val="24"/>
          <w:rtl/>
        </w:rPr>
        <w:t xml:space="preserve"> מצריכות קבלת התייחסות מטעם המשרד להגנת הסביבה, שכן סוגיית ההיב</w:t>
      </w:r>
      <w:r w:rsidR="00064C48" w:rsidRPr="00064C48">
        <w:rPr>
          <w:rFonts w:ascii="David" w:eastAsia="David" w:hAnsi="David" w:hint="cs"/>
          <w:sz w:val="24"/>
          <w:rtl/>
        </w:rPr>
        <w:t>ט</w:t>
      </w:r>
      <w:r w:rsidRPr="00064C48">
        <w:rPr>
          <w:rFonts w:ascii="David" w:eastAsia="David" w:hAnsi="David"/>
          <w:sz w:val="24"/>
          <w:rtl/>
        </w:rPr>
        <w:t xml:space="preserve">ים הסביבתיים הנה מוקד משמעותי ביותר במכלול השיקולים בערר זה. התייחסות כזו לא התקבלה (נכון לכתיבת עמדתו כאמור) וכן "כל זאת דיו מספיק על מנת שלא לאפשר בנסיבות אלו תכנית בעלת משמעויות סביבתיות כה רחבות היקף, העשויות להשפיע על בריאותם, איכות חייהם ואף על חייהם ממש של מאות אלפים מתושבי העיר חיפה ואזור הצפון בכלל." </w:t>
      </w:r>
      <w:r w:rsidR="00064C48">
        <w:rPr>
          <w:rFonts w:ascii="David" w:eastAsia="David" w:hAnsi="David" w:hint="cs"/>
          <w:sz w:val="24"/>
          <w:rtl/>
        </w:rPr>
        <w:tab/>
      </w:r>
      <w:r w:rsidR="00064C48">
        <w:rPr>
          <w:rFonts w:ascii="David" w:eastAsia="David" w:hAnsi="David" w:hint="cs"/>
          <w:sz w:val="24"/>
          <w:rtl/>
        </w:rPr>
        <w:br/>
      </w:r>
      <w:r w:rsidRPr="00064C48">
        <w:rPr>
          <w:rFonts w:ascii="David" w:eastAsia="David" w:hAnsi="David"/>
          <w:sz w:val="24"/>
          <w:rtl/>
        </w:rPr>
        <w:t xml:space="preserve">לא ברור מדוע מעניקים קדימות בלתי מנומקת לנמל המפרץ על פני שדה התעופה הפועל במקום ואשר טומן בחובו פוטנציאל כלכלי מן המעלה הראשונה עבור חיפה ואזור הצפון כולו, בפרט כאשר לא ברור כלל וכלל כי שדה התעופה במקום זה נועד להיות פגום מבחינה תפקודית. </w:t>
      </w:r>
    </w:p>
    <w:p w14:paraId="588A1E6A" w14:textId="19B7FAF4" w:rsidR="7CDC6ADB" w:rsidRDefault="7CDC6ADB" w:rsidP="7CDC6ADB">
      <w:pPr>
        <w:pStyle w:val="a2"/>
        <w:bidi/>
        <w:rPr>
          <w:rFonts w:eastAsiaTheme="minorEastAsia" w:cs="David"/>
          <w:b/>
          <w:bCs/>
          <w:sz w:val="32"/>
          <w:szCs w:val="32"/>
          <w:u w:val="single"/>
          <w:rtl/>
        </w:rPr>
      </w:pPr>
      <w:r w:rsidRPr="7CDC6ADB">
        <w:rPr>
          <w:rFonts w:eastAsiaTheme="minorEastAsia" w:cs="David"/>
          <w:b/>
          <w:bCs/>
          <w:sz w:val="32"/>
          <w:szCs w:val="32"/>
          <w:u w:val="single"/>
          <w:rtl/>
        </w:rPr>
        <w:t>טענות המבקשות בנוגע להחלטת ועדת המשנה</w:t>
      </w:r>
    </w:p>
    <w:p w14:paraId="59C0830B" w14:textId="0B06531D" w:rsidR="00D954E8" w:rsidRDefault="7CDC6ADB" w:rsidP="6CCA2D81">
      <w:pPr>
        <w:pStyle w:val="1"/>
        <w:bidi/>
        <w:ind w:right="0"/>
        <w:rPr>
          <w:sz w:val="24"/>
          <w:rtl/>
        </w:rPr>
      </w:pPr>
      <w:r w:rsidRPr="00AA731E">
        <w:rPr>
          <w:rFonts w:ascii="David" w:eastAsia="David" w:hAnsi="David"/>
          <w:b/>
          <w:bCs/>
          <w:sz w:val="24"/>
          <w:rtl/>
        </w:rPr>
        <w:t>כפי שנראה להלן, בהחלטות ועדת המשנה נפלו פגמים רבים, זה על גבי זה, המצדיקים כל אחד בנפרד את ביטולה, קל וחומר בהיצברם יחד</w:t>
      </w:r>
      <w:r w:rsidRPr="7CDC6ADB">
        <w:rPr>
          <w:rFonts w:ascii="David" w:eastAsia="David" w:hAnsi="David"/>
          <w:sz w:val="24"/>
          <w:rtl/>
        </w:rPr>
        <w:t>:</w:t>
      </w:r>
    </w:p>
    <w:p w14:paraId="49702080" w14:textId="7FD0287D" w:rsidR="00804F2F" w:rsidRDefault="7CDC6ADB" w:rsidP="00AA731E">
      <w:pPr>
        <w:pStyle w:val="2"/>
        <w:numPr>
          <w:ilvl w:val="0"/>
          <w:numId w:val="0"/>
        </w:numPr>
        <w:bidi/>
        <w:ind w:left="454"/>
        <w:rPr>
          <w:sz w:val="24"/>
          <w:rtl/>
        </w:rPr>
      </w:pPr>
      <w:r w:rsidRPr="7CDC6ADB">
        <w:rPr>
          <w:rFonts w:ascii="David" w:eastAsia="David" w:hAnsi="David"/>
          <w:sz w:val="24"/>
          <w:rtl/>
        </w:rPr>
        <w:t xml:space="preserve">לא נערך פרוטוקול המתעד את הדיון הפנימי שקיימה וועדת המשנה ביום </w:t>
      </w:r>
      <w:r w:rsidRPr="7CDC6ADB">
        <w:rPr>
          <w:rFonts w:ascii="David" w:eastAsia="David" w:hAnsi="David"/>
          <w:sz w:val="24"/>
        </w:rPr>
        <w:t>2.5.2019</w:t>
      </w:r>
      <w:r w:rsidRPr="7CDC6ADB">
        <w:rPr>
          <w:rFonts w:ascii="David" w:eastAsia="David" w:hAnsi="David"/>
          <w:sz w:val="24"/>
          <w:rtl/>
        </w:rPr>
        <w:t xml:space="preserve"> ולא ניתן לדעת מי נכח בדיון זה;</w:t>
      </w:r>
    </w:p>
    <w:p w14:paraId="6D9BB0BB" w14:textId="61B623D0" w:rsidR="00804F2F" w:rsidRDefault="7CDC6ADB" w:rsidP="00AA731E">
      <w:pPr>
        <w:pStyle w:val="2"/>
        <w:numPr>
          <w:ilvl w:val="0"/>
          <w:numId w:val="0"/>
        </w:numPr>
        <w:bidi/>
        <w:ind w:left="454"/>
        <w:rPr>
          <w:sz w:val="24"/>
          <w:rtl/>
        </w:rPr>
      </w:pPr>
      <w:r w:rsidRPr="7CDC6ADB">
        <w:rPr>
          <w:rFonts w:ascii="David" w:eastAsia="David" w:hAnsi="David"/>
          <w:sz w:val="24"/>
          <w:rtl/>
        </w:rPr>
        <w:lastRenderedPageBreak/>
        <w:t>וועדת המשנה נמנעה מלקיים דיון נוסף לאחר שקיבלה (לבקשתה) הבהרות מהמשרד להגנת הסביבה כדי לדון במשמעויות העולות מהבהרות אלה;</w:t>
      </w:r>
    </w:p>
    <w:p w14:paraId="08D7D4CC" w14:textId="08B71A52" w:rsidR="00804F2F" w:rsidRDefault="7CDC6ADB" w:rsidP="00AA731E">
      <w:pPr>
        <w:pStyle w:val="2"/>
        <w:numPr>
          <w:ilvl w:val="0"/>
          <w:numId w:val="0"/>
        </w:numPr>
        <w:bidi/>
        <w:ind w:left="454"/>
        <w:rPr>
          <w:sz w:val="24"/>
          <w:rtl/>
        </w:rPr>
      </w:pPr>
      <w:r w:rsidRPr="7CDC6ADB">
        <w:rPr>
          <w:rFonts w:ascii="David" w:eastAsia="David" w:hAnsi="David"/>
          <w:sz w:val="24"/>
          <w:rtl/>
        </w:rPr>
        <w:t xml:space="preserve">וועדת המשנה לא אפשרה למבקשות (וליתר הצדדים) להתייחס להבהרות המשרד להגנת הסביבה עובר למתן ההחלטה, הגם שיו"ר הוועדה עצמה סברה כי יש משמעות רבה לעמדת המשרד בקשר עם הקמת והפעלת נמל המפרץ ואף נתנה משקל משמעותי להשלכות הסביבתיות השונות הקיימות בהפעלת הנמל והגם שעמדת המיעוט עצמה ציינה כי התייחסות המשרד להגנת הסביבה הינה קריטית לדיון זה. לראייה, החלטת וועדת המשנה כוללת מתן הנחיות והוראות על ביצוע תיקונים בהחלטת הוועדה המחוזית לאישור התוכנית בהיבטים אלו; </w:t>
      </w:r>
    </w:p>
    <w:p w14:paraId="5B0B4816" w14:textId="50488901" w:rsidR="00804F2F" w:rsidRDefault="7CDC6ADB" w:rsidP="00AA731E">
      <w:pPr>
        <w:pStyle w:val="2"/>
        <w:numPr>
          <w:ilvl w:val="0"/>
          <w:numId w:val="0"/>
        </w:numPr>
        <w:bidi/>
        <w:ind w:left="454"/>
        <w:rPr>
          <w:sz w:val="24"/>
          <w:rtl/>
        </w:rPr>
      </w:pPr>
      <w:r w:rsidRPr="7CDC6ADB">
        <w:rPr>
          <w:rFonts w:ascii="David" w:eastAsia="David" w:hAnsi="David"/>
          <w:sz w:val="24"/>
          <w:rtl/>
        </w:rPr>
        <w:t>וועדת המשנה לא המתינה להתייחסותו של חבר הוועדה, מר טל אל על, ביחס להבהרות שניתנו על ידי המשרד להגנת הסביבה, עובר למתן ההחלטה, בפרט חרף העובדה שציין בעמדתו את חשיבות קבלת עמדת המשרד;</w:t>
      </w:r>
    </w:p>
    <w:p w14:paraId="1C93A9E0" w14:textId="0DFD7A9E" w:rsidR="001C62F0" w:rsidRDefault="7CDC6ADB" w:rsidP="00AA731E">
      <w:pPr>
        <w:pStyle w:val="2"/>
        <w:numPr>
          <w:ilvl w:val="0"/>
          <w:numId w:val="0"/>
        </w:numPr>
        <w:bidi/>
        <w:ind w:left="454"/>
        <w:rPr>
          <w:sz w:val="24"/>
          <w:rtl/>
        </w:rPr>
      </w:pPr>
      <w:r w:rsidRPr="6CCA2D81">
        <w:rPr>
          <w:rFonts w:ascii="David" w:eastAsia="David" w:hAnsi="David"/>
          <w:sz w:val="24"/>
          <w:rtl/>
        </w:rPr>
        <w:t xml:space="preserve">החלטת ועדת המשנה התקבלה תוך התעלמות מהליכי תכנון מקבילים ועדכניים ולכן לוקה </w:t>
      </w:r>
      <w:r w:rsidRPr="7CDC6ADB">
        <w:rPr>
          <w:rFonts w:ascii="David" w:eastAsia="David" w:hAnsi="David"/>
          <w:rtl/>
        </w:rPr>
        <w:t>בחוסר סבירות קיצוני היורד לשורשו של ענין.</w:t>
      </w:r>
    </w:p>
    <w:p w14:paraId="493B2028" w14:textId="1E1B5A19" w:rsidR="001C62F0" w:rsidRDefault="7CDC6ADB" w:rsidP="00AA731E">
      <w:pPr>
        <w:pStyle w:val="2"/>
        <w:numPr>
          <w:ilvl w:val="0"/>
          <w:numId w:val="0"/>
        </w:numPr>
        <w:bidi/>
        <w:ind w:left="454"/>
        <w:rPr>
          <w:sz w:val="24"/>
          <w:rtl/>
        </w:rPr>
      </w:pPr>
      <w:r w:rsidRPr="7CDC6ADB">
        <w:rPr>
          <w:rFonts w:ascii="David" w:eastAsia="David" w:hAnsi="David"/>
          <w:rtl/>
        </w:rPr>
        <w:t xml:space="preserve"> </w:t>
      </w:r>
      <w:r w:rsidR="00B2765C" w:rsidRPr="6CCA2D81">
        <w:rPr>
          <w:rFonts w:ascii="David" w:eastAsia="David" w:hAnsi="David"/>
          <w:sz w:val="24"/>
          <w:rtl/>
        </w:rPr>
        <w:t>החלט</w:t>
      </w:r>
      <w:r w:rsidRPr="6CCA2D81">
        <w:rPr>
          <w:rFonts w:ascii="David" w:eastAsia="David" w:hAnsi="David"/>
          <w:sz w:val="24"/>
          <w:rtl/>
        </w:rPr>
        <w:t xml:space="preserve">ת ועדת המשנה </w:t>
      </w:r>
      <w:r w:rsidR="00B2765C" w:rsidRPr="6CCA2D81">
        <w:rPr>
          <w:rFonts w:ascii="David" w:eastAsia="David" w:hAnsi="David"/>
          <w:sz w:val="24"/>
          <w:rtl/>
        </w:rPr>
        <w:t>ניתנ</w:t>
      </w:r>
      <w:r w:rsidRPr="6CCA2D81">
        <w:rPr>
          <w:rFonts w:ascii="David" w:eastAsia="David" w:hAnsi="David"/>
          <w:sz w:val="24"/>
          <w:rtl/>
        </w:rPr>
        <w:t xml:space="preserve">ה תוך חריגה מהוראות תכנית מתאר ארצית מאושרת ובאופן </w:t>
      </w:r>
      <w:r w:rsidR="00AA731E">
        <w:rPr>
          <w:rFonts w:ascii="David" w:eastAsia="David" w:hAnsi="David" w:hint="cs"/>
          <w:sz w:val="24"/>
          <w:rtl/>
        </w:rPr>
        <w:t xml:space="preserve">שלכאורה </w:t>
      </w:r>
      <w:r w:rsidRPr="6CCA2D81">
        <w:rPr>
          <w:rFonts w:ascii="David" w:eastAsia="David" w:hAnsi="David"/>
          <w:sz w:val="24"/>
          <w:rtl/>
        </w:rPr>
        <w:t>מסכל אותה, מבלי שהתקבלה החלטה לשנות אותה ומבלי שגופי התכנון הרלוונטיים נתנו דעתם לאנומליה שנוצרה, ולכן ההחלטה נתנה בחוסר סמכות.</w:t>
      </w:r>
    </w:p>
    <w:p w14:paraId="0855E8C8" w14:textId="657C8371" w:rsidR="004E111C" w:rsidRDefault="004E111C" w:rsidP="00AA731E">
      <w:pPr>
        <w:pStyle w:val="2"/>
        <w:numPr>
          <w:ilvl w:val="0"/>
          <w:numId w:val="0"/>
        </w:numPr>
        <w:bidi/>
        <w:ind w:left="454"/>
        <w:rPr>
          <w:sz w:val="24"/>
          <w:rtl/>
        </w:rPr>
      </w:pPr>
      <w:r w:rsidRPr="6CCA2D81">
        <w:rPr>
          <w:rFonts w:ascii="David" w:eastAsia="David" w:hAnsi="David"/>
          <w:sz w:val="24"/>
          <w:rtl/>
        </w:rPr>
        <w:t xml:space="preserve">המשיבות העדיפו </w:t>
      </w:r>
      <w:r w:rsidR="00326E7C" w:rsidRPr="6CCA2D81">
        <w:rPr>
          <w:rFonts w:ascii="David" w:eastAsia="David" w:hAnsi="David"/>
          <w:sz w:val="24"/>
          <w:rtl/>
        </w:rPr>
        <w:t xml:space="preserve">אישור </w:t>
      </w:r>
      <w:r w:rsidRPr="6CCA2D81">
        <w:rPr>
          <w:rFonts w:ascii="David" w:eastAsia="David" w:hAnsi="David"/>
          <w:sz w:val="24"/>
          <w:rtl/>
        </w:rPr>
        <w:t>תוכנית לתשתית נקודתית על פני מערך תכנוני כולל</w:t>
      </w:r>
      <w:r w:rsidR="00326E7C" w:rsidRPr="6CCA2D81">
        <w:rPr>
          <w:rFonts w:ascii="David" w:eastAsia="David" w:hAnsi="David"/>
          <w:sz w:val="24"/>
          <w:rtl/>
        </w:rPr>
        <w:t>, הגם שהוצגו בפניהן האופציות לתכנון מיטבי וראוי של תשתיות לאומיות חשובות</w:t>
      </w:r>
      <w:r w:rsidR="00476245" w:rsidRPr="6CCA2D81">
        <w:rPr>
          <w:rFonts w:ascii="David" w:eastAsia="David" w:hAnsi="David"/>
          <w:sz w:val="24"/>
          <w:rtl/>
        </w:rPr>
        <w:t xml:space="preserve"> ומשמעותיות</w:t>
      </w:r>
      <w:r w:rsidR="00326E7C" w:rsidRPr="6CCA2D81">
        <w:rPr>
          <w:rFonts w:ascii="David" w:eastAsia="David" w:hAnsi="David"/>
          <w:sz w:val="24"/>
          <w:rtl/>
        </w:rPr>
        <w:t xml:space="preserve"> ובכך חטאו לתפקידן על פי הוראות </w:t>
      </w:r>
      <w:r w:rsidR="00476245" w:rsidRPr="6CCA2D81">
        <w:rPr>
          <w:rFonts w:ascii="David" w:eastAsia="David" w:hAnsi="David"/>
          <w:sz w:val="24"/>
          <w:rtl/>
        </w:rPr>
        <w:t xml:space="preserve">ומטרות </w:t>
      </w:r>
      <w:r w:rsidR="00326E7C" w:rsidRPr="6CCA2D81">
        <w:rPr>
          <w:rFonts w:ascii="David" w:eastAsia="David" w:hAnsi="David"/>
          <w:sz w:val="24"/>
          <w:rtl/>
        </w:rPr>
        <w:t>הדין, כל האמור באופן העולה כדי פגם חמור בסבירות ההחלטה.</w:t>
      </w:r>
    </w:p>
    <w:p w14:paraId="62D002BE" w14:textId="3D72E72B" w:rsidR="00893805" w:rsidRDefault="7CDC6ADB" w:rsidP="00AA731E">
      <w:pPr>
        <w:pStyle w:val="2"/>
        <w:numPr>
          <w:ilvl w:val="0"/>
          <w:numId w:val="0"/>
        </w:numPr>
        <w:bidi/>
        <w:ind w:left="454"/>
        <w:rPr>
          <w:sz w:val="24"/>
          <w:rtl/>
        </w:rPr>
      </w:pPr>
      <w:r w:rsidRPr="7CDC6ADB">
        <w:rPr>
          <w:rFonts w:ascii="David" w:eastAsia="David" w:hAnsi="David"/>
          <w:sz w:val="24"/>
          <w:rtl/>
        </w:rPr>
        <w:t>החלטות וועדת המשנה והוועדה המחוזית ניתנו מבלי שבוצעה בחינת החלופות התכנוניות לעניין התכנות להארכת מסלול שדה התעופה, וזאת במסגרת ההליך התכנוני הייעודי לכך, וכפי שמתחייב על פי הוראות הדין וההלכה הפסוקה.</w:t>
      </w:r>
    </w:p>
    <w:p w14:paraId="036AA542" w14:textId="77777777" w:rsidR="00AA731E" w:rsidRPr="00AA731E" w:rsidRDefault="00AA731E" w:rsidP="00AA731E">
      <w:pPr>
        <w:pStyle w:val="2"/>
        <w:numPr>
          <w:ilvl w:val="0"/>
          <w:numId w:val="0"/>
        </w:numPr>
        <w:bidi/>
        <w:ind w:left="454"/>
        <w:rPr>
          <w:rFonts w:ascii="David" w:eastAsia="David" w:hAnsi="David"/>
          <w:sz w:val="24"/>
          <w:rtl/>
        </w:rPr>
      </w:pPr>
      <w:r w:rsidRPr="00AA731E">
        <w:rPr>
          <w:rFonts w:ascii="David" w:eastAsia="David" w:hAnsi="David" w:hint="cs"/>
          <w:sz w:val="24"/>
          <w:rtl/>
        </w:rPr>
        <w:t>ועדת המשנה מאשרת תכנית שמשמעה בינוי ושימושים במבנים ימיים אשר הקמתם גרמה וגורמת נזקים סביבתיים קשים, כל זאת מבלי מתן מענה ראוי לכך.</w:t>
      </w:r>
    </w:p>
    <w:p w14:paraId="610614CE" w14:textId="77777777" w:rsidR="00CF7074" w:rsidRDefault="7CDC6ADB" w:rsidP="37FE7CE7">
      <w:pPr>
        <w:pStyle w:val="1"/>
        <w:bidi/>
        <w:rPr>
          <w:sz w:val="24"/>
          <w:rtl/>
        </w:rPr>
      </w:pPr>
      <w:r w:rsidRPr="7CDC6ADB">
        <w:rPr>
          <w:rFonts w:ascii="David" w:eastAsia="David" w:hAnsi="David"/>
          <w:sz w:val="24"/>
          <w:rtl/>
        </w:rPr>
        <w:t xml:space="preserve">נפנה להציג את הדברים בהרחבה המתבקשת. </w:t>
      </w:r>
    </w:p>
    <w:p w14:paraId="0213BC2C" w14:textId="4A269EF4" w:rsidR="00AA731E" w:rsidRPr="00AA731E" w:rsidRDefault="00AA731E" w:rsidP="00AA731E">
      <w:pPr>
        <w:pStyle w:val="a2"/>
        <w:bidi/>
        <w:rPr>
          <w:rtl/>
        </w:rPr>
      </w:pPr>
      <w:r>
        <w:rPr>
          <w:rtl/>
        </w:rPr>
        <w:br/>
      </w:r>
    </w:p>
    <w:p w14:paraId="0E1EA7CF" w14:textId="56A2D966" w:rsidR="00804F2F" w:rsidRDefault="37FE7CE7" w:rsidP="37FE7CE7">
      <w:pPr>
        <w:pStyle w:val="6"/>
        <w:bidi/>
        <w:rPr>
          <w:rFonts w:ascii="David" w:eastAsia="David" w:hAnsi="David"/>
          <w:rtl/>
        </w:rPr>
      </w:pPr>
      <w:r w:rsidRPr="37FE7CE7">
        <w:rPr>
          <w:rFonts w:ascii="David" w:eastAsia="David" w:hAnsi="David"/>
          <w:rtl/>
        </w:rPr>
        <w:lastRenderedPageBreak/>
        <w:t xml:space="preserve">ד. הפגמים ביחס לדיון שהתקיים ביום </w:t>
      </w:r>
      <w:r w:rsidRPr="37FE7CE7">
        <w:rPr>
          <w:rFonts w:ascii="David" w:eastAsia="David" w:hAnsi="David"/>
        </w:rPr>
        <w:t>2.5.2019</w:t>
      </w:r>
      <w:r w:rsidRPr="37FE7CE7">
        <w:rPr>
          <w:rFonts w:ascii="David" w:eastAsia="David" w:hAnsi="David"/>
          <w:rtl/>
        </w:rPr>
        <w:t xml:space="preserve"> בוועדת המשנה ולאירועים שהתרחשו בעקבותיו</w:t>
      </w:r>
    </w:p>
    <w:p w14:paraId="49185969" w14:textId="77777777" w:rsidR="000A25DD" w:rsidRDefault="7CDC6ADB" w:rsidP="007F561B">
      <w:pPr>
        <w:pStyle w:val="1"/>
        <w:bidi/>
        <w:rPr>
          <w:sz w:val="24"/>
        </w:rPr>
      </w:pPr>
      <w:r w:rsidRPr="7CDC6ADB">
        <w:rPr>
          <w:rFonts w:ascii="David" w:eastAsia="David" w:hAnsi="David"/>
          <w:sz w:val="24"/>
          <w:rtl/>
        </w:rPr>
        <w:t xml:space="preserve">בהחלטת וועדת המשנה מיום </w:t>
      </w:r>
      <w:r w:rsidRPr="7CDC6ADB">
        <w:rPr>
          <w:rFonts w:ascii="David" w:eastAsia="David" w:hAnsi="David"/>
          <w:sz w:val="24"/>
        </w:rPr>
        <w:t>17.5.2019</w:t>
      </w:r>
      <w:r w:rsidRPr="7CDC6ADB">
        <w:rPr>
          <w:rFonts w:ascii="David" w:eastAsia="David" w:hAnsi="David"/>
          <w:sz w:val="24"/>
          <w:rtl/>
        </w:rPr>
        <w:t>, נכתב כי:</w:t>
      </w:r>
    </w:p>
    <w:p w14:paraId="462AE73D" w14:textId="77777777" w:rsidR="000A25DD" w:rsidRPr="00C3070F" w:rsidRDefault="37FE7CE7" w:rsidP="37FE7CE7">
      <w:pPr>
        <w:pStyle w:val="13"/>
        <w:bidi/>
        <w:rPr>
          <w:rFonts w:ascii="David" w:eastAsia="David" w:hAnsi="David"/>
          <w:b/>
          <w:sz w:val="24"/>
          <w:rtl/>
        </w:rPr>
      </w:pPr>
      <w:r w:rsidRPr="37FE7CE7">
        <w:rPr>
          <w:rFonts w:ascii="David" w:eastAsia="David" w:hAnsi="David"/>
          <w:b/>
          <w:sz w:val="24"/>
          <w:rtl/>
        </w:rPr>
        <w:t xml:space="preserve">"ביום </w:t>
      </w:r>
      <w:r w:rsidRPr="37FE7CE7">
        <w:rPr>
          <w:rFonts w:ascii="David" w:eastAsia="David" w:hAnsi="David"/>
          <w:b/>
          <w:sz w:val="24"/>
        </w:rPr>
        <w:t>11.4.2019</w:t>
      </w:r>
      <w:r w:rsidRPr="37FE7CE7">
        <w:rPr>
          <w:rFonts w:ascii="David" w:eastAsia="David" w:hAnsi="David"/>
          <w:b/>
          <w:sz w:val="24"/>
          <w:rtl/>
        </w:rPr>
        <w:t xml:space="preserve"> קיימנו דיון ממושך בערר, שבו נשמעו לפנינו הצדדים. ביום </w:t>
      </w:r>
      <w:r w:rsidRPr="37FE7CE7">
        <w:rPr>
          <w:rFonts w:ascii="David" w:eastAsia="David" w:hAnsi="David"/>
          <w:b/>
          <w:sz w:val="24"/>
        </w:rPr>
        <w:t>2.5.2019</w:t>
      </w:r>
      <w:r w:rsidRPr="37FE7CE7">
        <w:rPr>
          <w:rFonts w:ascii="David" w:eastAsia="David" w:hAnsi="David"/>
          <w:b/>
          <w:sz w:val="24"/>
          <w:rtl/>
        </w:rPr>
        <w:t xml:space="preserve"> קיימנו דיון פנימי בערר, שבעקבותיו החלטנו לפנות לנציגת המשרד להגנת הסביבה והיועצת הסביבתית של הוועדה המחוזית, שנבצר ממנה להיות נוכחת בדיון, בבקשה להבהרת מספר נקודות שסברנו כי הן נחוצות לשם הכרעה </w:t>
      </w:r>
      <w:proofErr w:type="spellStart"/>
      <w:r w:rsidRPr="37FE7CE7">
        <w:rPr>
          <w:rFonts w:ascii="David" w:eastAsia="David" w:hAnsi="David"/>
          <w:b/>
          <w:sz w:val="24"/>
          <w:rtl/>
        </w:rPr>
        <w:t>בעררים</w:t>
      </w:r>
      <w:proofErr w:type="spellEnd"/>
      <w:r w:rsidRPr="37FE7CE7">
        <w:rPr>
          <w:rFonts w:ascii="David" w:eastAsia="David" w:hAnsi="David"/>
          <w:b/>
          <w:sz w:val="24"/>
          <w:rtl/>
        </w:rPr>
        <w:t>".</w:t>
      </w:r>
    </w:p>
    <w:p w14:paraId="76F5DDAF" w14:textId="77777777" w:rsidR="003A7E29" w:rsidRPr="003A7E29" w:rsidRDefault="7CDC6ADB" w:rsidP="37FE7CE7">
      <w:pPr>
        <w:pStyle w:val="1"/>
        <w:bidi/>
        <w:ind w:right="0"/>
        <w:rPr>
          <w:sz w:val="24"/>
          <w:lang w:val="en-GB" w:eastAsia="he-IL"/>
        </w:rPr>
      </w:pPr>
      <w:r w:rsidRPr="7CDC6ADB">
        <w:rPr>
          <w:rFonts w:ascii="David" w:eastAsia="David" w:hAnsi="David"/>
          <w:b/>
          <w:bCs/>
          <w:sz w:val="24"/>
          <w:rtl/>
        </w:rPr>
        <w:t xml:space="preserve">חוק התכנון והבניה מורה, כי כל הדיונים של ועדת המשנה יוקלטו </w:t>
      </w:r>
      <w:proofErr w:type="spellStart"/>
      <w:r w:rsidRPr="7CDC6ADB">
        <w:rPr>
          <w:rFonts w:ascii="David" w:eastAsia="David" w:hAnsi="David"/>
          <w:b/>
          <w:bCs/>
          <w:sz w:val="24"/>
          <w:rtl/>
        </w:rPr>
        <w:t>ויתומללו</w:t>
      </w:r>
      <w:proofErr w:type="spellEnd"/>
      <w:r w:rsidRPr="7CDC6ADB">
        <w:rPr>
          <w:rFonts w:ascii="David" w:eastAsia="David" w:hAnsi="David"/>
          <w:b/>
          <w:bCs/>
          <w:sz w:val="24"/>
          <w:rtl/>
        </w:rPr>
        <w:t>, וכי דיונים אלו יהיו פומביים</w:t>
      </w:r>
      <w:r w:rsidRPr="7CDC6ADB">
        <w:rPr>
          <w:rFonts w:ascii="David" w:eastAsia="David" w:hAnsi="David"/>
          <w:sz w:val="24"/>
          <w:rtl/>
        </w:rPr>
        <w:t xml:space="preserve">. כך קובע </w:t>
      </w:r>
      <w:r w:rsidRPr="7CDC6ADB">
        <w:rPr>
          <w:rFonts w:ascii="David" w:eastAsia="David" w:hAnsi="David"/>
          <w:sz w:val="24"/>
          <w:rtl/>
          <w:lang w:val="en-GB" w:eastAsia="he-IL"/>
        </w:rPr>
        <w:t xml:space="preserve">סעיף </w:t>
      </w:r>
      <w:r w:rsidRPr="7CDC6ADB">
        <w:rPr>
          <w:rFonts w:ascii="David" w:eastAsia="David" w:hAnsi="David"/>
          <w:sz w:val="24"/>
          <w:lang w:val="en-GB" w:eastAsia="he-IL"/>
        </w:rPr>
        <w:t>48</w:t>
      </w:r>
      <w:r w:rsidRPr="7CDC6ADB">
        <w:rPr>
          <w:rFonts w:ascii="David" w:eastAsia="David" w:hAnsi="David"/>
          <w:sz w:val="24"/>
          <w:rtl/>
          <w:lang w:val="en-GB" w:eastAsia="he-IL"/>
        </w:rPr>
        <w:t>ד לחוק התכנון והבניה בעניין זה:</w:t>
      </w:r>
    </w:p>
    <w:p w14:paraId="51466A33"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"(א)</w:t>
      </w:r>
      <w:r w:rsidRPr="00A768F3">
        <w:rPr>
          <w:rtl/>
          <w:lang w:val="en-GB" w:eastAsia="he-IL"/>
        </w:rPr>
        <w:tab/>
      </w:r>
      <w:r w:rsidRPr="37FE7CE7">
        <w:rPr>
          <w:rFonts w:ascii="David" w:eastAsia="David" w:hAnsi="David"/>
          <w:b/>
          <w:sz w:val="24"/>
          <w:rtl/>
          <w:lang w:val="en-GB" w:eastAsia="he-IL"/>
        </w:rPr>
        <w:t>בכל ישיבה של מוסד תכנון יירשם ויוקלט פרוטוקול, ואולם חובת הקלטה לא תחול על ישיבות של רשות רישוי; יושב ראש מוסד התכנון יהיה אחראי לניהולם התקין של הפרוטוקול וההקלטה ורשאי הוא, מטעמים שיירשמו בפרוטוקול, להפסיק את הקלטת הישיבה לצורך התייעצות.</w:t>
      </w:r>
    </w:p>
    <w:p w14:paraId="15650876"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(ב)</w:t>
      </w:r>
      <w:r w:rsidRPr="00A768F3">
        <w:rPr>
          <w:rtl/>
          <w:lang w:val="en-GB" w:eastAsia="he-IL"/>
        </w:rPr>
        <w:tab/>
      </w:r>
      <w:r w:rsidRPr="37FE7CE7">
        <w:rPr>
          <w:rFonts w:ascii="David" w:eastAsia="David" w:hAnsi="David"/>
          <w:b/>
          <w:sz w:val="24"/>
          <w:rtl/>
          <w:lang w:val="en-GB" w:eastAsia="he-IL"/>
        </w:rPr>
        <w:t>הפרוטוקול ישקף נאמנה את פרטי הדיון ויצוינו בו, בין השאר –</w:t>
      </w:r>
    </w:p>
    <w:p w14:paraId="600259DA" w14:textId="77777777" w:rsidR="003A7E29" w:rsidRPr="00A768F3" w:rsidRDefault="37FE7CE7"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p>
    <w:p w14:paraId="553DE8DF"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6</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מהלך הדיון, לרבות עמדות הנציגים בעלי הדעה המייעצת בוועדה מקומית, הפסקות בהקלטת הישיבה לצורך התייעצות והטעמים להפסקות;</w:t>
      </w:r>
    </w:p>
    <w:p w14:paraId="431B8356"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7</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החלטות שקיבל מוסד התכנון בישיבה ותוצאות הצבעות שהתקיימו, וכן פירוט המשתתפים בכל הצבעה, ואם דרשו זאת לפחות שליש מחברי מוסד התכנון – אופן הצבעתו של כל אחד ממשתתפי ההצבעה;</w:t>
      </w:r>
    </w:p>
    <w:p w14:paraId="118A494B" w14:textId="77777777" w:rsidR="003A7E29"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8</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הודעות שחובה למסרן למוסד התכנון לפי חוק זה."</w:t>
      </w:r>
    </w:p>
    <w:p w14:paraId="538A3426" w14:textId="11D11016" w:rsidR="00E633E4" w:rsidRPr="00E633E4" w:rsidRDefault="7CDC6ADB" w:rsidP="37FE7CE7">
      <w:pPr>
        <w:pStyle w:val="1"/>
        <w:bidi/>
        <w:ind w:right="0"/>
        <w:rPr>
          <w:sz w:val="24"/>
        </w:rPr>
      </w:pPr>
      <w:r w:rsidRPr="7CDC6ADB">
        <w:rPr>
          <w:rStyle w:val="FontStyle52"/>
          <w:rFonts w:eastAsia="David" w:hAnsi="David"/>
          <w:sz w:val="24"/>
          <w:szCs w:val="24"/>
          <w:rtl/>
        </w:rPr>
        <w:t>ויודגש</w:t>
      </w:r>
      <w:r w:rsidRPr="7CDC6ADB">
        <w:rPr>
          <w:rFonts w:ascii="David" w:eastAsia="David" w:hAnsi="David"/>
          <w:sz w:val="24"/>
          <w:rtl/>
        </w:rPr>
        <w:t xml:space="preserve">, בתי המשפט קבעו זה מכבר כי כאשר ההחלטות המפורטות בפרוטוקול מוסד תכנון אינן באות בעקבות דיון המנוהל על-פי פרוטוקול באופן הקבוע בחוק, הרי שהן בטלות מעיקרן (ראו: עת"מ </w:t>
      </w:r>
      <w:r w:rsidRPr="7CDC6ADB">
        <w:rPr>
          <w:rFonts w:ascii="David" w:eastAsia="David" w:hAnsi="David"/>
          <w:sz w:val="24"/>
        </w:rPr>
        <w:t>71758-09-16</w:t>
      </w:r>
      <w:r w:rsidRPr="7CDC6ADB">
        <w:rPr>
          <w:rFonts w:ascii="David" w:eastAsia="David" w:hAnsi="David"/>
          <w:sz w:val="24"/>
          <w:rtl/>
        </w:rPr>
        <w:t xml:space="preserve"> מ</w:t>
      </w:r>
      <w:r w:rsidRPr="7CDC6ADB">
        <w:rPr>
          <w:rFonts w:ascii="David" w:eastAsia="David" w:hAnsi="David"/>
          <w:b/>
          <w:bCs/>
          <w:sz w:val="24"/>
          <w:rtl/>
        </w:rPr>
        <w:t>זרחי נ' הועדה המחוזית לתכנון ובנייה - צפון חיפה</w:t>
      </w:r>
      <w:r w:rsidRPr="7CDC6ADB">
        <w:rPr>
          <w:rFonts w:ascii="David" w:eastAsia="David" w:hAnsi="David"/>
          <w:sz w:val="24"/>
          <w:rtl/>
        </w:rPr>
        <w:t xml:space="preserve"> (נבו, </w:t>
      </w:r>
      <w:r w:rsidRPr="7CDC6ADB">
        <w:rPr>
          <w:rFonts w:ascii="David" w:eastAsia="David" w:hAnsi="David"/>
          <w:sz w:val="24"/>
        </w:rPr>
        <w:t>21.5.2017</w:t>
      </w:r>
      <w:r w:rsidRPr="7CDC6ADB">
        <w:rPr>
          <w:rFonts w:ascii="David" w:eastAsia="David" w:hAnsi="David"/>
          <w:sz w:val="24"/>
          <w:rtl/>
        </w:rPr>
        <w:t>)).</w:t>
      </w:r>
    </w:p>
    <w:p w14:paraId="5893821B" w14:textId="77777777" w:rsidR="003A7E29" w:rsidRPr="003A7E29" w:rsidRDefault="7CDC6ADB" w:rsidP="37FE7CE7">
      <w:pPr>
        <w:pStyle w:val="1"/>
        <w:bidi/>
        <w:ind w:right="0"/>
        <w:rPr>
          <w:color w:val="000000" w:themeColor="text1"/>
          <w:sz w:val="24"/>
          <w:rtl/>
        </w:rPr>
      </w:pPr>
      <w:r w:rsidRPr="7CDC6ADB">
        <w:rPr>
          <w:rStyle w:val="FontStyle52"/>
          <w:rFonts w:eastAsia="David" w:hAnsi="David"/>
          <w:sz w:val="24"/>
          <w:szCs w:val="24"/>
          <w:rtl/>
        </w:rPr>
        <w:t xml:space="preserve">מהחלטת ועדת המשנה עולה כי ביום </w:t>
      </w:r>
      <w:r w:rsidRPr="7CDC6ADB">
        <w:rPr>
          <w:rStyle w:val="FontStyle52"/>
          <w:rFonts w:eastAsia="David" w:hAnsi="David"/>
          <w:sz w:val="24"/>
          <w:szCs w:val="24"/>
        </w:rPr>
        <w:t>2.5.2019</w:t>
      </w:r>
      <w:r w:rsidRPr="7CDC6ADB">
        <w:rPr>
          <w:rStyle w:val="FontStyle52"/>
          <w:rFonts w:eastAsia="David" w:hAnsi="David"/>
          <w:sz w:val="24"/>
          <w:szCs w:val="24"/>
          <w:rtl/>
        </w:rPr>
        <w:t xml:space="preserve"> התקיים דיון וזאת מבלי לערוך פרוטוקול של הדיון; מבלי לתעד את השיח שהתנהל; ואף מבלי לציין מי נכח בדיון. </w:t>
      </w:r>
    </w:p>
    <w:p w14:paraId="2DF32AD1" w14:textId="77777777" w:rsidR="003A7E29" w:rsidRDefault="7CDC6ADB" w:rsidP="37FE7CE7">
      <w:pPr>
        <w:pStyle w:val="1"/>
        <w:bidi/>
        <w:ind w:right="0"/>
        <w:rPr>
          <w:color w:val="000000" w:themeColor="text1"/>
          <w:sz w:val="24"/>
        </w:rPr>
      </w:pPr>
      <w:r w:rsidRPr="7CDC6ADB">
        <w:rPr>
          <w:rStyle w:val="FontStyle52"/>
          <w:rFonts w:eastAsia="David" w:hAnsi="David"/>
          <w:sz w:val="24"/>
          <w:szCs w:val="24"/>
          <w:rtl/>
        </w:rPr>
        <w:lastRenderedPageBreak/>
        <w:t xml:space="preserve">די בכך שלא פורסם פרוטוקול הדיון מיום </w:t>
      </w:r>
      <w:r w:rsidRPr="7CDC6ADB">
        <w:rPr>
          <w:rStyle w:val="FontStyle52"/>
          <w:rFonts w:eastAsia="David" w:hAnsi="David"/>
          <w:sz w:val="24"/>
          <w:szCs w:val="24"/>
        </w:rPr>
        <w:t>2.5.2019</w:t>
      </w:r>
      <w:r w:rsidRPr="7CDC6ADB">
        <w:rPr>
          <w:rStyle w:val="FontStyle52"/>
          <w:rFonts w:eastAsia="David" w:hAnsi="David"/>
          <w:sz w:val="24"/>
          <w:szCs w:val="24"/>
          <w:rtl/>
        </w:rPr>
        <w:t xml:space="preserve">, כדי להביא לבטלות ההחלטה שהתקבלה בעקבות הדיון האמור. </w:t>
      </w:r>
    </w:p>
    <w:p w14:paraId="14A90115" w14:textId="77777777" w:rsidR="00E633E4" w:rsidRPr="00E633E4" w:rsidRDefault="7CDC6ADB" w:rsidP="7CDC6ADB">
      <w:pPr>
        <w:pStyle w:val="1"/>
        <w:bidi/>
        <w:ind w:right="0"/>
        <w:rPr>
          <w:sz w:val="24"/>
        </w:rPr>
      </w:pPr>
      <w:r w:rsidRPr="7CDC6ADB">
        <w:rPr>
          <w:rFonts w:ascii="David" w:eastAsia="David" w:hAnsi="David"/>
          <w:sz w:val="24"/>
          <w:rtl/>
        </w:rPr>
        <w:t xml:space="preserve">למקרא החלטת וועדת המשנה אנו למדים כי נפל פגם נוסף בעקבות הדיון הפנימי שנערך ביום </w:t>
      </w:r>
      <w:r w:rsidRPr="7CDC6ADB">
        <w:rPr>
          <w:rFonts w:ascii="David" w:eastAsia="David" w:hAnsi="David"/>
          <w:sz w:val="24"/>
        </w:rPr>
        <w:t>2.5.2019</w:t>
      </w:r>
      <w:r w:rsidRPr="7CDC6ADB">
        <w:rPr>
          <w:rFonts w:ascii="David" w:eastAsia="David" w:hAnsi="David"/>
          <w:sz w:val="24"/>
          <w:rtl/>
        </w:rPr>
        <w:t xml:space="preserve">; חברי ועדת המשנה ביקשו לקבל הבהרות משתי נציגות בטרם הכרעה </w:t>
      </w:r>
      <w:proofErr w:type="spellStart"/>
      <w:r w:rsidRPr="7CDC6ADB">
        <w:rPr>
          <w:rFonts w:ascii="David" w:eastAsia="David" w:hAnsi="David"/>
          <w:sz w:val="24"/>
          <w:rtl/>
        </w:rPr>
        <w:t>בעררים</w:t>
      </w:r>
      <w:proofErr w:type="spellEnd"/>
      <w:r w:rsidRPr="7CDC6ADB">
        <w:rPr>
          <w:rFonts w:ascii="David" w:eastAsia="David" w:hAnsi="David"/>
          <w:sz w:val="24"/>
          <w:rtl/>
        </w:rPr>
        <w:t xml:space="preserve"> (להלן: </w:t>
      </w:r>
      <w:r w:rsidRPr="7CDC6ADB">
        <w:rPr>
          <w:rFonts w:ascii="David" w:eastAsia="David" w:hAnsi="David"/>
          <w:b/>
          <w:bCs/>
          <w:sz w:val="24"/>
          <w:rtl/>
        </w:rPr>
        <w:t>ההבהרות</w:t>
      </w:r>
      <w:r w:rsidRPr="7CDC6ADB">
        <w:rPr>
          <w:rFonts w:ascii="David" w:eastAsia="David" w:hAnsi="David"/>
          <w:sz w:val="24"/>
          <w:rtl/>
        </w:rPr>
        <w:t xml:space="preserve">). אלא שלאחר קבלת ההבהרות, נמנעה הוועדה מלקיים דיון נוסף </w:t>
      </w:r>
      <w:r w:rsidRPr="7CDC6ADB">
        <w:rPr>
          <w:rStyle w:val="FontStyle52"/>
          <w:rFonts w:eastAsia="David" w:hAnsi="David"/>
          <w:sz w:val="24"/>
          <w:szCs w:val="24"/>
          <w:rtl/>
        </w:rPr>
        <w:t>ולדון</w:t>
      </w:r>
      <w:r w:rsidRPr="7CDC6ADB">
        <w:rPr>
          <w:rFonts w:ascii="David" w:eastAsia="David" w:hAnsi="David"/>
          <w:sz w:val="24"/>
          <w:rtl/>
        </w:rPr>
        <w:t xml:space="preserve"> במשמעויות העולות מהבהרות אלה.</w:t>
      </w:r>
    </w:p>
    <w:p w14:paraId="616C6DAE" w14:textId="31C6DC29" w:rsidR="7CDC6ADB" w:rsidRDefault="7CDC6ADB" w:rsidP="000D1FF1">
      <w:pPr>
        <w:pStyle w:val="1"/>
        <w:bidi/>
        <w:ind w:right="0"/>
        <w:rPr>
          <w:sz w:val="24"/>
        </w:rPr>
      </w:pPr>
      <w:r w:rsidRPr="7CDC6ADB">
        <w:rPr>
          <w:rFonts w:ascii="David" w:eastAsia="David" w:hAnsi="David"/>
          <w:sz w:val="24"/>
          <w:rtl/>
        </w:rPr>
        <w:t xml:space="preserve">מסמך התייחסות המשרד להגנת הסביבה מיום </w:t>
      </w:r>
      <w:r w:rsidRPr="7CDC6ADB">
        <w:rPr>
          <w:rFonts w:ascii="David" w:eastAsia="David" w:hAnsi="David"/>
          <w:sz w:val="24"/>
        </w:rPr>
        <w:t>14.5.19</w:t>
      </w:r>
      <w:r w:rsidRPr="7CDC6ADB">
        <w:rPr>
          <w:rFonts w:ascii="David" w:eastAsia="David" w:hAnsi="David"/>
          <w:sz w:val="24"/>
          <w:rtl/>
        </w:rPr>
        <w:t xml:space="preserve"> מצורף </w:t>
      </w:r>
      <w:r w:rsidRPr="000D1FF1">
        <w:rPr>
          <w:rFonts w:ascii="David" w:eastAsia="David" w:hAnsi="David"/>
          <w:sz w:val="24"/>
          <w:u w:val="single"/>
          <w:rtl/>
        </w:rPr>
        <w:t>נס</w:t>
      </w:r>
      <w:r w:rsidRPr="7CDC6ADB">
        <w:rPr>
          <w:rFonts w:ascii="David" w:eastAsia="David" w:hAnsi="David"/>
          <w:sz w:val="24"/>
          <w:u w:val="single"/>
          <w:rtl/>
        </w:rPr>
        <w:t xml:space="preserve">פח </w:t>
      </w:r>
      <w:r w:rsidR="000D1FF1">
        <w:rPr>
          <w:rFonts w:ascii="David" w:eastAsia="David" w:hAnsi="David" w:hint="cs"/>
          <w:sz w:val="24"/>
          <w:u w:val="single"/>
          <w:rtl/>
        </w:rPr>
        <w:t>5</w:t>
      </w:r>
      <w:r w:rsidRPr="7CDC6ADB">
        <w:rPr>
          <w:rFonts w:ascii="David" w:eastAsia="David" w:hAnsi="David"/>
          <w:sz w:val="24"/>
          <w:u w:val="single"/>
          <w:rtl/>
        </w:rPr>
        <w:t>.</w:t>
      </w:r>
      <w:r w:rsidRPr="7CDC6ADB">
        <w:rPr>
          <w:rFonts w:ascii="David" w:eastAsia="David" w:hAnsi="David"/>
          <w:sz w:val="24"/>
          <w:rtl/>
        </w:rPr>
        <w:t xml:space="preserve"> </w:t>
      </w:r>
    </w:p>
    <w:p w14:paraId="73A36221" w14:textId="77777777" w:rsidR="00C5146F" w:rsidRDefault="7CDC6ADB" w:rsidP="37FE7CE7">
      <w:pPr>
        <w:pStyle w:val="1"/>
        <w:bidi/>
        <w:ind w:right="0"/>
        <w:rPr>
          <w:sz w:val="24"/>
        </w:rPr>
      </w:pPr>
      <w:r w:rsidRPr="7CDC6ADB">
        <w:rPr>
          <w:rFonts w:ascii="David" w:eastAsia="David" w:hAnsi="David"/>
          <w:sz w:val="24"/>
          <w:rtl/>
        </w:rPr>
        <w:t xml:space="preserve">בהקשר זה נפל פגם חמור נוסף, מלשון ההחלטה עולה כי ועדת המשנה ביקשה הבהרות; קיבלה </w:t>
      </w:r>
      <w:r w:rsidRPr="7CDC6ADB">
        <w:rPr>
          <w:rStyle w:val="FontStyle52"/>
          <w:rFonts w:eastAsia="David" w:hAnsi="David"/>
          <w:sz w:val="24"/>
          <w:szCs w:val="24"/>
          <w:rtl/>
        </w:rPr>
        <w:t>אותן</w:t>
      </w:r>
      <w:r w:rsidRPr="7CDC6ADB">
        <w:rPr>
          <w:rFonts w:ascii="David" w:eastAsia="David" w:hAnsi="David"/>
          <w:sz w:val="24"/>
          <w:rtl/>
        </w:rPr>
        <w:t xml:space="preserve"> לכאורה; ופרסמה החלטה, מבלי שנתנה למבקשות (וליתר הצדדים להליך) להגיב לדברים, ולהעלות טיעונים בעקבות הממצאים החדשים. </w:t>
      </w:r>
    </w:p>
    <w:p w14:paraId="5DF88153" w14:textId="5D02A9C4" w:rsidR="000765B7" w:rsidRDefault="7CDC6ADB" w:rsidP="7CDC6ADB">
      <w:pPr>
        <w:pStyle w:val="1"/>
        <w:bidi/>
        <w:ind w:right="0"/>
        <w:rPr>
          <w:sz w:val="24"/>
        </w:rPr>
      </w:pPr>
      <w:r w:rsidRPr="7CDC6ADB">
        <w:rPr>
          <w:rStyle w:val="FontStyle52"/>
          <w:rFonts w:eastAsia="David" w:hAnsi="David"/>
          <w:sz w:val="24"/>
          <w:szCs w:val="24"/>
          <w:rtl/>
        </w:rPr>
        <w:t>מדובר</w:t>
      </w:r>
      <w:r w:rsidRPr="7CDC6ADB">
        <w:rPr>
          <w:rFonts w:ascii="David" w:eastAsia="David" w:hAnsi="David"/>
          <w:sz w:val="24"/>
          <w:rtl/>
        </w:rPr>
        <w:t xml:space="preserve"> בפגם היורד לשורשה של ההחלטה שכן בכך נפגעה ללא תקנה זכותן של המבקשות לטעון את טענותיהם בפני המשיבות בטרם מתן החלטה סופית שתשפיע על גורל העיר חיפה. ודוק, מדובר בהתייחסות מקצועית לנושאים מהותיים שנדונות בערר ושעניינם שמירה על איכות הסביבה, צמצום סיכונים והשפעות סביבתיות כתוצאה מפעילות הנמל, אמצעי ניטור ואכיפה וכן סוגיית הנזק אשר נגרם לחופי חיפה כתוצאה מהמבנים הימיים ואמצעים נדרשים לטיפול בכך. יודגש כי בעניין אחרון זה, וכפי שלמדו המבקשות רק לאחר קבלת ההחלטה </w:t>
      </w:r>
      <w:proofErr w:type="spellStart"/>
      <w:r w:rsidRPr="7CDC6ADB">
        <w:rPr>
          <w:rFonts w:ascii="David" w:eastAsia="David" w:hAnsi="David"/>
          <w:sz w:val="24"/>
          <w:rtl/>
        </w:rPr>
        <w:t>ועימה</w:t>
      </w:r>
      <w:proofErr w:type="spellEnd"/>
      <w:r w:rsidRPr="7CDC6ADB">
        <w:rPr>
          <w:rFonts w:ascii="David" w:eastAsia="David" w:hAnsi="David"/>
          <w:sz w:val="24"/>
          <w:rtl/>
        </w:rPr>
        <w:t xml:space="preserve"> התייחסות המשרד, הביע המשרד להגנת הסביבה עמדה נחרצת המצטרפת לעמדת המבקשות כפי שהוצגה בערר. מפאת חשיבות העמדה, היה על ועדת הערר לאפשר לצדדים ולמבקשות ביניהן זכות טיעון ביחס לאמור במסמך.</w:t>
      </w:r>
    </w:p>
    <w:p w14:paraId="455D37EA" w14:textId="77777777" w:rsidR="00E633E4" w:rsidRPr="0069051D" w:rsidRDefault="7CDC6ADB" w:rsidP="37FE7CE7">
      <w:pPr>
        <w:pStyle w:val="1"/>
        <w:bidi/>
        <w:ind w:right="0"/>
        <w:rPr>
          <w:rStyle w:val="FontStyle52"/>
          <w:rFonts w:hAnsi="David"/>
          <w:sz w:val="24"/>
          <w:szCs w:val="24"/>
          <w:rtl/>
        </w:rPr>
      </w:pPr>
      <w:r w:rsidRPr="7CDC6ADB">
        <w:rPr>
          <w:rStyle w:val="FontStyle52"/>
          <w:rFonts w:eastAsia="David" w:hAnsi="David"/>
          <w:sz w:val="24"/>
          <w:szCs w:val="24"/>
          <w:rtl/>
        </w:rPr>
        <w:t xml:space="preserve">זכות הטיעון וחובת השמיעה הן זכויות כה מושרשות בשיטת המשפט הישראלית, עד כי הן אינן תלויות בקיומה של נורמה מפורשת בחקיקה. ראה בעניין זה דבריו של פרופ׳ יצחק זמיר, בספרו </w:t>
      </w:r>
      <w:r w:rsidRPr="7CDC6ADB">
        <w:rPr>
          <w:rStyle w:val="FontStyle49"/>
          <w:rFonts w:eastAsia="David" w:hAnsi="David"/>
          <w:sz w:val="24"/>
          <w:szCs w:val="24"/>
          <w:rtl/>
        </w:rPr>
        <w:t>ההליך המנהלי</w:t>
      </w:r>
      <w:r w:rsidRPr="7CDC6ADB">
        <w:rPr>
          <w:rStyle w:val="FontStyle49"/>
          <w:rFonts w:eastAsia="David" w:hAnsi="David"/>
          <w:b w:val="0"/>
          <w:bCs w:val="0"/>
          <w:sz w:val="24"/>
          <w:szCs w:val="24"/>
          <w:rtl/>
        </w:rPr>
        <w:t>,</w:t>
      </w:r>
      <w:r w:rsidRPr="7CDC6ADB">
        <w:rPr>
          <w:rStyle w:val="FontStyle49"/>
          <w:rFonts w:eastAsia="David" w:hAnsi="David"/>
          <w:sz w:val="24"/>
          <w:szCs w:val="24"/>
          <w:rtl/>
        </w:rPr>
        <w:t xml:space="preserve"> </w:t>
      </w:r>
      <w:r w:rsidRPr="7CDC6ADB">
        <w:rPr>
          <w:rFonts w:ascii="David" w:eastAsia="David" w:hAnsi="David"/>
          <w:sz w:val="24"/>
          <w:rtl/>
        </w:rPr>
        <w:t xml:space="preserve">עמ' </w:t>
      </w:r>
      <w:r w:rsidRPr="7CDC6ADB">
        <w:rPr>
          <w:rFonts w:ascii="David" w:eastAsia="David" w:hAnsi="David"/>
          <w:sz w:val="24"/>
        </w:rPr>
        <w:t>1149</w:t>
      </w:r>
      <w:r w:rsidRPr="7CDC6ADB">
        <w:rPr>
          <w:rFonts w:ascii="David" w:eastAsia="David" w:hAnsi="David"/>
          <w:sz w:val="24"/>
          <w:rtl/>
        </w:rPr>
        <w:t xml:space="preserve"> (</w:t>
      </w:r>
      <w:r w:rsidRPr="7CDC6ADB">
        <w:rPr>
          <w:rFonts w:ascii="David" w:eastAsia="David" w:hAnsi="David"/>
          <w:sz w:val="24"/>
        </w:rPr>
        <w:t>2011</w:t>
      </w:r>
      <w:r w:rsidRPr="7CDC6ADB">
        <w:rPr>
          <w:rFonts w:ascii="David" w:eastAsia="David" w:hAnsi="David"/>
          <w:sz w:val="24"/>
          <w:rtl/>
        </w:rPr>
        <w:t>)</w:t>
      </w:r>
      <w:r w:rsidRPr="7CDC6ADB">
        <w:rPr>
          <w:rStyle w:val="FontStyle52"/>
          <w:rFonts w:eastAsia="David" w:hAnsi="David"/>
          <w:sz w:val="24"/>
          <w:szCs w:val="24"/>
          <w:rtl/>
        </w:rPr>
        <w:t>:</w:t>
      </w:r>
    </w:p>
    <w:p w14:paraId="2436F8BB" w14:textId="77777777" w:rsidR="00E633E4" w:rsidRPr="00CE6157" w:rsidRDefault="37FE7CE7" w:rsidP="37FE7CE7">
      <w:pPr>
        <w:pStyle w:val="13"/>
        <w:bidi/>
        <w:rPr>
          <w:rStyle w:val="FontStyle52"/>
          <w:rFonts w:eastAsia="David" w:hAnsi="David"/>
          <w:sz w:val="24"/>
          <w:szCs w:val="24"/>
        </w:rPr>
      </w:pPr>
      <w:r w:rsidRPr="37FE7CE7">
        <w:rPr>
          <w:rStyle w:val="FontStyle50"/>
          <w:rFonts w:eastAsia="David" w:hAnsi="David"/>
          <w:sz w:val="24"/>
          <w:szCs w:val="24"/>
          <w:rtl/>
        </w:rPr>
        <w:t xml:space="preserve">"זכות הטיעון אינה תלויה בקיומה של הוראת חוק, אלא היפוכו של דבר – על מנת לשלול את זכות הטיעון דרושה הוראת חוק ספציפית, ברורה ומפורשת. אכן, כאמור, חובת השימוע נקבעה לפני דורות  על ידי בית המשפט. תחילה ראה אותה בית המשפט כחובה הנובעת, על דרך של פרשנות מהוראת החוק המקנה סמכות לרשות </w:t>
      </w:r>
      <w:proofErr w:type="spellStart"/>
      <w:r w:rsidRPr="37FE7CE7">
        <w:rPr>
          <w:rStyle w:val="FontStyle50"/>
          <w:rFonts w:eastAsia="David" w:hAnsi="David"/>
          <w:sz w:val="24"/>
          <w:szCs w:val="24"/>
          <w:rtl/>
        </w:rPr>
        <w:t>המינהלית</w:t>
      </w:r>
      <w:proofErr w:type="spellEnd"/>
      <w:r w:rsidRPr="37FE7CE7">
        <w:rPr>
          <w:rStyle w:val="FontStyle50"/>
          <w:rFonts w:eastAsia="David" w:hAnsi="David"/>
          <w:sz w:val="24"/>
          <w:szCs w:val="24"/>
          <w:rtl/>
        </w:rPr>
        <w:t xml:space="preserve">, אך ברבות הימים נותקה חובת השימוע מהוראת כל חוק והיא עומדת כיום על רגליה כחובה עצמאית, חלק מן המשפט המקובל של ישראל." </w:t>
      </w:r>
    </w:p>
    <w:p w14:paraId="3044A6F0" w14:textId="77777777" w:rsidR="00C5146F" w:rsidRPr="00EA1C91" w:rsidRDefault="7CDC6ADB" w:rsidP="37FE7CE7">
      <w:pPr>
        <w:pStyle w:val="1"/>
        <w:bidi/>
        <w:ind w:right="0"/>
        <w:rPr>
          <w:rStyle w:val="FontStyle52"/>
          <w:rFonts w:hAnsi="David"/>
          <w:sz w:val="24"/>
          <w:szCs w:val="24"/>
          <w:rtl/>
        </w:rPr>
      </w:pPr>
      <w:r w:rsidRPr="7CDC6ADB">
        <w:rPr>
          <w:rStyle w:val="FontStyle52"/>
          <w:rFonts w:eastAsia="David" w:hAnsi="David"/>
          <w:sz w:val="24"/>
          <w:szCs w:val="24"/>
          <w:rtl/>
        </w:rPr>
        <w:t xml:space="preserve">בהתאם נקבע כי על מנת לשלול את זכות הטיעון יש צורך בהוראה מפורשת וגם אז יפרשו הוראה מעין זו בצמצום המתחייב מן העקרונות המנחים כפי שנקבע </w:t>
      </w:r>
      <w:proofErr w:type="spellStart"/>
      <w:r w:rsidRPr="7CDC6ADB">
        <w:rPr>
          <w:rStyle w:val="FontStyle52"/>
          <w:rFonts w:eastAsia="David" w:hAnsi="David"/>
          <w:sz w:val="24"/>
          <w:szCs w:val="24"/>
          <w:rtl/>
        </w:rPr>
        <w:t>בבג״צ</w:t>
      </w:r>
      <w:proofErr w:type="spellEnd"/>
      <w:r w:rsidRPr="7CDC6ADB">
        <w:rPr>
          <w:rStyle w:val="FontStyle52"/>
          <w:rFonts w:eastAsia="David" w:hAnsi="David"/>
          <w:sz w:val="24"/>
          <w:szCs w:val="24"/>
          <w:rtl/>
        </w:rPr>
        <w:t xml:space="preserve"> </w:t>
      </w:r>
      <w:r w:rsidRPr="7CDC6ADB">
        <w:rPr>
          <w:rStyle w:val="FontStyle52"/>
          <w:rFonts w:eastAsia="David" w:hAnsi="David"/>
          <w:sz w:val="24"/>
          <w:szCs w:val="24"/>
        </w:rPr>
        <w:t>3/58</w:t>
      </w:r>
      <w:r w:rsidRPr="7CDC6ADB">
        <w:rPr>
          <w:rStyle w:val="FontStyle52"/>
          <w:rFonts w:eastAsia="David" w:hAnsi="David"/>
          <w:sz w:val="24"/>
          <w:szCs w:val="24"/>
          <w:rtl/>
        </w:rPr>
        <w:t xml:space="preserve"> </w:t>
      </w:r>
      <w:r w:rsidRPr="7CDC6ADB">
        <w:rPr>
          <w:rStyle w:val="FontStyle50"/>
          <w:rFonts w:eastAsia="David" w:hAnsi="David"/>
          <w:sz w:val="24"/>
          <w:szCs w:val="24"/>
          <w:rtl/>
        </w:rPr>
        <w:t xml:space="preserve">ברמן נ׳ שר הפנים, </w:t>
      </w:r>
      <w:r w:rsidRPr="7CDC6ADB">
        <w:rPr>
          <w:rStyle w:val="FontStyle52"/>
          <w:rFonts w:eastAsia="David" w:hAnsi="David"/>
          <w:sz w:val="24"/>
          <w:szCs w:val="24"/>
          <w:rtl/>
        </w:rPr>
        <w:t xml:space="preserve">פ״ד </w:t>
      </w:r>
      <w:proofErr w:type="spellStart"/>
      <w:r w:rsidRPr="7CDC6ADB">
        <w:rPr>
          <w:rStyle w:val="FontStyle52"/>
          <w:rFonts w:eastAsia="David" w:hAnsi="David"/>
          <w:sz w:val="24"/>
          <w:szCs w:val="24"/>
          <w:rtl/>
        </w:rPr>
        <w:t>יב</w:t>
      </w:r>
      <w:proofErr w:type="spellEnd"/>
      <w:r w:rsidRPr="7CDC6ADB">
        <w:rPr>
          <w:rStyle w:val="FontStyle52"/>
          <w:rFonts w:eastAsia="David" w:hAnsi="David"/>
          <w:sz w:val="24"/>
          <w:szCs w:val="24"/>
          <w:rtl/>
        </w:rPr>
        <w:t xml:space="preserve"> </w:t>
      </w:r>
      <w:r w:rsidRPr="7CDC6ADB">
        <w:rPr>
          <w:rStyle w:val="FontStyle52"/>
          <w:rFonts w:eastAsia="David" w:hAnsi="David"/>
          <w:sz w:val="24"/>
          <w:szCs w:val="24"/>
        </w:rPr>
        <w:t>1493</w:t>
      </w:r>
      <w:r w:rsidRPr="7CDC6ADB">
        <w:rPr>
          <w:rStyle w:val="FontStyle52"/>
          <w:rFonts w:eastAsia="David" w:hAnsi="David"/>
          <w:sz w:val="24"/>
          <w:szCs w:val="24"/>
          <w:rtl/>
        </w:rPr>
        <w:t xml:space="preserve">, </w:t>
      </w:r>
      <w:r w:rsidRPr="7CDC6ADB">
        <w:rPr>
          <w:rStyle w:val="FontStyle52"/>
          <w:rFonts w:eastAsia="David" w:hAnsi="David"/>
          <w:sz w:val="24"/>
          <w:szCs w:val="24"/>
        </w:rPr>
        <w:t>1508</w:t>
      </w:r>
      <w:r w:rsidRPr="7CDC6ADB">
        <w:rPr>
          <w:rStyle w:val="FontStyle52"/>
          <w:rFonts w:eastAsia="David" w:hAnsi="David"/>
          <w:sz w:val="24"/>
          <w:szCs w:val="24"/>
          <w:rtl/>
        </w:rPr>
        <w:t xml:space="preserve"> (</w:t>
      </w:r>
      <w:r w:rsidRPr="7CDC6ADB">
        <w:rPr>
          <w:rStyle w:val="FontStyle52"/>
          <w:rFonts w:eastAsia="David" w:hAnsi="David"/>
          <w:sz w:val="24"/>
          <w:szCs w:val="24"/>
        </w:rPr>
        <w:t>1958</w:t>
      </w:r>
      <w:r w:rsidRPr="7CDC6ADB">
        <w:rPr>
          <w:rStyle w:val="FontStyle52"/>
          <w:rFonts w:eastAsia="David" w:hAnsi="David"/>
          <w:sz w:val="24"/>
          <w:szCs w:val="24"/>
          <w:rtl/>
        </w:rPr>
        <w:t>):</w:t>
      </w:r>
    </w:p>
    <w:p w14:paraId="54C51D9A" w14:textId="79A8EF18" w:rsidR="00C5146F" w:rsidRPr="0069051D" w:rsidRDefault="37FE7CE7" w:rsidP="37FE7CE7">
      <w:pPr>
        <w:pStyle w:val="13"/>
        <w:bidi/>
        <w:rPr>
          <w:rStyle w:val="FontStyle52"/>
          <w:rFonts w:eastAsia="David" w:hAnsi="David"/>
          <w:b/>
          <w:sz w:val="24"/>
          <w:szCs w:val="24"/>
          <w:rtl/>
        </w:rPr>
      </w:pPr>
      <w:r w:rsidRPr="37FE7CE7">
        <w:rPr>
          <w:rStyle w:val="FontStyle50"/>
          <w:rFonts w:eastAsia="David" w:hAnsi="David"/>
          <w:bCs/>
          <w:sz w:val="24"/>
          <w:szCs w:val="24"/>
          <w:rtl/>
        </w:rPr>
        <w:lastRenderedPageBreak/>
        <w:t xml:space="preserve">״לפי הכלל </w:t>
      </w:r>
      <w:proofErr w:type="spellStart"/>
      <w:r w:rsidRPr="37FE7CE7">
        <w:rPr>
          <w:rStyle w:val="FontStyle50"/>
          <w:rFonts w:eastAsia="David" w:hAnsi="David"/>
          <w:bCs/>
          <w:sz w:val="24"/>
          <w:szCs w:val="24"/>
          <w:rtl/>
        </w:rPr>
        <w:t>הנקוט</w:t>
      </w:r>
      <w:proofErr w:type="spellEnd"/>
      <w:r w:rsidRPr="37FE7CE7">
        <w:rPr>
          <w:rStyle w:val="FontStyle50"/>
          <w:rFonts w:eastAsia="David" w:hAnsi="David"/>
          <w:bCs/>
          <w:sz w:val="24"/>
          <w:szCs w:val="24"/>
          <w:rtl/>
        </w:rPr>
        <w:t xml:space="preserve"> במשפט המקובל זה מאות בשנים, לא יורשה גוף אדמיניסטרטיבי - ואפילו אדמיניסטרטיבי טהור (לא מעין שיפוטי) - לפגוע באזרח פגיעת גוף, רכוש, מקצוע, מעמד וכיוצא בזה, אלא אם כן ניתנה לנפגע הזדמנות הוגנת להשמעת הגנתו בפני הפגיעה העתידה. היקף החובה וצורת ההזדמנות תלויים יהיו, כמובן, בנסיבות הקונקרטיות של העניין הנדון״. </w:t>
      </w:r>
    </w:p>
    <w:p w14:paraId="13D775B4" w14:textId="50EA6F97" w:rsidR="00E633E4" w:rsidRPr="00E633E4" w:rsidRDefault="7CDC6ADB" w:rsidP="37FE7CE7">
      <w:pPr>
        <w:pStyle w:val="1"/>
        <w:bidi/>
        <w:ind w:right="0"/>
        <w:rPr>
          <w:rStyle w:val="FontStyle52"/>
          <w:rFonts w:hAnsi="David"/>
          <w:sz w:val="24"/>
          <w:szCs w:val="24"/>
        </w:rPr>
      </w:pPr>
      <w:r w:rsidRPr="7CDC6ADB">
        <w:rPr>
          <w:rStyle w:val="FontStyle52"/>
          <w:rFonts w:eastAsia="David" w:hAnsi="David"/>
          <w:sz w:val="24"/>
          <w:szCs w:val="24"/>
          <w:rtl/>
        </w:rPr>
        <w:t>אחת מתכליותיה של זכות הטיעון היא זכותו של הפרט להביא בפני הרשות המנהלית את כל המידע הרלבנטי בטרם קבלת ההחלטה בעניינו. לשון אחר, הרשות המנהלית מחויבת לשמוע את ה-״</w:t>
      </w:r>
      <w:proofErr w:type="spellStart"/>
      <w:r w:rsidRPr="7CDC6ADB">
        <w:rPr>
          <w:rStyle w:val="FontStyle52"/>
          <w:rFonts w:eastAsia="David" w:hAnsi="David"/>
          <w:sz w:val="24"/>
          <w:szCs w:val="24"/>
          <w:rtl/>
        </w:rPr>
        <w:t>אידך</w:t>
      </w:r>
      <w:proofErr w:type="spellEnd"/>
      <w:r w:rsidRPr="7CDC6ADB">
        <w:rPr>
          <w:rStyle w:val="FontStyle52"/>
          <w:rFonts w:eastAsia="David" w:hAnsi="David"/>
          <w:sz w:val="24"/>
          <w:szCs w:val="24"/>
          <w:rtl/>
        </w:rPr>
        <w:t xml:space="preserve"> גיסא״, אשר במקרים רבים יש בו כדי לפרוש את מלוא התמונה ולהציג זוויות נוספות שהרשות המנהלית לא הייתה מודעת לקיומן, או לא ייחסה להן משקל ראוי.</w:t>
      </w:r>
    </w:p>
    <w:p w14:paraId="0B4772F4" w14:textId="77777777" w:rsidR="00E633E4" w:rsidRPr="0069051D" w:rsidRDefault="7CDC6ADB" w:rsidP="37FE7CE7">
      <w:pPr>
        <w:pStyle w:val="1"/>
        <w:bidi/>
        <w:ind w:right="0"/>
        <w:rPr>
          <w:rStyle w:val="FontStyle53"/>
          <w:rFonts w:hAnsi="David"/>
          <w:i w:val="0"/>
          <w:iCs w:val="0"/>
          <w:sz w:val="24"/>
          <w:szCs w:val="24"/>
          <w:rtl/>
        </w:rPr>
      </w:pPr>
      <w:r w:rsidRPr="7CDC6ADB">
        <w:rPr>
          <w:rFonts w:ascii="David" w:eastAsia="David" w:hAnsi="David"/>
          <w:sz w:val="24"/>
          <w:rtl/>
        </w:rPr>
        <w:t>לעניין</w:t>
      </w:r>
      <w:r w:rsidRPr="7CDC6ADB">
        <w:rPr>
          <w:rStyle w:val="FontStyle52"/>
          <w:rFonts w:eastAsia="David" w:hAnsi="David"/>
          <w:sz w:val="24"/>
          <w:szCs w:val="24"/>
          <w:rtl/>
        </w:rPr>
        <w:t xml:space="preserve"> זה נפנה לבג״ץ </w:t>
      </w:r>
      <w:r w:rsidRPr="7CDC6ADB">
        <w:rPr>
          <w:rStyle w:val="FontStyle52"/>
          <w:rFonts w:eastAsia="David" w:hAnsi="David"/>
          <w:sz w:val="24"/>
          <w:szCs w:val="24"/>
        </w:rPr>
        <w:t>549/75</w:t>
      </w:r>
      <w:r w:rsidRPr="7CDC6ADB">
        <w:rPr>
          <w:rStyle w:val="FontStyle52"/>
          <w:rFonts w:eastAsia="David" w:hAnsi="David"/>
          <w:sz w:val="24"/>
          <w:szCs w:val="24"/>
          <w:rtl/>
        </w:rPr>
        <w:t xml:space="preserve"> </w:t>
      </w:r>
      <w:r w:rsidRPr="7CDC6ADB">
        <w:rPr>
          <w:rStyle w:val="FontStyle49"/>
          <w:rFonts w:eastAsia="David" w:hAnsi="David"/>
          <w:sz w:val="24"/>
          <w:szCs w:val="24"/>
          <w:rtl/>
        </w:rPr>
        <w:t xml:space="preserve">חברת סרטי נח בע״מ נ׳ המועצה לביקורת סרטי קולנוע, </w:t>
      </w:r>
      <w:r w:rsidRPr="7CDC6ADB">
        <w:rPr>
          <w:rStyle w:val="FontStyle52"/>
          <w:rFonts w:eastAsia="David" w:hAnsi="David"/>
          <w:sz w:val="24"/>
          <w:szCs w:val="24"/>
          <w:rtl/>
        </w:rPr>
        <w:t>פ״ד ל(</w:t>
      </w:r>
      <w:r w:rsidRPr="7CDC6ADB">
        <w:rPr>
          <w:rStyle w:val="FontStyle52"/>
          <w:rFonts w:eastAsia="David" w:hAnsi="David"/>
          <w:sz w:val="24"/>
          <w:szCs w:val="24"/>
        </w:rPr>
        <w:t>1</w:t>
      </w:r>
      <w:r w:rsidRPr="7CDC6ADB">
        <w:rPr>
          <w:rStyle w:val="FontStyle52"/>
          <w:rFonts w:eastAsia="David" w:hAnsi="David"/>
          <w:sz w:val="24"/>
          <w:szCs w:val="24"/>
          <w:rtl/>
        </w:rPr>
        <w:t xml:space="preserve">) </w:t>
      </w:r>
      <w:r w:rsidRPr="7CDC6ADB">
        <w:rPr>
          <w:rStyle w:val="FontStyle53"/>
          <w:rFonts w:ascii="David" w:eastAsia="David" w:hAnsi="David" w:cs="David"/>
          <w:i w:val="0"/>
          <w:iCs w:val="0"/>
          <w:sz w:val="24"/>
          <w:szCs w:val="24"/>
        </w:rPr>
        <w:t>757</w:t>
      </w:r>
      <w:r w:rsidRPr="7CDC6ADB">
        <w:rPr>
          <w:rStyle w:val="FontStyle53"/>
          <w:rFonts w:ascii="David" w:eastAsia="David" w:hAnsi="David" w:cs="David"/>
          <w:i w:val="0"/>
          <w:iCs w:val="0"/>
          <w:sz w:val="24"/>
          <w:szCs w:val="24"/>
          <w:rtl/>
        </w:rPr>
        <w:t xml:space="preserve">, </w:t>
      </w:r>
      <w:r w:rsidRPr="7CDC6ADB">
        <w:rPr>
          <w:rStyle w:val="FontStyle53"/>
          <w:rFonts w:ascii="David" w:eastAsia="David" w:hAnsi="David" w:cs="David"/>
          <w:i w:val="0"/>
          <w:iCs w:val="0"/>
          <w:sz w:val="24"/>
          <w:szCs w:val="24"/>
        </w:rPr>
        <w:t>767</w:t>
      </w:r>
      <w:r w:rsidRPr="7CDC6ADB">
        <w:rPr>
          <w:rStyle w:val="FontStyle53"/>
          <w:rFonts w:ascii="David" w:eastAsia="David" w:hAnsi="David" w:cs="David"/>
          <w:i w:val="0"/>
          <w:iCs w:val="0"/>
          <w:sz w:val="24"/>
          <w:szCs w:val="24"/>
          <w:rtl/>
        </w:rPr>
        <w:t xml:space="preserve"> (</w:t>
      </w:r>
      <w:r w:rsidRPr="7CDC6ADB">
        <w:rPr>
          <w:rStyle w:val="FontStyle53"/>
          <w:rFonts w:ascii="David" w:eastAsia="David" w:hAnsi="David" w:cs="David"/>
          <w:i w:val="0"/>
          <w:iCs w:val="0"/>
          <w:sz w:val="24"/>
          <w:szCs w:val="24"/>
        </w:rPr>
        <w:t>1976</w:t>
      </w:r>
      <w:r w:rsidRPr="7CDC6ADB">
        <w:rPr>
          <w:rStyle w:val="FontStyle53"/>
          <w:rFonts w:ascii="David" w:eastAsia="David" w:hAnsi="David" w:cs="David"/>
          <w:i w:val="0"/>
          <w:iCs w:val="0"/>
          <w:sz w:val="24"/>
          <w:szCs w:val="24"/>
          <w:rtl/>
        </w:rPr>
        <w:t>):</w:t>
      </w:r>
    </w:p>
    <w:p w14:paraId="4F11A799" w14:textId="77777777" w:rsidR="00E633E4" w:rsidRPr="0069051D" w:rsidRDefault="37FE7CE7" w:rsidP="37FE7CE7">
      <w:pPr>
        <w:pStyle w:val="13"/>
        <w:bidi/>
        <w:rPr>
          <w:rStyle w:val="FontStyle50"/>
          <w:rFonts w:eastAsia="David" w:hAnsi="David"/>
          <w:bCs/>
          <w:sz w:val="24"/>
          <w:szCs w:val="24"/>
          <w:rtl/>
        </w:rPr>
      </w:pPr>
      <w:r w:rsidRPr="37FE7CE7">
        <w:rPr>
          <w:rStyle w:val="FontStyle50"/>
          <w:rFonts w:eastAsia="David" w:hAnsi="David"/>
          <w:bCs/>
          <w:sz w:val="24"/>
          <w:szCs w:val="24"/>
          <w:rtl/>
        </w:rPr>
        <w:t>״יצוין, שאין לראות בהפרה הנזכרת משום ענין טכני-</w:t>
      </w:r>
      <w:proofErr w:type="spellStart"/>
      <w:r w:rsidRPr="37FE7CE7">
        <w:rPr>
          <w:rStyle w:val="FontStyle50"/>
          <w:rFonts w:eastAsia="David" w:hAnsi="David"/>
          <w:bCs/>
          <w:sz w:val="24"/>
          <w:szCs w:val="24"/>
          <w:rtl/>
        </w:rPr>
        <w:t>פורמליסטי</w:t>
      </w:r>
      <w:proofErr w:type="spellEnd"/>
      <w:r w:rsidRPr="37FE7CE7">
        <w:rPr>
          <w:rStyle w:val="FontStyle50"/>
          <w:rFonts w:eastAsia="David" w:hAnsi="David"/>
          <w:bCs/>
          <w:sz w:val="24"/>
          <w:szCs w:val="24"/>
          <w:rtl/>
        </w:rPr>
        <w:t>, הואיל וקיפוח האזרח שנפגע, בזכות הטיעון הנ״ל עלולה לגרום לו עוול ולהביא לתוצאה בלתי צודקת. רוצה לומר: טעמו של הכלל האמור הינו להבטיח שהרשות המנהלית תתייחס בהגינות (</w:t>
      </w:r>
      <w:r w:rsidRPr="37FE7CE7">
        <w:rPr>
          <w:rStyle w:val="FontStyle50"/>
          <w:rFonts w:eastAsia="David" w:hAnsi="David"/>
          <w:bCs/>
          <w:sz w:val="24"/>
          <w:szCs w:val="24"/>
        </w:rPr>
        <w:t>WITH FAIRNESS</w:t>
      </w:r>
      <w:r w:rsidRPr="37FE7CE7">
        <w:rPr>
          <w:rStyle w:val="FontStyle50"/>
          <w:rFonts w:eastAsia="David" w:hAnsi="David"/>
          <w:bCs/>
          <w:sz w:val="24"/>
          <w:szCs w:val="24"/>
          <w:rtl/>
        </w:rPr>
        <w:t xml:space="preserve">) כלפי ענינו של האזרח במובן זה שתביא בחשבון, במידת האפשר, את כל העובדות והשיקולים, שיש להם קשר לנושא החלטתה ומכאן, ששומה עליה לאפשר לו להביא את טענותיו בפניה, שמא יעלה דברים שבכוחם להטות את הכף לטובתו". </w:t>
      </w:r>
    </w:p>
    <w:p w14:paraId="2CEE15E8" w14:textId="77777777" w:rsidR="00E633E4" w:rsidRDefault="7CDC6ADB" w:rsidP="37FE7CE7">
      <w:pPr>
        <w:pStyle w:val="1"/>
        <w:bidi/>
        <w:ind w:right="0"/>
        <w:rPr>
          <w:sz w:val="24"/>
        </w:rPr>
      </w:pPr>
      <w:r w:rsidRPr="7CDC6ADB">
        <w:rPr>
          <w:rFonts w:ascii="David" w:eastAsia="David" w:hAnsi="David"/>
          <w:sz w:val="24"/>
          <w:rtl/>
        </w:rPr>
        <w:t>וכן לדברי בית המשפט העליון בבג"ץ </w:t>
      </w:r>
      <w:r w:rsidRPr="7CDC6ADB">
        <w:rPr>
          <w:rFonts w:ascii="David" w:eastAsia="David" w:hAnsi="David"/>
          <w:sz w:val="24"/>
        </w:rPr>
        <w:t>11745/04</w:t>
      </w:r>
      <w:r w:rsidRPr="7CDC6ADB">
        <w:rPr>
          <w:rFonts w:ascii="David" w:eastAsia="David" w:hAnsi="David"/>
          <w:sz w:val="24"/>
          <w:rtl/>
        </w:rPr>
        <w:t xml:space="preserve"> </w:t>
      </w:r>
      <w:r w:rsidRPr="7CDC6ADB">
        <w:rPr>
          <w:rFonts w:ascii="David" w:eastAsia="David" w:hAnsi="David"/>
          <w:b/>
          <w:bCs/>
          <w:sz w:val="24"/>
          <w:rtl/>
        </w:rPr>
        <w:t>רמות למען הסביבה נ' המועצה הארצית לתכנון ולבניה</w:t>
      </w:r>
      <w:r w:rsidRPr="7CDC6ADB">
        <w:rPr>
          <w:rFonts w:ascii="David" w:eastAsia="David" w:hAnsi="David"/>
          <w:sz w:val="24"/>
          <w:rtl/>
        </w:rPr>
        <w:t xml:space="preserve"> (נבו, </w:t>
      </w:r>
      <w:r w:rsidRPr="7CDC6ADB">
        <w:rPr>
          <w:rFonts w:ascii="David" w:eastAsia="David" w:hAnsi="David"/>
          <w:sz w:val="24"/>
        </w:rPr>
        <w:t>4.9.2008</w:t>
      </w:r>
      <w:r w:rsidRPr="7CDC6ADB">
        <w:rPr>
          <w:rFonts w:ascii="David" w:eastAsia="David" w:hAnsi="David"/>
          <w:sz w:val="24"/>
          <w:rtl/>
        </w:rPr>
        <w:t xml:space="preserve">), פיסקה </w:t>
      </w:r>
      <w:r w:rsidRPr="7CDC6ADB">
        <w:rPr>
          <w:rFonts w:ascii="David" w:eastAsia="David" w:hAnsi="David"/>
          <w:sz w:val="24"/>
        </w:rPr>
        <w:t>19</w:t>
      </w:r>
      <w:r w:rsidRPr="7CDC6ADB">
        <w:rPr>
          <w:rFonts w:ascii="David" w:eastAsia="David" w:hAnsi="David"/>
          <w:sz w:val="24"/>
          <w:rtl/>
        </w:rPr>
        <w:t xml:space="preserve"> לפסק הדין:</w:t>
      </w:r>
    </w:p>
    <w:p w14:paraId="7D57D0B1" w14:textId="407005E8" w:rsidR="00E633E4" w:rsidRDefault="37FE7CE7" w:rsidP="37FE7CE7">
      <w:pPr>
        <w:pStyle w:val="13"/>
        <w:bidi/>
        <w:rPr>
          <w:rFonts w:ascii="David" w:eastAsia="David" w:hAnsi="David"/>
          <w:b/>
          <w:sz w:val="24"/>
          <w:rtl/>
        </w:rPr>
      </w:pPr>
      <w:r w:rsidRPr="37FE7CE7">
        <w:rPr>
          <w:rFonts w:ascii="David" w:eastAsia="David" w:hAnsi="David"/>
          <w:b/>
          <w:sz w:val="24"/>
          <w:rtl/>
        </w:rPr>
        <w:t>"שמיעת עמדתו של צד אחד על ידי הרשות המנהלית מבלי לשמוע את עמדת הצד שכנגד – '</w:t>
      </w:r>
      <w:proofErr w:type="spellStart"/>
      <w:r w:rsidRPr="37FE7CE7">
        <w:rPr>
          <w:rFonts w:ascii="David" w:eastAsia="David" w:hAnsi="David"/>
          <w:b/>
          <w:sz w:val="24"/>
          <w:rtl/>
        </w:rPr>
        <w:t>האידך</w:t>
      </w:r>
      <w:proofErr w:type="spellEnd"/>
      <w:r w:rsidRPr="37FE7CE7">
        <w:rPr>
          <w:rFonts w:ascii="David" w:eastAsia="David" w:hAnsi="David"/>
          <w:b/>
          <w:sz w:val="24"/>
          <w:rtl/>
        </w:rPr>
        <w:t xml:space="preserve"> גיסא' – מנוגדת לכללי הצדק הטבעי ולעקרונות העומדים בבסיס משפטנו המנהלי. שומה על רשות מנהלית, </w:t>
      </w:r>
      <w:r w:rsidRPr="37FE7CE7">
        <w:rPr>
          <w:rStyle w:val="FontStyle50"/>
          <w:rFonts w:eastAsia="David" w:hAnsi="David"/>
          <w:bCs/>
          <w:sz w:val="24"/>
          <w:szCs w:val="24"/>
          <w:rtl/>
        </w:rPr>
        <w:t>הנדרשת</w:t>
      </w:r>
      <w:r w:rsidRPr="37FE7CE7">
        <w:rPr>
          <w:rFonts w:ascii="David" w:eastAsia="David" w:hAnsi="David"/>
          <w:b/>
          <w:sz w:val="24"/>
          <w:rtl/>
        </w:rPr>
        <w:t xml:space="preserve"> להכריע בסוגיה שלגביה יש מחלוקת בין שני צדדים ומאפשרת לאחד הצדדים להשמיע את טיעוניו בפניה, </w:t>
      </w:r>
      <w:proofErr w:type="spellStart"/>
      <w:r w:rsidRPr="37FE7CE7">
        <w:rPr>
          <w:rFonts w:ascii="David" w:eastAsia="David" w:hAnsi="David"/>
          <w:b/>
          <w:sz w:val="24"/>
          <w:rtl/>
        </w:rPr>
        <w:t>ליתן</w:t>
      </w:r>
      <w:proofErr w:type="spellEnd"/>
      <w:r w:rsidRPr="37FE7CE7">
        <w:rPr>
          <w:rFonts w:ascii="David" w:eastAsia="David" w:hAnsi="David"/>
          <w:b/>
          <w:sz w:val="24"/>
          <w:rtl/>
        </w:rPr>
        <w:t xml:space="preserve"> הזדמנות דומה אף לצד האחר, שכן אלמלא כן מפרה הרשות את חובת השמיעה ההוגנת (ראו בג"ץ </w:t>
      </w:r>
      <w:r w:rsidRPr="37FE7CE7">
        <w:rPr>
          <w:rFonts w:ascii="David" w:eastAsia="David" w:hAnsi="David"/>
          <w:b/>
          <w:sz w:val="24"/>
        </w:rPr>
        <w:t>387/76</w:t>
      </w:r>
      <w:r w:rsidRPr="37FE7CE7">
        <w:rPr>
          <w:rFonts w:ascii="David" w:eastAsia="David" w:hAnsi="David"/>
          <w:b/>
          <w:sz w:val="24"/>
          <w:rtl/>
        </w:rPr>
        <w:t xml:space="preserve"> בן ציון נ' שר המשטרה, פ"ד לא(</w:t>
      </w:r>
      <w:r w:rsidRPr="37FE7CE7">
        <w:rPr>
          <w:rFonts w:ascii="David" w:eastAsia="David" w:hAnsi="David"/>
          <w:b/>
          <w:sz w:val="24"/>
        </w:rPr>
        <w:t>1</w:t>
      </w:r>
      <w:r w:rsidRPr="37FE7CE7">
        <w:rPr>
          <w:rFonts w:ascii="David" w:eastAsia="David" w:hAnsi="David"/>
          <w:b/>
          <w:sz w:val="24"/>
          <w:rtl/>
        </w:rPr>
        <w:t xml:space="preserve">) </w:t>
      </w:r>
      <w:r w:rsidRPr="37FE7CE7">
        <w:rPr>
          <w:rFonts w:ascii="David" w:eastAsia="David" w:hAnsi="David"/>
          <w:b/>
          <w:sz w:val="24"/>
        </w:rPr>
        <w:t>484</w:t>
      </w:r>
      <w:r w:rsidRPr="37FE7CE7">
        <w:rPr>
          <w:rFonts w:ascii="David" w:eastAsia="David" w:hAnsi="David"/>
          <w:b/>
          <w:sz w:val="24"/>
          <w:rtl/>
        </w:rPr>
        <w:t xml:space="preserve">, </w:t>
      </w:r>
      <w:r w:rsidRPr="37FE7CE7">
        <w:rPr>
          <w:rFonts w:ascii="David" w:eastAsia="David" w:hAnsi="David"/>
          <w:b/>
          <w:sz w:val="24"/>
        </w:rPr>
        <w:t>490-489</w:t>
      </w:r>
      <w:r w:rsidRPr="37FE7CE7">
        <w:rPr>
          <w:rFonts w:ascii="David" w:eastAsia="David" w:hAnsi="David"/>
          <w:b/>
          <w:sz w:val="24"/>
          <w:rtl/>
        </w:rPr>
        <w:t xml:space="preserve"> (</w:t>
      </w:r>
      <w:r w:rsidRPr="37FE7CE7">
        <w:rPr>
          <w:rFonts w:ascii="David" w:eastAsia="David" w:hAnsi="David"/>
          <w:b/>
          <w:sz w:val="24"/>
        </w:rPr>
        <w:t>1976</w:t>
      </w:r>
      <w:r w:rsidRPr="37FE7CE7">
        <w:rPr>
          <w:rFonts w:ascii="David" w:eastAsia="David" w:hAnsi="David"/>
          <w:b/>
          <w:sz w:val="24"/>
          <w:rtl/>
        </w:rPr>
        <w:t>)). חובה זו היא חלק כחלק מחובת ההגינות המוטלת על הרשות המנהלית בכל פעולותיה, וזאת בין אם יסווג תפקידה של אותה רשות כתפקיד מעין-שיפוטי ובין אם לאו".</w:t>
      </w:r>
    </w:p>
    <w:p w14:paraId="63BB21AB" w14:textId="77777777" w:rsidR="000765B7" w:rsidRDefault="7CDC6ADB" w:rsidP="37FE7CE7">
      <w:pPr>
        <w:pStyle w:val="1"/>
        <w:bidi/>
        <w:ind w:right="0"/>
        <w:rPr>
          <w:sz w:val="24"/>
        </w:rPr>
      </w:pPr>
      <w:r w:rsidRPr="7CDC6ADB">
        <w:rPr>
          <w:rFonts w:ascii="David" w:eastAsia="David" w:hAnsi="David"/>
          <w:sz w:val="24"/>
          <w:rtl/>
        </w:rPr>
        <w:lastRenderedPageBreak/>
        <w:t>הנה כי כן, כאשר וועדת המשנה (ככל הנראה בהרכב חסר כפי שיפורט להלן) בחנה באופן חד צדדי ראיות מבלי להציג אותן למבקשות או ליתר העוררים, מבלי לשמוע את "</w:t>
      </w:r>
      <w:proofErr w:type="spellStart"/>
      <w:r w:rsidRPr="7CDC6ADB">
        <w:rPr>
          <w:rFonts w:ascii="David" w:eastAsia="David" w:hAnsi="David"/>
          <w:sz w:val="24"/>
          <w:rtl/>
        </w:rPr>
        <w:t>האידך</w:t>
      </w:r>
      <w:proofErr w:type="spellEnd"/>
      <w:r w:rsidRPr="7CDC6ADB">
        <w:rPr>
          <w:rFonts w:ascii="David" w:eastAsia="David" w:hAnsi="David"/>
          <w:sz w:val="24"/>
          <w:rtl/>
        </w:rPr>
        <w:t xml:space="preserve"> גיסא" מצד המבקשות; היא פגעה בכללי הצדק הטבעי ובזכות הטיעון של המבקשות והדבר עולה כדי </w:t>
      </w:r>
      <w:r w:rsidRPr="7CDC6ADB">
        <w:rPr>
          <w:rStyle w:val="FontStyle49"/>
          <w:rFonts w:eastAsia="David" w:hAnsi="David"/>
          <w:sz w:val="24"/>
          <w:szCs w:val="24"/>
          <w:u w:val="single"/>
          <w:rtl/>
        </w:rPr>
        <w:t>פגם מהותי שיורד לשורשה של החלטה</w:t>
      </w:r>
      <w:r w:rsidRPr="7CDC6ADB">
        <w:rPr>
          <w:rStyle w:val="FontStyle49"/>
          <w:rFonts w:eastAsia="David" w:hAnsi="David"/>
          <w:sz w:val="24"/>
          <w:szCs w:val="24"/>
          <w:rtl/>
        </w:rPr>
        <w:t xml:space="preserve">. </w:t>
      </w:r>
      <w:r w:rsidRPr="7CDC6ADB">
        <w:rPr>
          <w:rFonts w:ascii="David" w:eastAsia="David" w:hAnsi="David"/>
          <w:sz w:val="24"/>
          <w:rtl/>
        </w:rPr>
        <w:t xml:space="preserve"> </w:t>
      </w:r>
    </w:p>
    <w:p w14:paraId="1D077610" w14:textId="77777777" w:rsidR="000765B7" w:rsidRPr="001E2C70" w:rsidRDefault="7CDC6ADB" w:rsidP="37FE7CE7">
      <w:pPr>
        <w:pStyle w:val="1"/>
        <w:bidi/>
        <w:ind w:right="0"/>
        <w:rPr>
          <w:sz w:val="24"/>
        </w:rPr>
      </w:pPr>
      <w:r w:rsidRPr="7CDC6ADB">
        <w:rPr>
          <w:rFonts w:ascii="David" w:eastAsia="David" w:hAnsi="David"/>
          <w:sz w:val="24"/>
          <w:rtl/>
        </w:rPr>
        <w:t xml:space="preserve">הדברים חמורים על אחת כמה וכמה כאשר מדובר בהחלטה כה משמעותית לעתידה ולפיתוחה של העיר חיפה. </w:t>
      </w:r>
    </w:p>
    <w:p w14:paraId="42490E97" w14:textId="77777777" w:rsidR="003A7E29" w:rsidRDefault="7CDC6ADB" w:rsidP="37FE7CE7">
      <w:pPr>
        <w:pStyle w:val="1"/>
        <w:bidi/>
        <w:ind w:right="0"/>
        <w:rPr>
          <w:sz w:val="24"/>
          <w:rtl/>
        </w:rPr>
      </w:pPr>
      <w:r w:rsidRPr="7CDC6ADB">
        <w:rPr>
          <w:rFonts w:ascii="David" w:eastAsia="David" w:hAnsi="David"/>
          <w:sz w:val="24"/>
          <w:rtl/>
        </w:rPr>
        <w:t>פגם נוסף היורד לשורשה של החלטה נעוץ בעובדה שוועדת המשנה הזדרזה לפרסם את החלטתה מבלי שהמתינה לקבל את עמדתו הסופית של חבר הוועדה מר טל אל על, ביחס לאותה עמדה מקצועית חדשה ועדכנית. וכך באו לידי ביטוי הדברים בהחלטתה של וועדת המשנה:</w:t>
      </w:r>
    </w:p>
    <w:p w14:paraId="07C19B57" w14:textId="77777777" w:rsidR="00B625A0" w:rsidRDefault="37FE7CE7" w:rsidP="37FE7CE7">
      <w:pPr>
        <w:pStyle w:val="13"/>
        <w:bidi/>
        <w:rPr>
          <w:rFonts w:ascii="David" w:eastAsia="David" w:hAnsi="David"/>
          <w:b/>
          <w:sz w:val="24"/>
          <w:rtl/>
        </w:rPr>
      </w:pPr>
      <w:r w:rsidRPr="37FE7CE7">
        <w:rPr>
          <w:rFonts w:ascii="David" w:eastAsia="David" w:hAnsi="David"/>
          <w:b/>
          <w:sz w:val="24"/>
          <w:rtl/>
        </w:rPr>
        <w:t>"[הערה: התייחסות המשרד להגנת הסביבה הועברה לעיונו של מר טל אל-על, אך עד למועד פרסום ההחלטה לא הועבר עדכון לעמדתו – ש.ג.]".</w:t>
      </w:r>
    </w:p>
    <w:p w14:paraId="2970FBF9" w14:textId="77777777" w:rsidR="008A6F86" w:rsidRDefault="7CDC6ADB" w:rsidP="37FE7CE7">
      <w:pPr>
        <w:pStyle w:val="1"/>
        <w:bidi/>
        <w:ind w:right="0"/>
        <w:rPr>
          <w:sz w:val="24"/>
          <w:rtl/>
        </w:rPr>
      </w:pPr>
      <w:r w:rsidRPr="7CDC6ADB">
        <w:rPr>
          <w:rFonts w:ascii="David" w:eastAsia="David" w:hAnsi="David"/>
          <w:sz w:val="24"/>
          <w:rtl/>
        </w:rPr>
        <w:t xml:space="preserve">עמדה של חבר וועדה אינה דבר שניתן לדלג עליו או להתעלם ממנו. </w:t>
      </w:r>
    </w:p>
    <w:p w14:paraId="1A4601D3" w14:textId="45D957E5" w:rsidR="00E633E4" w:rsidRDefault="7CDC6ADB" w:rsidP="7CDC6ADB">
      <w:pPr>
        <w:pStyle w:val="1"/>
        <w:bidi/>
        <w:ind w:right="0"/>
        <w:rPr>
          <w:sz w:val="24"/>
          <w:rtl/>
        </w:rPr>
      </w:pPr>
      <w:r w:rsidRPr="7CDC6ADB">
        <w:rPr>
          <w:rFonts w:ascii="David" w:eastAsia="David" w:hAnsi="David"/>
          <w:sz w:val="24"/>
          <w:rtl/>
        </w:rPr>
        <w:t xml:space="preserve">כדי לקבל החלטה חייבים כל חברי הוועדה להציג את עמדתם. המהירות הבלתי מוסברת לפרסם את ההחלטה (שעצם העובדה שהופצה לכל הצדדים בצהרי יום שישי, ערב כניסת השבת מעידה על כך במידה רבה), תוך דריסת כל נורמה בסיסית, הובילה לכך שהוועדה אפילו לא המתינה לקבלת התייחסותו של חבר בה. </w:t>
      </w:r>
    </w:p>
    <w:p w14:paraId="54FF431B" w14:textId="46ACCE9C" w:rsidR="7CDC6ADB" w:rsidRDefault="7CDC6ADB" w:rsidP="7CDC6ADB">
      <w:pPr>
        <w:pStyle w:val="1"/>
        <w:bidi/>
        <w:ind w:right="0"/>
        <w:rPr>
          <w:b/>
          <w:bCs/>
          <w:rtl/>
        </w:rPr>
      </w:pPr>
      <w:r w:rsidRPr="7CDC6ADB">
        <w:rPr>
          <w:rFonts w:eastAsiaTheme="minorEastAsia"/>
          <w:sz w:val="24"/>
          <w:rtl/>
        </w:rPr>
        <w:t xml:space="preserve">ליקוי זה מתעצם בפרט לנוכח הדברים אותם כותב חבר הוועדה אל על בהחלטתו, ביחס להיבטים הסביבתיים ולצורך בקבלת התייחסות מפורטת מהמשרד להגנת הסביבה, כמו גם הליקוי שנפל בכך שאף נציג מהמשרד להגנת הסביבה לא השתתף בדיון בערר, חרף בקשותיו החוזרות והנשנות מבעוד מועד. לעניין זה נפנה בפרט לאמור בסעיף </w:t>
      </w:r>
      <w:r w:rsidRPr="7CDC6ADB">
        <w:rPr>
          <w:rFonts w:eastAsiaTheme="minorEastAsia"/>
          <w:sz w:val="24"/>
        </w:rPr>
        <w:t>3.3</w:t>
      </w:r>
      <w:r w:rsidRPr="7CDC6ADB">
        <w:rPr>
          <w:rFonts w:eastAsiaTheme="minorEastAsia"/>
          <w:sz w:val="24"/>
          <w:rtl/>
        </w:rPr>
        <w:t xml:space="preserve"> לדעת המיעוט (עמוד </w:t>
      </w:r>
      <w:r w:rsidRPr="7CDC6ADB">
        <w:rPr>
          <w:rFonts w:eastAsiaTheme="minorEastAsia"/>
          <w:sz w:val="24"/>
        </w:rPr>
        <w:t>81</w:t>
      </w:r>
      <w:r w:rsidRPr="7CDC6ADB">
        <w:rPr>
          <w:rFonts w:eastAsiaTheme="minorEastAsia"/>
          <w:sz w:val="24"/>
          <w:rtl/>
        </w:rPr>
        <w:t xml:space="preserve"> להחלטה נספח א'), ומפאת חשיבות הדברים נצטט להלן: </w:t>
      </w:r>
      <w:r w:rsidR="00AA731E">
        <w:rPr>
          <w:rFonts w:hint="cs"/>
          <w:rtl/>
        </w:rPr>
        <w:tab/>
      </w:r>
      <w:r>
        <w:br/>
      </w:r>
      <w:r w:rsidRPr="7CDC6ADB">
        <w:rPr>
          <w:rFonts w:eastAsiaTheme="minorEastAsia"/>
          <w:b/>
          <w:bCs/>
          <w:sz w:val="24"/>
          <w:rtl/>
        </w:rPr>
        <w:t xml:space="preserve">"סוגיית ההיבטים הסביבתיים הנה מוקד משמעותי ביותר במכלול השיקולים בערר זה. על-כן, ככל ודעתי אינה נוחה הן מתשובות המשרד הנוכחיות כפי שהובא בסעיף </w:t>
      </w:r>
      <w:r w:rsidRPr="7CDC6ADB">
        <w:rPr>
          <w:rFonts w:eastAsiaTheme="minorEastAsia"/>
          <w:b/>
          <w:bCs/>
          <w:sz w:val="24"/>
        </w:rPr>
        <w:t>3.1</w:t>
      </w:r>
      <w:r w:rsidRPr="7CDC6ADB">
        <w:rPr>
          <w:rFonts w:eastAsiaTheme="minorEastAsia"/>
          <w:b/>
          <w:bCs/>
          <w:sz w:val="24"/>
          <w:rtl/>
        </w:rPr>
        <w:t xml:space="preserve"> לעיל והן בשל העובדה כי לא נתנה בידי האפשרות לשאול באופן ישיר ובלתי אמצעי את נציגות המשרד להגנת הסביבה כפי שתואר בסעיף </w:t>
      </w:r>
      <w:r w:rsidRPr="7CDC6ADB">
        <w:rPr>
          <w:rFonts w:eastAsiaTheme="minorEastAsia"/>
          <w:b/>
          <w:bCs/>
          <w:sz w:val="24"/>
        </w:rPr>
        <w:t>3.2</w:t>
      </w:r>
      <w:r w:rsidRPr="7CDC6ADB">
        <w:rPr>
          <w:rFonts w:eastAsiaTheme="minorEastAsia"/>
          <w:b/>
          <w:bCs/>
          <w:sz w:val="24"/>
          <w:rtl/>
        </w:rPr>
        <w:t xml:space="preserve"> לעיל. והן בשל העובדה כי נכון למועד זה, טרם התקבלו תשובות המשרד לשאלות בכתב שהוגשו להם. כל זאת דיו מספיק על-מנת שלא לאשר בנסיבות אלו תכנית בעלת משמעויות סביבתיות כה רחבת היקף, העשויות להשפיע על בריאותם, איכות חייהם ואף על חייהם ממש של מאות אלפים מתושבי העיר חיפה ואזור הצפון בכלל". </w:t>
      </w:r>
    </w:p>
    <w:p w14:paraId="2A3699DB" w14:textId="1BF697C2" w:rsidR="7CDC6ADB" w:rsidRDefault="7CDC6ADB" w:rsidP="7CDC6ADB">
      <w:pPr>
        <w:pStyle w:val="a2"/>
        <w:bidi/>
        <w:spacing w:line="360" w:lineRule="auto"/>
        <w:jc w:val="both"/>
      </w:pPr>
      <w:r w:rsidRPr="7CDC6ADB">
        <w:rPr>
          <w:rFonts w:eastAsiaTheme="minorEastAsia" w:cs="David"/>
          <w:sz w:val="24"/>
          <w:szCs w:val="24"/>
          <w:rtl/>
        </w:rPr>
        <w:lastRenderedPageBreak/>
        <w:t xml:space="preserve">חומרתו של הפגם מתעצמת בפרט כאשר מעיינים במסמך ההתייחסות שניתן לבסוף מטעם המשרד להגנת הסביבה ובפרט במועד הנקוב בו. בעוד שהמסמך מתוארך ליום </w:t>
      </w:r>
      <w:r w:rsidRPr="7CDC6ADB">
        <w:rPr>
          <w:rFonts w:eastAsiaTheme="minorEastAsia" w:cs="David"/>
          <w:sz w:val="24"/>
          <w:szCs w:val="24"/>
        </w:rPr>
        <w:t>14.5.19</w:t>
      </w:r>
      <w:r w:rsidRPr="7CDC6ADB">
        <w:rPr>
          <w:rFonts w:eastAsiaTheme="minorEastAsia" w:cs="David"/>
          <w:sz w:val="24"/>
          <w:szCs w:val="24"/>
          <w:rtl/>
        </w:rPr>
        <w:t xml:space="preserve">, הרי שההחלטה נספח א הופצה לצדדים ביום </w:t>
      </w:r>
      <w:r w:rsidRPr="7CDC6ADB">
        <w:rPr>
          <w:rFonts w:eastAsiaTheme="minorEastAsia" w:cs="David"/>
          <w:sz w:val="24"/>
          <w:szCs w:val="24"/>
        </w:rPr>
        <w:t>17.5.19</w:t>
      </w:r>
      <w:r w:rsidRPr="7CDC6ADB">
        <w:rPr>
          <w:rFonts w:eastAsiaTheme="minorEastAsia" w:cs="David"/>
          <w:sz w:val="24"/>
          <w:szCs w:val="24"/>
          <w:rtl/>
        </w:rPr>
        <w:t xml:space="preserve">, הווה אומר </w:t>
      </w:r>
      <w:r w:rsidRPr="7CDC6ADB">
        <w:rPr>
          <w:rFonts w:eastAsiaTheme="minorEastAsia" w:cs="David"/>
          <w:sz w:val="24"/>
          <w:szCs w:val="24"/>
        </w:rPr>
        <w:t>2</w:t>
      </w:r>
      <w:r w:rsidRPr="7CDC6ADB">
        <w:rPr>
          <w:rFonts w:eastAsiaTheme="minorEastAsia" w:cs="David"/>
          <w:sz w:val="24"/>
          <w:szCs w:val="24"/>
          <w:rtl/>
        </w:rPr>
        <w:t xml:space="preserve"> ימי עבודה בלבד לאחר מועד המסמך, זאת בהנחה שאכן הומצא לוועדת הערר, למצער, ביום כתיבתו. אמנם ועדת הערר מציינת בהחלטתה, בעמוד </w:t>
      </w:r>
      <w:r w:rsidRPr="7CDC6ADB">
        <w:rPr>
          <w:rFonts w:eastAsiaTheme="minorEastAsia" w:cs="David"/>
          <w:sz w:val="24"/>
          <w:szCs w:val="24"/>
        </w:rPr>
        <w:t>82</w:t>
      </w:r>
      <w:r w:rsidRPr="7CDC6ADB">
        <w:rPr>
          <w:rFonts w:eastAsiaTheme="minorEastAsia" w:cs="David"/>
          <w:sz w:val="24"/>
          <w:szCs w:val="24"/>
          <w:rtl/>
        </w:rPr>
        <w:t>, כי התייחסות המשרד הועברה לעיונו של חבר הוועדה כותב דעת המיעוט, אך כי 'עד לפרסום ההחלטה לא הועבר עדכון לעמדתו'. אך לנוכח התייחסותו המוקדמת לחסרון עמדה זו ונחיצותה, היה על הוועדה לאפשר לחבר שהות ראויה וסבירה לקבלת החומר, עיון ולמידה, וכן קבלת עמדתו ביחס לתוכן המסמך. לוח הזמנים המתואר לעיל מעלה את החשש שזכות העיון והתייחסות אשר נתנה כביכול לחבר הוועדה היתה רק מן השפה אל החוץ, שכן לוועדת הערר אצה הדרך לפרסם החלטתה.</w:t>
      </w:r>
    </w:p>
    <w:p w14:paraId="518300DB" w14:textId="177827A5" w:rsidR="00E633E4" w:rsidRDefault="7CDC6ADB" w:rsidP="6CCA2D81">
      <w:pPr>
        <w:pStyle w:val="1"/>
        <w:bidi/>
        <w:ind w:right="0"/>
        <w:rPr>
          <w:sz w:val="24"/>
          <w:rtl/>
        </w:rPr>
      </w:pPr>
      <w:r w:rsidRPr="7CDC6ADB">
        <w:rPr>
          <w:rFonts w:ascii="David" w:eastAsia="David" w:hAnsi="David"/>
          <w:sz w:val="24"/>
          <w:rtl/>
        </w:rPr>
        <w:t>גם אם יטען כי היה רוב לדחיית הערר אפילו הייתה ניתנת עמדתו של מר אל על, אין בכך כדי לרפא את הפגם, שכן הלכה היא שלדעת מיעוט יש משקל לא רק בעצם קיומה אלא בכך שהיא עשויה לשכנע את דעת הרוב או למצער לאתגר אותה (ראו (</w:t>
      </w:r>
      <w:r w:rsidRPr="7CDC6ADB">
        <w:rPr>
          <w:rFonts w:ascii="David" w:eastAsia="David" w:hAnsi="David"/>
          <w:sz w:val="24"/>
        </w:rPr>
        <w:t>Ruth Bader Ginsburg</w:t>
      </w:r>
      <w:r w:rsidRPr="7CDC6ADB">
        <w:rPr>
          <w:rFonts w:ascii="David" w:eastAsia="David" w:hAnsi="David"/>
          <w:sz w:val="24"/>
          <w:rtl/>
        </w:rPr>
        <w:t xml:space="preserve">, </w:t>
      </w:r>
      <w:r w:rsidRPr="7CDC6ADB">
        <w:rPr>
          <w:rFonts w:ascii="David" w:eastAsia="David" w:hAnsi="David"/>
          <w:sz w:val="24"/>
        </w:rPr>
        <w:t>The Role of Dissenting Opinions</w:t>
      </w:r>
      <w:r w:rsidRPr="7CDC6ADB">
        <w:rPr>
          <w:rFonts w:ascii="David" w:eastAsia="David" w:hAnsi="David"/>
          <w:sz w:val="24"/>
          <w:rtl/>
        </w:rPr>
        <w:t xml:space="preserve">, </w:t>
      </w:r>
      <w:r w:rsidRPr="7CDC6ADB">
        <w:rPr>
          <w:rFonts w:ascii="David" w:eastAsia="David" w:hAnsi="David"/>
          <w:b/>
          <w:bCs/>
          <w:sz w:val="24"/>
        </w:rPr>
        <w:t>Minnesota Law Review</w:t>
      </w:r>
      <w:r w:rsidRPr="7CDC6ADB">
        <w:rPr>
          <w:rFonts w:ascii="David" w:eastAsia="David" w:hAnsi="David"/>
          <w:sz w:val="24"/>
          <w:rtl/>
        </w:rPr>
        <w:t xml:space="preserve">, </w:t>
      </w:r>
      <w:r w:rsidRPr="7CDC6ADB">
        <w:rPr>
          <w:rFonts w:ascii="David" w:eastAsia="David" w:hAnsi="David"/>
          <w:sz w:val="24"/>
        </w:rPr>
        <w:t>1 (2010</w:t>
      </w:r>
      <w:r w:rsidRPr="7CDC6ADB">
        <w:rPr>
          <w:rFonts w:ascii="David" w:eastAsia="David" w:hAnsi="David"/>
          <w:sz w:val="24"/>
          <w:rtl/>
        </w:rPr>
        <w:t xml:space="preserve">)); וכן כב' השופט י' עמית בת"א (מחוזי חי') </w:t>
      </w:r>
      <w:r w:rsidRPr="7CDC6ADB">
        <w:rPr>
          <w:rFonts w:ascii="David" w:eastAsia="David" w:hAnsi="David"/>
          <w:sz w:val="24"/>
        </w:rPr>
        <w:t>624/01</w:t>
      </w:r>
      <w:r w:rsidRPr="7CDC6ADB">
        <w:rPr>
          <w:rFonts w:ascii="David" w:eastAsia="David" w:hAnsi="David"/>
          <w:sz w:val="24"/>
          <w:rtl/>
        </w:rPr>
        <w:t xml:space="preserve"> </w:t>
      </w:r>
      <w:r w:rsidRPr="7CDC6ADB">
        <w:rPr>
          <w:rFonts w:ascii="David" w:eastAsia="David" w:hAnsi="David"/>
          <w:b/>
          <w:bCs/>
          <w:sz w:val="24"/>
          <w:rtl/>
        </w:rPr>
        <w:t>שטרן נ' "אגד" אגודה שיתופית לתחבורה בישראל בע"מ</w:t>
      </w:r>
      <w:r w:rsidRPr="7CDC6ADB">
        <w:rPr>
          <w:rFonts w:ascii="David" w:eastAsia="David" w:hAnsi="David"/>
          <w:sz w:val="24"/>
          <w:rtl/>
        </w:rPr>
        <w:t xml:space="preserve"> (נבו, </w:t>
      </w:r>
      <w:r w:rsidRPr="7CDC6ADB">
        <w:rPr>
          <w:rFonts w:ascii="David" w:eastAsia="David" w:hAnsi="David"/>
          <w:sz w:val="24"/>
        </w:rPr>
        <w:t>29.5.2006</w:t>
      </w:r>
      <w:r w:rsidRPr="7CDC6ADB">
        <w:rPr>
          <w:rFonts w:ascii="David" w:eastAsia="David" w:hAnsi="David"/>
          <w:sz w:val="24"/>
          <w:rtl/>
        </w:rPr>
        <w:t xml:space="preserve">), סעיף </w:t>
      </w:r>
      <w:r w:rsidRPr="7CDC6ADB">
        <w:rPr>
          <w:rFonts w:ascii="David" w:eastAsia="David" w:hAnsi="David"/>
          <w:sz w:val="24"/>
        </w:rPr>
        <w:t>150</w:t>
      </w:r>
      <w:r w:rsidRPr="7CDC6ADB">
        <w:rPr>
          <w:rFonts w:ascii="David" w:eastAsia="David" w:hAnsi="David"/>
          <w:sz w:val="24"/>
          <w:rtl/>
        </w:rPr>
        <w:t xml:space="preserve"> לפסק הדין)). </w:t>
      </w:r>
    </w:p>
    <w:p w14:paraId="7B0401CC" w14:textId="477A7A1E" w:rsidR="00E633E4" w:rsidRPr="00E633E4" w:rsidRDefault="7CDC6ADB" w:rsidP="37FE7CE7">
      <w:pPr>
        <w:pStyle w:val="1"/>
        <w:bidi/>
        <w:ind w:right="0"/>
        <w:rPr>
          <w:sz w:val="24"/>
        </w:rPr>
      </w:pPr>
      <w:r w:rsidRPr="7CDC6ADB">
        <w:rPr>
          <w:rFonts w:ascii="David" w:eastAsia="David" w:hAnsi="David"/>
          <w:sz w:val="24"/>
          <w:rtl/>
        </w:rPr>
        <w:t xml:space="preserve">על כן, לא ניתן היה, ואסור היה לדלג על קבלת עמדתו של מר אל על. </w:t>
      </w:r>
    </w:p>
    <w:p w14:paraId="74E24F7F" w14:textId="77777777" w:rsidR="00E633E4" w:rsidRDefault="7CDC6ADB" w:rsidP="37FE7CE7">
      <w:pPr>
        <w:pStyle w:val="1"/>
        <w:bidi/>
        <w:ind w:right="0"/>
        <w:rPr>
          <w:sz w:val="24"/>
        </w:rPr>
      </w:pPr>
      <w:r w:rsidRPr="7CDC6ADB">
        <w:rPr>
          <w:rFonts w:ascii="David" w:eastAsia="David" w:hAnsi="David"/>
          <w:sz w:val="24"/>
          <w:rtl/>
        </w:rPr>
        <w:t xml:space="preserve">חשוב לעמוד על הכרונולוגיה של הדברים. </w:t>
      </w:r>
    </w:p>
    <w:p w14:paraId="658C7E3F" w14:textId="2910A71C" w:rsidR="00AA2C03" w:rsidRPr="00E633E4" w:rsidRDefault="7CDC6ADB" w:rsidP="37FE7CE7">
      <w:pPr>
        <w:pStyle w:val="1"/>
        <w:bidi/>
        <w:ind w:right="0"/>
        <w:rPr>
          <w:sz w:val="24"/>
          <w:rtl/>
        </w:rPr>
      </w:pPr>
      <w:r w:rsidRPr="7CDC6ADB">
        <w:rPr>
          <w:rFonts w:ascii="David" w:eastAsia="David" w:hAnsi="David"/>
          <w:sz w:val="24"/>
          <w:rtl/>
        </w:rPr>
        <w:t xml:space="preserve">ביום </w:t>
      </w:r>
      <w:r w:rsidRPr="7CDC6ADB">
        <w:rPr>
          <w:rFonts w:ascii="David" w:eastAsia="David" w:hAnsi="David"/>
          <w:sz w:val="24"/>
        </w:rPr>
        <w:t>11.4.19</w:t>
      </w:r>
      <w:r w:rsidRPr="7CDC6ADB">
        <w:rPr>
          <w:rFonts w:ascii="David" w:eastAsia="David" w:hAnsi="David"/>
          <w:sz w:val="24"/>
          <w:rtl/>
        </w:rPr>
        <w:t xml:space="preserve"> נשמעו כל </w:t>
      </w:r>
      <w:proofErr w:type="spellStart"/>
      <w:r w:rsidRPr="7CDC6ADB">
        <w:rPr>
          <w:rFonts w:ascii="David" w:eastAsia="David" w:hAnsi="David"/>
          <w:sz w:val="24"/>
          <w:rtl/>
        </w:rPr>
        <w:t>העררים</w:t>
      </w:r>
      <w:proofErr w:type="spellEnd"/>
      <w:r w:rsidRPr="7CDC6ADB">
        <w:rPr>
          <w:rFonts w:ascii="David" w:eastAsia="David" w:hAnsi="David"/>
          <w:sz w:val="24"/>
          <w:rtl/>
        </w:rPr>
        <w:t xml:space="preserve"> במאוחד. </w:t>
      </w:r>
    </w:p>
    <w:p w14:paraId="59D43357" w14:textId="77777777" w:rsidR="008A6F86" w:rsidRDefault="7CDC6ADB" w:rsidP="37FE7CE7">
      <w:pPr>
        <w:pStyle w:val="1"/>
        <w:bidi/>
        <w:ind w:right="0"/>
        <w:rPr>
          <w:sz w:val="24"/>
          <w:rtl/>
        </w:rPr>
      </w:pPr>
      <w:r w:rsidRPr="7CDC6ADB">
        <w:rPr>
          <w:rFonts w:ascii="David" w:eastAsia="David" w:hAnsi="David"/>
          <w:sz w:val="24"/>
          <w:rtl/>
        </w:rPr>
        <w:t xml:space="preserve">ביום </w:t>
      </w:r>
      <w:r w:rsidRPr="7CDC6ADB">
        <w:rPr>
          <w:rFonts w:ascii="David" w:eastAsia="David" w:hAnsi="David"/>
          <w:sz w:val="24"/>
        </w:rPr>
        <w:t>2.5.2019</w:t>
      </w:r>
      <w:r w:rsidRPr="7CDC6ADB">
        <w:rPr>
          <w:rFonts w:ascii="David" w:eastAsia="David" w:hAnsi="David"/>
          <w:sz w:val="24"/>
          <w:rtl/>
        </w:rPr>
        <w:t xml:space="preserve"> התקיים דיון פנימי והתבקשו ההבהרות. </w:t>
      </w:r>
    </w:p>
    <w:p w14:paraId="3CC2857E" w14:textId="77777777" w:rsidR="00F94122" w:rsidRDefault="00F94122" w:rsidP="37FE7CE7">
      <w:pPr>
        <w:pStyle w:val="1"/>
        <w:bidi/>
        <w:ind w:right="0"/>
        <w:rPr>
          <w:sz w:val="24"/>
        </w:rPr>
      </w:pPr>
      <w:r w:rsidRPr="37FE7CE7">
        <w:rPr>
          <w:rFonts w:ascii="David" w:eastAsia="David" w:hAnsi="David"/>
          <w:sz w:val="24"/>
          <w:rtl/>
        </w:rPr>
        <w:t xml:space="preserve">הבהרות התבקשו במסמך מיום </w:t>
      </w:r>
      <w:r w:rsidRPr="37FE7CE7">
        <w:rPr>
          <w:rFonts w:ascii="David" w:eastAsia="David" w:hAnsi="David"/>
          <w:sz w:val="24"/>
        </w:rPr>
        <w:t>7.5</w:t>
      </w:r>
      <w:r w:rsidRPr="37FE7CE7">
        <w:rPr>
          <w:rFonts w:ascii="David" w:eastAsia="David" w:hAnsi="David"/>
          <w:sz w:val="24"/>
          <w:rtl/>
        </w:rPr>
        <w:t xml:space="preserve">, ונתנו במסמך מיום </w:t>
      </w:r>
      <w:r w:rsidRPr="37FE7CE7">
        <w:rPr>
          <w:rFonts w:ascii="David" w:eastAsia="David" w:hAnsi="David"/>
          <w:sz w:val="24"/>
        </w:rPr>
        <w:t>14.5</w:t>
      </w:r>
      <w:r w:rsidRPr="37FE7CE7">
        <w:rPr>
          <w:rFonts w:ascii="David" w:eastAsia="David" w:hAnsi="David"/>
          <w:sz w:val="24"/>
          <w:rtl/>
        </w:rPr>
        <w:t xml:space="preserve">. </w:t>
      </w:r>
    </w:p>
    <w:p w14:paraId="39699CE9" w14:textId="10FEE820" w:rsidR="008A6F86" w:rsidRDefault="008A6F86" w:rsidP="37FE7CE7">
      <w:pPr>
        <w:pStyle w:val="1"/>
        <w:bidi/>
        <w:ind w:right="0"/>
        <w:rPr>
          <w:sz w:val="24"/>
          <w:rtl/>
        </w:rPr>
      </w:pPr>
      <w:r w:rsidRPr="37FE7CE7">
        <w:rPr>
          <w:rFonts w:ascii="David" w:eastAsia="David" w:hAnsi="David"/>
          <w:sz w:val="24"/>
          <w:rtl/>
        </w:rPr>
        <w:t xml:space="preserve">כבר ביום </w:t>
      </w:r>
      <w:r w:rsidRPr="37FE7CE7">
        <w:rPr>
          <w:rFonts w:ascii="David" w:eastAsia="David" w:hAnsi="David"/>
          <w:sz w:val="24"/>
        </w:rPr>
        <w:t>17.5.2019</w:t>
      </w:r>
      <w:r w:rsidR="00F94122" w:rsidRPr="37FE7CE7">
        <w:rPr>
          <w:rFonts w:ascii="David" w:eastAsia="David" w:hAnsi="David"/>
          <w:sz w:val="24"/>
          <w:rtl/>
        </w:rPr>
        <w:t xml:space="preserve">, שהינו יום שישי, בשעת הצהריים, </w:t>
      </w:r>
      <w:r w:rsidRPr="37FE7CE7">
        <w:rPr>
          <w:rFonts w:ascii="David" w:eastAsia="David" w:hAnsi="David"/>
          <w:sz w:val="24"/>
          <w:rtl/>
        </w:rPr>
        <w:t xml:space="preserve">התפרסמה החלטת וועדת המשנה. </w:t>
      </w:r>
    </w:p>
    <w:p w14:paraId="23B57907" w14:textId="77777777" w:rsidR="008A6F86" w:rsidRDefault="008A6F86" w:rsidP="37FE7CE7">
      <w:pPr>
        <w:pStyle w:val="1"/>
        <w:bidi/>
        <w:ind w:right="0"/>
        <w:rPr>
          <w:sz w:val="24"/>
          <w:rtl/>
        </w:rPr>
      </w:pPr>
      <w:r w:rsidRPr="37FE7CE7">
        <w:rPr>
          <w:rFonts w:ascii="David" w:eastAsia="David" w:hAnsi="David"/>
          <w:sz w:val="24"/>
          <w:rtl/>
        </w:rPr>
        <w:t xml:space="preserve">מתי ניתנה למר אל על השהות המספקת </w:t>
      </w:r>
      <w:r w:rsidR="00F94122" w:rsidRPr="37FE7CE7">
        <w:rPr>
          <w:rFonts w:ascii="David" w:eastAsia="David" w:hAnsi="David"/>
          <w:sz w:val="24"/>
          <w:rtl/>
        </w:rPr>
        <w:t xml:space="preserve">לבחון את תשובת המשרד, </w:t>
      </w:r>
      <w:r w:rsidRPr="37FE7CE7">
        <w:rPr>
          <w:rFonts w:ascii="David" w:eastAsia="David" w:hAnsi="David"/>
          <w:sz w:val="24"/>
          <w:rtl/>
        </w:rPr>
        <w:t xml:space="preserve">לגבש את עמדתו, ולהשמיעה?! </w:t>
      </w:r>
    </w:p>
    <w:p w14:paraId="03F0C7FB" w14:textId="77777777" w:rsidR="008A6F86" w:rsidRDefault="7CDC6ADB" w:rsidP="37FE7CE7">
      <w:pPr>
        <w:pStyle w:val="1"/>
        <w:bidi/>
        <w:ind w:right="0"/>
        <w:rPr>
          <w:sz w:val="24"/>
          <w:rtl/>
        </w:rPr>
      </w:pPr>
      <w:r w:rsidRPr="7CDC6ADB">
        <w:rPr>
          <w:rFonts w:ascii="David" w:eastAsia="David" w:hAnsi="David"/>
          <w:sz w:val="24"/>
          <w:rtl/>
        </w:rPr>
        <w:t xml:space="preserve">מה בער כל כך לוועדת המשנה לפרסם את ההחלטה מבלי להמתין לעמדה של מר אל על. </w:t>
      </w:r>
    </w:p>
    <w:p w14:paraId="473491C5" w14:textId="77777777" w:rsidR="008A6F86" w:rsidRDefault="7CDC6ADB" w:rsidP="37FE7CE7">
      <w:pPr>
        <w:pStyle w:val="1"/>
        <w:bidi/>
        <w:ind w:right="0"/>
        <w:rPr>
          <w:sz w:val="24"/>
          <w:rtl/>
        </w:rPr>
      </w:pPr>
      <w:r w:rsidRPr="7CDC6ADB">
        <w:rPr>
          <w:rFonts w:ascii="David" w:eastAsia="David" w:hAnsi="David"/>
          <w:sz w:val="24"/>
          <w:rtl/>
        </w:rPr>
        <w:t xml:space="preserve">ודוק; בהערה שנכתב בהחלטה לא נאמר שמר אל על הודיע שאין בכוונתו להתייחס אלא שעד מועד פרסום ההחלטה לא התקבלה עמדתו. גם לא נכתב אם נעשתה פנייה אליו לשאול אם בדעתו להגיש התייחסות ואם כן מתי. </w:t>
      </w:r>
    </w:p>
    <w:p w14:paraId="46C90523" w14:textId="111D2619" w:rsidR="00211469" w:rsidRPr="00211469" w:rsidRDefault="7CDC6ADB" w:rsidP="7CDC6ADB">
      <w:pPr>
        <w:pStyle w:val="1"/>
        <w:bidi/>
        <w:ind w:right="0"/>
        <w:rPr>
          <w:sz w:val="24"/>
          <w:rtl/>
        </w:rPr>
      </w:pPr>
      <w:r w:rsidRPr="7CDC6ADB">
        <w:rPr>
          <w:rFonts w:ascii="David" w:eastAsia="David" w:hAnsi="David"/>
          <w:sz w:val="24"/>
          <w:rtl/>
        </w:rPr>
        <w:lastRenderedPageBreak/>
        <w:t xml:space="preserve">ההתנהלות החריגה הזאת, בפרט לנוכח דעת המיעוט שכתב מר אל-על ובה התייחס לחשיבות קבלת עמדת המשרד להגנת הסביבה ולבקשתו המפורשת בעניין זה, שלא עומדת בשום סטנדרט של התנהלות תקינה, פגמה בהחלטה באופן המחייב את ביטולה. </w:t>
      </w:r>
    </w:p>
    <w:p w14:paraId="28D6F000" w14:textId="37BF1259" w:rsidR="00B625A0" w:rsidRDefault="00211469" w:rsidP="7CDC6ADB">
      <w:pPr>
        <w:pStyle w:val="1"/>
        <w:bidi/>
        <w:ind w:right="0"/>
        <w:rPr>
          <w:sz w:val="24"/>
        </w:rPr>
      </w:pPr>
      <w:r w:rsidRPr="37FE7CE7">
        <w:rPr>
          <w:rFonts w:ascii="David" w:eastAsia="David" w:hAnsi="David"/>
          <w:sz w:val="24"/>
          <w:rtl/>
        </w:rPr>
        <w:t xml:space="preserve">בכלל, פרסום החלטת הוועדה מותיר אותנו עם תמיהות על גבי תמיהות: מי נכח בדיון הפנימי שהתקיים ביום </w:t>
      </w:r>
      <w:r w:rsidRPr="37FE7CE7">
        <w:rPr>
          <w:rFonts w:ascii="David" w:eastAsia="David" w:hAnsi="David"/>
          <w:sz w:val="24"/>
        </w:rPr>
        <w:t>2.5.2019</w:t>
      </w:r>
      <w:r w:rsidR="00F94122" w:rsidRPr="37FE7CE7">
        <w:rPr>
          <w:rFonts w:ascii="David" w:eastAsia="David" w:hAnsi="David"/>
          <w:sz w:val="24"/>
          <w:rtl/>
        </w:rPr>
        <w:t xml:space="preserve"> ובאיזה הרכב נערך</w:t>
      </w:r>
      <w:r w:rsidRPr="37FE7CE7">
        <w:rPr>
          <w:rFonts w:ascii="David" w:eastAsia="David" w:hAnsi="David"/>
          <w:sz w:val="24"/>
          <w:rtl/>
        </w:rPr>
        <w:t>; מתי התקבלו ההבהרות;</w:t>
      </w:r>
      <w:r w:rsidR="00F94122" w:rsidRPr="37FE7CE7">
        <w:rPr>
          <w:rFonts w:ascii="David" w:eastAsia="David" w:hAnsi="David"/>
          <w:sz w:val="24"/>
          <w:rtl/>
        </w:rPr>
        <w:t xml:space="preserve"> מתי הועברו לידיעת והתייחסות כל </w:t>
      </w:r>
      <w:r w:rsidR="7CDC6ADB" w:rsidRPr="37FE7CE7">
        <w:rPr>
          <w:rFonts w:ascii="David" w:eastAsia="David" w:hAnsi="David"/>
          <w:sz w:val="24"/>
          <w:rtl/>
        </w:rPr>
        <w:t xml:space="preserve">החברים; </w:t>
      </w:r>
      <w:r w:rsidR="00B625A0" w:rsidRPr="37FE7CE7">
        <w:rPr>
          <w:rFonts w:ascii="David" w:eastAsia="David" w:hAnsi="David"/>
          <w:sz w:val="24"/>
          <w:rtl/>
        </w:rPr>
        <w:t>מי החליט לפרסם את ההח</w:t>
      </w:r>
      <w:r w:rsidRPr="37FE7CE7">
        <w:rPr>
          <w:rFonts w:ascii="David" w:eastAsia="David" w:hAnsi="David"/>
          <w:sz w:val="24"/>
          <w:rtl/>
        </w:rPr>
        <w:t xml:space="preserve">לטה ללא עמדת כל חברי ועדת המשנה; </w:t>
      </w:r>
      <w:r w:rsidR="00B625A0" w:rsidRPr="37FE7CE7">
        <w:rPr>
          <w:rFonts w:ascii="David" w:eastAsia="David" w:hAnsi="David"/>
          <w:sz w:val="24"/>
          <w:rtl/>
        </w:rPr>
        <w:t>האם היועץ המשפטי ל</w:t>
      </w:r>
      <w:r w:rsidRPr="37FE7CE7">
        <w:rPr>
          <w:rFonts w:ascii="David" w:eastAsia="David" w:hAnsi="David"/>
          <w:sz w:val="24"/>
          <w:rtl/>
        </w:rPr>
        <w:t>ו</w:t>
      </w:r>
      <w:r w:rsidR="00B625A0" w:rsidRPr="37FE7CE7">
        <w:rPr>
          <w:rFonts w:ascii="David" w:eastAsia="David" w:hAnsi="David"/>
          <w:sz w:val="24"/>
          <w:rtl/>
        </w:rPr>
        <w:t xml:space="preserve">ועדת המשנה </w:t>
      </w:r>
      <w:r w:rsidRPr="37FE7CE7">
        <w:rPr>
          <w:rFonts w:ascii="David" w:eastAsia="David" w:hAnsi="David"/>
          <w:sz w:val="24"/>
          <w:rtl/>
        </w:rPr>
        <w:t xml:space="preserve">אישר </w:t>
      </w:r>
      <w:r w:rsidR="00B625A0" w:rsidRPr="37FE7CE7">
        <w:rPr>
          <w:rFonts w:ascii="David" w:eastAsia="David" w:hAnsi="David"/>
          <w:sz w:val="24"/>
          <w:rtl/>
        </w:rPr>
        <w:t>לפרסם את ההחלטה ל</w:t>
      </w:r>
      <w:r w:rsidRPr="37FE7CE7">
        <w:rPr>
          <w:rFonts w:ascii="David" w:eastAsia="David" w:hAnsi="David"/>
          <w:sz w:val="24"/>
          <w:rtl/>
        </w:rPr>
        <w:t xml:space="preserve">פני קבלת עמדת אחד מחברי הוועדה; וכיו"ב תמיהות. </w:t>
      </w:r>
    </w:p>
    <w:p w14:paraId="2CA8BDC8" w14:textId="1E1BC48E" w:rsidR="00B625A0" w:rsidRDefault="00B625A0" w:rsidP="7CDC6ADB">
      <w:pPr>
        <w:pStyle w:val="1"/>
        <w:bidi/>
        <w:ind w:right="0"/>
        <w:rPr>
          <w:sz w:val="24"/>
        </w:rPr>
      </w:pPr>
      <w:r w:rsidRPr="37FE7CE7">
        <w:rPr>
          <w:rFonts w:ascii="David" w:eastAsia="David" w:hAnsi="David"/>
          <w:sz w:val="24"/>
          <w:rtl/>
        </w:rPr>
        <w:t xml:space="preserve">מדובר </w:t>
      </w:r>
      <w:r w:rsidR="001C62F0" w:rsidRPr="37FE7CE7">
        <w:rPr>
          <w:rFonts w:ascii="David" w:eastAsia="David" w:hAnsi="David"/>
          <w:sz w:val="24"/>
          <w:rtl/>
        </w:rPr>
        <w:t>ב</w:t>
      </w:r>
      <w:r w:rsidRPr="37FE7CE7">
        <w:rPr>
          <w:rFonts w:ascii="David" w:eastAsia="David" w:hAnsi="David"/>
          <w:sz w:val="24"/>
          <w:rtl/>
        </w:rPr>
        <w:t xml:space="preserve">פגמים מהותיים בהתנהלות הרשות המנהלית ובהחלטה, </w:t>
      </w:r>
      <w:r w:rsidR="00F94122" w:rsidRPr="37FE7CE7">
        <w:rPr>
          <w:rFonts w:ascii="David" w:eastAsia="David" w:hAnsi="David"/>
          <w:sz w:val="24"/>
          <w:rtl/>
        </w:rPr>
        <w:t>בפרט כאשר עמדת המשרד להגנת הסביבה תומכת באופן נחרץ בתביעתן של המבקשות לקביעת פיצוי סביבתי ומתן פתרון הולם לבעיית הארוזיה בחופי חיפה ובפרט החופים שנפגעו ישירות מהקמת מבני נמל המפרץ</w:t>
      </w:r>
      <w:r w:rsidR="7CDC6ADB" w:rsidRPr="37FE7CE7">
        <w:rPr>
          <w:rFonts w:ascii="David" w:eastAsia="David" w:hAnsi="David"/>
          <w:sz w:val="24"/>
          <w:rtl/>
        </w:rPr>
        <w:t xml:space="preserve"> (מעבר ובנוסף להזנת חול שנתית)</w:t>
      </w:r>
      <w:r w:rsidR="00F94122" w:rsidRPr="37FE7CE7">
        <w:rPr>
          <w:rFonts w:ascii="David" w:eastAsia="David" w:hAnsi="David"/>
          <w:sz w:val="24"/>
          <w:rtl/>
        </w:rPr>
        <w:t xml:space="preserve">. פגמים אלו </w:t>
      </w:r>
      <w:r w:rsidRPr="37FE7CE7">
        <w:rPr>
          <w:rFonts w:ascii="David" w:eastAsia="David" w:hAnsi="David"/>
          <w:sz w:val="24"/>
          <w:rtl/>
        </w:rPr>
        <w:t xml:space="preserve">מביאים למסקנה כי אין מנוס מביטולה. </w:t>
      </w:r>
    </w:p>
    <w:p w14:paraId="7434B0D3" w14:textId="3FCB8D71" w:rsidR="00B625A0" w:rsidRDefault="00AA731E" w:rsidP="7CDC6ADB">
      <w:pPr>
        <w:pStyle w:val="6"/>
        <w:bidi/>
        <w:rPr>
          <w:rFonts w:ascii="David" w:eastAsia="David" w:hAnsi="David"/>
          <w:rtl/>
        </w:rPr>
      </w:pPr>
      <w:r w:rsidRPr="00014C7B">
        <w:rPr>
          <w:rFonts w:ascii="David" w:eastAsia="David" w:hAnsi="David" w:hint="cs"/>
          <w:u w:val="none"/>
          <w:rtl/>
        </w:rPr>
        <w:t xml:space="preserve">ה. </w:t>
      </w:r>
      <w:r w:rsidR="7CDC6ADB" w:rsidRPr="7CDC6ADB">
        <w:rPr>
          <w:rFonts w:ascii="David" w:eastAsia="David" w:hAnsi="David"/>
          <w:rtl/>
        </w:rPr>
        <w:t>ההחלטה לדחייה על הסף מפאת הרחבת חזית לוקה בחוסר סבירות קיצוני</w:t>
      </w:r>
    </w:p>
    <w:p w14:paraId="3F96D9FD" w14:textId="36F18027" w:rsidR="00B625A0" w:rsidRDefault="7CDC6ADB" w:rsidP="00AA731E">
      <w:pPr>
        <w:pStyle w:val="1"/>
        <w:bidi/>
        <w:ind w:right="0"/>
        <w:rPr>
          <w:sz w:val="24"/>
        </w:rPr>
      </w:pPr>
      <w:r w:rsidRPr="7CDC6ADB">
        <w:rPr>
          <w:rFonts w:ascii="David" w:eastAsia="David" w:hAnsi="David"/>
          <w:sz w:val="24"/>
          <w:rtl/>
        </w:rPr>
        <w:t xml:space="preserve">המבקשות העלו בערר טענות קשות בדבר פגיעה אנושה שחוו בזכות ההתנגדות הטיעון המוקנית להן, מיד הוועדה המחוזית, מהליכי הדיון בתכנית המופקדת. הרקע לכך תואר בהרחבה בערר, ונועד בין היתר להסביר את הנסיבות בהן נאלצו המבקשות לגבש עמדתן וזאת עוד בטרם התהוותה כלל ועדה מקומית או מועצת עיר. דא עקא, שכאילו לא כלו כל </w:t>
      </w:r>
      <w:proofErr w:type="spellStart"/>
      <w:r w:rsidRPr="7CDC6ADB">
        <w:rPr>
          <w:rFonts w:ascii="David" w:eastAsia="David" w:hAnsi="David"/>
          <w:sz w:val="24"/>
          <w:rtl/>
        </w:rPr>
        <w:t>הקיצין</w:t>
      </w:r>
      <w:proofErr w:type="spellEnd"/>
      <w:r w:rsidRPr="7CDC6ADB">
        <w:rPr>
          <w:rFonts w:ascii="David" w:eastAsia="David" w:hAnsi="David"/>
          <w:sz w:val="24"/>
          <w:rtl/>
        </w:rPr>
        <w:t>, הוסיפה ועדת הערר ותרמה אף משלה לפגיעה נוספת בזכות הה</w:t>
      </w:r>
      <w:r w:rsidR="00AA731E">
        <w:rPr>
          <w:rFonts w:ascii="David" w:eastAsia="David" w:hAnsi="David" w:hint="cs"/>
          <w:sz w:val="24"/>
          <w:rtl/>
        </w:rPr>
        <w:t>ת</w:t>
      </w:r>
      <w:r w:rsidRPr="7CDC6ADB">
        <w:rPr>
          <w:rFonts w:ascii="David" w:eastAsia="David" w:hAnsi="David"/>
          <w:sz w:val="24"/>
          <w:rtl/>
        </w:rPr>
        <w:t xml:space="preserve">נגדות בכך שקבעה כי חלק מטענות המבקשות בערר הינן בגדר הרחבת חזית אסורה' ולכן יש לדחותן על הסף.  בהתאם להחלטה(סעיף </w:t>
      </w:r>
      <w:r w:rsidRPr="7CDC6ADB">
        <w:rPr>
          <w:rFonts w:ascii="David" w:eastAsia="David" w:hAnsi="David"/>
          <w:sz w:val="24"/>
        </w:rPr>
        <w:t>297-299</w:t>
      </w:r>
      <w:r w:rsidRPr="7CDC6ADB">
        <w:rPr>
          <w:rFonts w:ascii="David" w:eastAsia="David" w:hAnsi="David"/>
          <w:sz w:val="24"/>
          <w:rtl/>
        </w:rPr>
        <w:t>.) הטענה המורחבת לפיה התכנית המופקדת ס</w:t>
      </w:r>
      <w:r w:rsidR="00AA731E">
        <w:rPr>
          <w:rFonts w:ascii="David" w:eastAsia="David" w:hAnsi="David" w:hint="cs"/>
          <w:sz w:val="24"/>
          <w:rtl/>
        </w:rPr>
        <w:t>ו</w:t>
      </w:r>
      <w:r w:rsidRPr="7CDC6ADB">
        <w:rPr>
          <w:rFonts w:ascii="David" w:eastAsia="David" w:hAnsi="David"/>
          <w:sz w:val="24"/>
          <w:rtl/>
        </w:rPr>
        <w:t xml:space="preserve">תרת את תמ"א </w:t>
      </w:r>
      <w:r w:rsidRPr="7CDC6ADB">
        <w:rPr>
          <w:rFonts w:ascii="David" w:eastAsia="David" w:hAnsi="David"/>
          <w:sz w:val="24"/>
        </w:rPr>
        <w:t>15</w:t>
      </w:r>
      <w:r w:rsidRPr="7CDC6ADB">
        <w:rPr>
          <w:rFonts w:ascii="David" w:eastAsia="David" w:hAnsi="David"/>
          <w:sz w:val="24"/>
          <w:rtl/>
        </w:rPr>
        <w:t xml:space="preserve"> ויש להותיר את האפשרות להארכת מסלול ל </w:t>
      </w:r>
      <w:r w:rsidRPr="7CDC6ADB">
        <w:rPr>
          <w:rFonts w:ascii="David" w:eastAsia="David" w:hAnsi="David"/>
          <w:sz w:val="24"/>
        </w:rPr>
        <w:t>2400</w:t>
      </w:r>
      <w:r w:rsidRPr="7CDC6ADB">
        <w:rPr>
          <w:rFonts w:ascii="David" w:eastAsia="David" w:hAnsi="David"/>
          <w:sz w:val="24"/>
          <w:rtl/>
        </w:rPr>
        <w:t xml:space="preserve"> מ' (בעוד שקודם נטען להארכה במידות צנועות יותר) נקבעה על ידי ועדת הערר כהרחבת חזית וכתוספת מאוחרת שלא עלתה בהתנגדות המקורית ולפיכך יש לדחותה על הסף.</w:t>
      </w:r>
    </w:p>
    <w:p w14:paraId="5E181735" w14:textId="018220D7" w:rsidR="00B625A0" w:rsidRDefault="7CDC6ADB" w:rsidP="00014C7B">
      <w:pPr>
        <w:pStyle w:val="1"/>
        <w:bidi/>
        <w:ind w:right="0"/>
        <w:rPr>
          <w:sz w:val="24"/>
          <w:rtl/>
        </w:rPr>
      </w:pPr>
      <w:r w:rsidRPr="7CDC6ADB">
        <w:rPr>
          <w:rFonts w:ascii="David" w:eastAsia="David" w:hAnsi="David"/>
          <w:sz w:val="24"/>
          <w:rtl/>
        </w:rPr>
        <w:t xml:space="preserve">המבקשות יטענו כי החלטתה זו של ועדת המשנה לוקה בחוסר סבירות קיצוני שכן ניכר הימנה בעליל שנסיבות האירוע בו נאלצו המבקשות להתנהל לא נשקלו באופן הראוי, שהרי ממה נפשך? הנסיבות שאפפו את אופן הגשת ההתנגדות הן אלו אשר לא אפשרו למבקשות מלכתחילה להיערך כראוי, לא כל שכן להיעזר בחוות דעת מומחה תעופה מטעמן, ומה טעם יש לפקוד את המבקשות שוב על כך? </w:t>
      </w:r>
      <w:r w:rsidR="00AA731E">
        <w:rPr>
          <w:rFonts w:hint="cs"/>
          <w:rtl/>
        </w:rPr>
        <w:tab/>
      </w:r>
      <w:r w:rsidRPr="00AA731E">
        <w:rPr>
          <w:rFonts w:ascii="David" w:eastAsia="David" w:hAnsi="David"/>
          <w:sz w:val="24"/>
          <w:u w:val="single"/>
          <w:rtl/>
        </w:rPr>
        <w:t xml:space="preserve">למעשה, רק עם קבלת חוות דעת מומחה התעופה הוברר למבקשות כי אורך המסלול הנדרש לתעופה בינלאומית אזורית הוא כ </w:t>
      </w:r>
      <w:r w:rsidRPr="00AA731E">
        <w:rPr>
          <w:rFonts w:ascii="David" w:eastAsia="David" w:hAnsi="David"/>
          <w:sz w:val="24"/>
          <w:u w:val="single"/>
        </w:rPr>
        <w:t>2400</w:t>
      </w:r>
      <w:r w:rsidRPr="00AA731E">
        <w:rPr>
          <w:rFonts w:ascii="David" w:eastAsia="David" w:hAnsi="David"/>
          <w:sz w:val="24"/>
          <w:u w:val="single"/>
          <w:rtl/>
        </w:rPr>
        <w:t xml:space="preserve"> מ' ברוטו, כדרישת תמ"א </w:t>
      </w:r>
      <w:r w:rsidRPr="00AA731E">
        <w:rPr>
          <w:rFonts w:ascii="David" w:eastAsia="David" w:hAnsi="David"/>
          <w:sz w:val="24"/>
          <w:u w:val="single"/>
        </w:rPr>
        <w:t>15</w:t>
      </w:r>
      <w:r w:rsidRPr="00AA731E">
        <w:rPr>
          <w:rFonts w:ascii="David" w:eastAsia="David" w:hAnsi="David"/>
          <w:sz w:val="24"/>
          <w:u w:val="single"/>
          <w:rtl/>
        </w:rPr>
        <w:t xml:space="preserve">, כי יש לדבר במונחי נטו וברוטו בנוגע לאורך מסלול המראה (מפאת מרחקי בטיחות נדרשים) וכי מסלול באורך של </w:t>
      </w:r>
      <w:r w:rsidRPr="00AA731E">
        <w:rPr>
          <w:rFonts w:ascii="David" w:eastAsia="David" w:hAnsi="David"/>
          <w:sz w:val="24"/>
          <w:u w:val="single"/>
        </w:rPr>
        <w:t>1800</w:t>
      </w:r>
      <w:r w:rsidRPr="00AA731E">
        <w:rPr>
          <w:rFonts w:ascii="David" w:eastAsia="David" w:hAnsi="David"/>
          <w:sz w:val="24"/>
          <w:u w:val="single"/>
          <w:rtl/>
        </w:rPr>
        <w:t xml:space="preserve"> מ' ברוטו אינו מאפשר תעופה בינלאומית אזורית כלל.</w:t>
      </w:r>
      <w:r w:rsidRPr="7CDC6ADB">
        <w:rPr>
          <w:rFonts w:ascii="David" w:eastAsia="David" w:hAnsi="David"/>
          <w:sz w:val="24"/>
          <w:rtl/>
        </w:rPr>
        <w:t xml:space="preserve">  </w:t>
      </w:r>
      <w:r w:rsidR="00B625A0">
        <w:br/>
      </w:r>
      <w:r w:rsidRPr="7CDC6ADB">
        <w:rPr>
          <w:rFonts w:ascii="David" w:eastAsia="David" w:hAnsi="David"/>
          <w:sz w:val="24"/>
          <w:rtl/>
        </w:rPr>
        <w:lastRenderedPageBreak/>
        <w:t xml:space="preserve">טענות המבקשות הועלו מיד </w:t>
      </w:r>
      <w:proofErr w:type="spellStart"/>
      <w:r w:rsidRPr="7CDC6ADB">
        <w:rPr>
          <w:rFonts w:eastAsiaTheme="minorEastAsia"/>
          <w:sz w:val="24"/>
          <w:rtl/>
        </w:rPr>
        <w:t>לכשהובררו</w:t>
      </w:r>
      <w:proofErr w:type="spellEnd"/>
      <w:r w:rsidRPr="7CDC6ADB">
        <w:rPr>
          <w:rFonts w:eastAsiaTheme="minorEastAsia"/>
          <w:sz w:val="24"/>
          <w:rtl/>
        </w:rPr>
        <w:t xml:space="preserve"> ו</w:t>
      </w:r>
      <w:r w:rsidR="00014C7B">
        <w:rPr>
          <w:rFonts w:eastAsiaTheme="minorEastAsia" w:hint="cs"/>
          <w:sz w:val="24"/>
          <w:rtl/>
        </w:rPr>
        <w:t xml:space="preserve">בהזדמנות הראשונה בה </w:t>
      </w:r>
      <w:r w:rsidRPr="7CDC6ADB">
        <w:rPr>
          <w:rFonts w:eastAsiaTheme="minorEastAsia"/>
          <w:sz w:val="24"/>
          <w:rtl/>
        </w:rPr>
        <w:t>ניתן היה להעלותן</w:t>
      </w:r>
      <w:r w:rsidR="00014C7B">
        <w:rPr>
          <w:rFonts w:eastAsiaTheme="minorEastAsia" w:hint="cs"/>
          <w:sz w:val="24"/>
          <w:rtl/>
        </w:rPr>
        <w:t>,</w:t>
      </w:r>
      <w:r w:rsidR="00014C7B">
        <w:rPr>
          <w:rFonts w:eastAsiaTheme="minorEastAsia"/>
          <w:sz w:val="24"/>
          <w:rtl/>
        </w:rPr>
        <w:t xml:space="preserve"> </w:t>
      </w:r>
      <w:r w:rsidR="00014C7B">
        <w:rPr>
          <w:rFonts w:eastAsiaTheme="minorEastAsia" w:hint="cs"/>
          <w:sz w:val="24"/>
          <w:rtl/>
        </w:rPr>
        <w:t>ו</w:t>
      </w:r>
      <w:r w:rsidRPr="7CDC6ADB">
        <w:rPr>
          <w:rFonts w:eastAsiaTheme="minorEastAsia"/>
          <w:sz w:val="24"/>
          <w:rtl/>
        </w:rPr>
        <w:t xml:space="preserve">היה </w:t>
      </w:r>
      <w:r w:rsidR="00014C7B">
        <w:rPr>
          <w:rFonts w:eastAsiaTheme="minorEastAsia" w:hint="cs"/>
          <w:sz w:val="24"/>
          <w:rtl/>
        </w:rPr>
        <w:t xml:space="preserve">מצופה </w:t>
      </w:r>
      <w:r w:rsidR="00014C7B">
        <w:rPr>
          <w:rFonts w:eastAsiaTheme="minorEastAsia"/>
          <w:sz w:val="24"/>
          <w:rtl/>
        </w:rPr>
        <w:t xml:space="preserve">דווקא </w:t>
      </w:r>
      <w:r w:rsidR="00014C7B">
        <w:rPr>
          <w:rFonts w:eastAsiaTheme="minorEastAsia" w:hint="cs"/>
          <w:sz w:val="24"/>
          <w:rtl/>
        </w:rPr>
        <w:t>מ</w:t>
      </w:r>
      <w:r w:rsidRPr="7CDC6ADB">
        <w:rPr>
          <w:rFonts w:eastAsiaTheme="minorEastAsia"/>
          <w:sz w:val="24"/>
          <w:rtl/>
        </w:rPr>
        <w:t>וועדת המשנה</w:t>
      </w:r>
      <w:r w:rsidR="00014C7B">
        <w:rPr>
          <w:rFonts w:eastAsiaTheme="minorEastAsia" w:hint="cs"/>
          <w:sz w:val="24"/>
          <w:rtl/>
        </w:rPr>
        <w:t>,</w:t>
      </w:r>
      <w:r w:rsidRPr="7CDC6ADB">
        <w:rPr>
          <w:rFonts w:eastAsiaTheme="minorEastAsia"/>
          <w:sz w:val="24"/>
          <w:rtl/>
        </w:rPr>
        <w:t xml:space="preserve"> </w:t>
      </w:r>
      <w:r w:rsidR="00014C7B">
        <w:rPr>
          <w:rFonts w:eastAsiaTheme="minorEastAsia" w:hint="cs"/>
          <w:sz w:val="24"/>
          <w:rtl/>
        </w:rPr>
        <w:t>שתמהר ו</w:t>
      </w:r>
      <w:r w:rsidRPr="7CDC6ADB">
        <w:rPr>
          <w:rFonts w:eastAsiaTheme="minorEastAsia"/>
          <w:sz w:val="24"/>
          <w:rtl/>
        </w:rPr>
        <w:t>תפתח את הדלת ל</w:t>
      </w:r>
      <w:r w:rsidR="00014C7B">
        <w:rPr>
          <w:rFonts w:eastAsiaTheme="minorEastAsia" w:hint="cs"/>
          <w:sz w:val="24"/>
          <w:rtl/>
        </w:rPr>
        <w:t>צורך קיום בדיקה מקיפה ל</w:t>
      </w:r>
      <w:r w:rsidRPr="7CDC6ADB">
        <w:rPr>
          <w:rFonts w:eastAsiaTheme="minorEastAsia"/>
          <w:sz w:val="24"/>
          <w:rtl/>
        </w:rPr>
        <w:t>כל ההיבטים התכנוניים והחוקתיים, ותאפשר בחינה עניינית בטענות כבדות המשקל אשר הוצגו בפניה.</w:t>
      </w:r>
    </w:p>
    <w:p w14:paraId="27F2E861" w14:textId="00EA8CD1" w:rsidR="7CDC6ADB" w:rsidRDefault="7CDC6ADB" w:rsidP="7CDC6ADB">
      <w:pPr>
        <w:pStyle w:val="1"/>
        <w:bidi/>
        <w:ind w:right="0"/>
      </w:pPr>
      <w:r w:rsidRPr="00014C7B">
        <w:rPr>
          <w:rFonts w:ascii="David" w:eastAsia="David" w:hAnsi="David"/>
          <w:sz w:val="24"/>
          <w:rtl/>
        </w:rPr>
        <w:t xml:space="preserve">זאת ועוד, בהמשך ההחלטה (סעיף </w:t>
      </w:r>
      <w:r w:rsidRPr="00014C7B">
        <w:rPr>
          <w:rFonts w:ascii="David" w:eastAsia="David" w:hAnsi="David"/>
          <w:sz w:val="24"/>
        </w:rPr>
        <w:t>322</w:t>
      </w:r>
      <w:r w:rsidRPr="00014C7B">
        <w:rPr>
          <w:rFonts w:ascii="David" w:eastAsia="David" w:hAnsi="David"/>
          <w:sz w:val="24"/>
          <w:rtl/>
        </w:rPr>
        <w:t xml:space="preserve">) הוסיפה ועדת הערר ודחתה את טענות המבקשות בהקשר לפגיעה בזכות התנגדות והטיעון, מהטעם ש'לא מנענו מעיריית חיפה להעלות את טענותיה והכרענו בהן לגופן'. אלא שדווקא ההיפך הוא הנכון.. שכן זכות ההתנגדות נפגעה כבר בהליך </w:t>
      </w:r>
      <w:proofErr w:type="spellStart"/>
      <w:r w:rsidRPr="00014C7B">
        <w:rPr>
          <w:rFonts w:ascii="David" w:eastAsia="David" w:hAnsi="David"/>
          <w:sz w:val="24"/>
          <w:rtl/>
        </w:rPr>
        <w:t>דלמטה</w:t>
      </w:r>
      <w:proofErr w:type="spellEnd"/>
      <w:r w:rsidRPr="00014C7B">
        <w:rPr>
          <w:rFonts w:ascii="David" w:eastAsia="David" w:hAnsi="David"/>
          <w:sz w:val="24"/>
          <w:rtl/>
        </w:rPr>
        <w:t xml:space="preserve">, בפני המשיבה </w:t>
      </w:r>
      <w:r w:rsidRPr="00014C7B">
        <w:rPr>
          <w:rFonts w:ascii="David" w:eastAsia="David" w:hAnsi="David"/>
          <w:sz w:val="24"/>
        </w:rPr>
        <w:t>2</w:t>
      </w:r>
      <w:r w:rsidRPr="00014C7B">
        <w:rPr>
          <w:rFonts w:ascii="David" w:eastAsia="David" w:hAnsi="David"/>
          <w:sz w:val="24"/>
          <w:rtl/>
        </w:rPr>
        <w:t xml:space="preserve">,  והחלטת ועדת המשיבה אך היוותה המשך ישיר בגדר הוספת חטא על פשע. </w:t>
      </w:r>
    </w:p>
    <w:p w14:paraId="0C0488D2" w14:textId="55AFDCDF" w:rsidR="00B2765C" w:rsidRDefault="00014C7B" w:rsidP="37FE7CE7">
      <w:pPr>
        <w:pStyle w:val="6"/>
        <w:bidi/>
        <w:rPr>
          <w:rtl/>
        </w:rPr>
      </w:pPr>
      <w:r w:rsidRPr="00014C7B">
        <w:rPr>
          <w:rFonts w:ascii="David" w:eastAsia="David" w:hAnsi="David" w:hint="cs"/>
          <w:u w:val="none"/>
          <w:rtl/>
        </w:rPr>
        <w:t>ו</w:t>
      </w:r>
      <w:r w:rsidR="37FE7CE7" w:rsidRPr="00014C7B">
        <w:rPr>
          <w:rFonts w:ascii="David" w:eastAsia="David" w:hAnsi="David"/>
          <w:u w:val="none"/>
          <w:rtl/>
        </w:rPr>
        <w:t>.</w:t>
      </w:r>
      <w:r w:rsidR="37FE7CE7" w:rsidRPr="37FE7CE7">
        <w:rPr>
          <w:rFonts w:ascii="David" w:eastAsia="David" w:hAnsi="David"/>
          <w:rtl/>
        </w:rPr>
        <w:t xml:space="preserve"> החלטות המשיבות ניתנו בחוסר סמכות</w:t>
      </w:r>
    </w:p>
    <w:p w14:paraId="05926F57" w14:textId="77777777" w:rsidR="00B2765C" w:rsidRDefault="006C441C" w:rsidP="37FE7CE7">
      <w:pPr>
        <w:pStyle w:val="1"/>
        <w:bidi/>
        <w:ind w:right="0"/>
        <w:rPr>
          <w:sz w:val="24"/>
          <w:rtl/>
        </w:rPr>
      </w:pPr>
      <w:r w:rsidRPr="37FE7CE7">
        <w:rPr>
          <w:rFonts w:ascii="David" w:eastAsia="David" w:hAnsi="David"/>
          <w:sz w:val="24"/>
          <w:rtl/>
        </w:rPr>
        <w:t xml:space="preserve">החלטות המשיבות לאשר את התוכנית המופקדת ניתנו בחוסר סמכות פעמיים: ראשית, שכן הן לא היו מוסמכות לאשר תוכנית </w:t>
      </w:r>
      <w:r w:rsidR="00250D32" w:rsidRPr="37FE7CE7">
        <w:rPr>
          <w:rFonts w:ascii="David" w:eastAsia="David" w:hAnsi="David"/>
          <w:sz w:val="24"/>
          <w:rtl/>
        </w:rPr>
        <w:t xml:space="preserve">מקומית </w:t>
      </w:r>
      <w:r w:rsidRPr="37FE7CE7">
        <w:rPr>
          <w:rFonts w:ascii="David" w:eastAsia="David" w:hAnsi="David"/>
          <w:sz w:val="24"/>
          <w:rtl/>
        </w:rPr>
        <w:t xml:space="preserve">מפורטת הסותרת תוכנית מתאר ארצית; שנית, שכן הן לא היו מוסמכות </w:t>
      </w:r>
      <w:r w:rsidR="00B257FF" w:rsidRPr="37FE7CE7">
        <w:rPr>
          <w:rFonts w:ascii="David" w:eastAsia="David" w:hAnsi="David"/>
          <w:sz w:val="24"/>
          <w:rtl/>
        </w:rPr>
        <w:t>להסתמך על פרשנויות שלהן עצמן בקשר</w:t>
      </w:r>
      <w:r w:rsidRPr="37FE7CE7">
        <w:rPr>
          <w:rFonts w:ascii="David" w:eastAsia="David" w:hAnsi="David"/>
          <w:sz w:val="24"/>
          <w:rtl/>
        </w:rPr>
        <w:t xml:space="preserve"> לתמ"א </w:t>
      </w:r>
      <w:r w:rsidRPr="37FE7CE7">
        <w:rPr>
          <w:rFonts w:ascii="David" w:eastAsia="David" w:hAnsi="David"/>
          <w:sz w:val="24"/>
        </w:rPr>
        <w:t>15</w:t>
      </w:r>
      <w:r w:rsidRPr="37FE7CE7">
        <w:rPr>
          <w:rFonts w:ascii="David" w:eastAsia="David" w:hAnsi="David"/>
          <w:sz w:val="24"/>
          <w:rtl/>
        </w:rPr>
        <w:t xml:space="preserve">. </w:t>
      </w:r>
    </w:p>
    <w:p w14:paraId="2BE6E8E4" w14:textId="77777777" w:rsidR="000D1FF1" w:rsidRPr="000D1FF1" w:rsidRDefault="00B625A0" w:rsidP="7CDC6ADB">
      <w:pPr>
        <w:pStyle w:val="1"/>
        <w:bidi/>
        <w:ind w:right="0"/>
        <w:rPr>
          <w:rFonts w:cs="Calibri" w:hint="cs"/>
          <w:b/>
          <w:bCs/>
          <w:color w:val="000000" w:themeColor="text1"/>
          <w:sz w:val="24"/>
          <w:lang w:val="he" w:bidi="he"/>
        </w:rPr>
      </w:pPr>
      <w:r w:rsidRPr="37FE7CE7">
        <w:rPr>
          <w:rFonts w:ascii="David" w:eastAsia="David" w:hAnsi="David"/>
          <w:sz w:val="24"/>
          <w:rtl/>
        </w:rPr>
        <w:t xml:space="preserve">התכנית המופקדת הינה תכנית </w:t>
      </w:r>
      <w:r w:rsidR="005E579F" w:rsidRPr="37FE7CE7">
        <w:rPr>
          <w:rFonts w:ascii="David" w:eastAsia="David" w:hAnsi="David"/>
          <w:sz w:val="24"/>
          <w:rtl/>
        </w:rPr>
        <w:t xml:space="preserve">מתאר מקומית </w:t>
      </w:r>
      <w:r w:rsidR="006C441C" w:rsidRPr="37FE7CE7">
        <w:rPr>
          <w:rFonts w:ascii="David" w:eastAsia="David" w:hAnsi="David"/>
          <w:sz w:val="24"/>
          <w:rtl/>
        </w:rPr>
        <w:t>מפורטת</w:t>
      </w:r>
      <w:r w:rsidRPr="37FE7CE7">
        <w:rPr>
          <w:rFonts w:ascii="David" w:eastAsia="David" w:hAnsi="David"/>
          <w:sz w:val="24"/>
          <w:rtl/>
        </w:rPr>
        <w:t>. לעומת זאת</w:t>
      </w:r>
      <w:r w:rsidR="006C441C" w:rsidRPr="37FE7CE7">
        <w:rPr>
          <w:rFonts w:ascii="David" w:eastAsia="David" w:hAnsi="David"/>
          <w:sz w:val="24"/>
          <w:rtl/>
        </w:rPr>
        <w:t>,</w:t>
      </w:r>
      <w:r w:rsidRPr="37FE7CE7">
        <w:rPr>
          <w:rFonts w:ascii="David" w:eastAsia="David" w:hAnsi="David"/>
          <w:sz w:val="24"/>
          <w:rtl/>
        </w:rPr>
        <w:t xml:space="preserve"> פוטנציאל התכנון העתידי של שדה התעופה הקיים נקבע בתכנית מתאר ארצית – תמ"א </w:t>
      </w:r>
      <w:r w:rsidRPr="37FE7CE7">
        <w:rPr>
          <w:rFonts w:ascii="David" w:eastAsia="David" w:hAnsi="David"/>
          <w:sz w:val="24"/>
        </w:rPr>
        <w:t>15</w:t>
      </w:r>
      <w:r w:rsidRPr="37FE7CE7">
        <w:rPr>
          <w:rFonts w:ascii="David" w:eastAsia="David" w:hAnsi="David"/>
          <w:sz w:val="24"/>
          <w:rtl/>
        </w:rPr>
        <w:t xml:space="preserve">, המטפלת כאמור </w:t>
      </w:r>
      <w:proofErr w:type="spellStart"/>
      <w:r w:rsidRPr="37FE7CE7">
        <w:rPr>
          <w:rFonts w:ascii="David" w:eastAsia="David" w:hAnsi="David"/>
          <w:sz w:val="24"/>
          <w:rtl/>
        </w:rPr>
        <w:t>בתפרושת</w:t>
      </w:r>
      <w:proofErr w:type="spellEnd"/>
      <w:r w:rsidRPr="37FE7CE7">
        <w:rPr>
          <w:rFonts w:ascii="David" w:eastAsia="David" w:hAnsi="David"/>
          <w:sz w:val="24"/>
          <w:rtl/>
        </w:rPr>
        <w:t xml:space="preserve"> ארצית של שדות התעופה. </w:t>
      </w:r>
      <w:r w:rsidR="7CDC6ADB" w:rsidRPr="7CDC6ADB">
        <w:rPr>
          <w:rFonts w:ascii="David" w:eastAsia="David" w:hAnsi="David"/>
          <w:color w:val="000000" w:themeColor="text1"/>
          <w:sz w:val="24"/>
          <w:rtl/>
          <w:lang w:val="he" w:bidi="he"/>
        </w:rPr>
        <w:t xml:space="preserve">שדה התעופה חיפה סומן בטבלת שדות התעופה </w:t>
      </w:r>
      <w:proofErr w:type="spellStart"/>
      <w:r w:rsidR="7CDC6ADB" w:rsidRPr="7CDC6ADB">
        <w:rPr>
          <w:rFonts w:ascii="David" w:eastAsia="David" w:hAnsi="David"/>
          <w:color w:val="000000" w:themeColor="text1"/>
          <w:sz w:val="24"/>
          <w:rtl/>
          <w:lang w:val="he" w:bidi="he"/>
        </w:rPr>
        <w:t>בתמ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א 15</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סעיף 7</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כשדה קיים</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בסיווג 2</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כאשר אורך המסלול המתוכנן הינו 2400 מ</w:t>
      </w:r>
      <w:r w:rsidR="7CDC6ADB" w:rsidRPr="7CDC6ADB">
        <w:rPr>
          <w:rFonts w:ascii="David" w:eastAsia="David" w:hAnsi="David"/>
          <w:color w:val="000000" w:themeColor="text1"/>
          <w:sz w:val="24"/>
          <w:rtl/>
          <w:lang w:val="he"/>
        </w:rPr>
        <w:t>'.</w:t>
      </w:r>
      <w:r>
        <w:br/>
      </w:r>
      <w:r w:rsidR="7CDC6ADB" w:rsidRPr="7CDC6ADB">
        <w:rPr>
          <w:rFonts w:ascii="David" w:eastAsia="David" w:hAnsi="David"/>
          <w:color w:val="000000" w:themeColor="text1"/>
          <w:sz w:val="24"/>
          <w:rtl/>
          <w:lang w:val="he" w:bidi="he"/>
        </w:rPr>
        <w:t xml:space="preserve">בסעיף ההגדרות מצוין </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שדה תעופה מדרגה 2</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 xml:space="preserve">שדה תעופה שנועד לענות בעיקר על </w:t>
      </w:r>
      <w:proofErr w:type="spellStart"/>
      <w:r w:rsidR="7CDC6ADB" w:rsidRPr="7CDC6ADB">
        <w:rPr>
          <w:rFonts w:ascii="David" w:eastAsia="David" w:hAnsi="David"/>
          <w:color w:val="000000" w:themeColor="text1"/>
          <w:sz w:val="24"/>
          <w:rtl/>
          <w:lang w:val="he" w:bidi="he"/>
        </w:rPr>
        <w:t>הביקושים</w:t>
      </w:r>
      <w:proofErr w:type="spellEnd"/>
      <w:r w:rsidR="7CDC6ADB" w:rsidRPr="7CDC6ADB">
        <w:rPr>
          <w:rFonts w:ascii="David" w:eastAsia="David" w:hAnsi="David"/>
          <w:color w:val="000000" w:themeColor="text1"/>
          <w:sz w:val="24"/>
          <w:rtl/>
          <w:lang w:val="he" w:bidi="he"/>
        </w:rPr>
        <w:t xml:space="preserve"> לטיסות שכר ליעדים בינלאומיים</w:t>
      </w:r>
      <w:r w:rsidR="7CDC6ADB" w:rsidRPr="7CDC6ADB">
        <w:rPr>
          <w:rFonts w:ascii="David" w:eastAsia="David" w:hAnsi="David"/>
          <w:color w:val="000000" w:themeColor="text1"/>
          <w:sz w:val="24"/>
          <w:rtl/>
          <w:lang w:val="he"/>
        </w:rPr>
        <w:t xml:space="preserve">'. </w:t>
      </w:r>
      <w:r w:rsidR="00014C7B">
        <w:rPr>
          <w:rFonts w:hint="cs"/>
          <w:rtl/>
        </w:rPr>
        <w:tab/>
      </w:r>
      <w:r>
        <w:br/>
      </w:r>
      <w:r w:rsidR="7CDC6ADB" w:rsidRPr="7CDC6ADB">
        <w:rPr>
          <w:rFonts w:ascii="David" w:eastAsia="David" w:hAnsi="David"/>
          <w:color w:val="000000" w:themeColor="text1"/>
          <w:sz w:val="24"/>
          <w:rtl/>
          <w:lang w:val="he" w:bidi="he"/>
        </w:rPr>
        <w:t>מאחר ומדובר בתשתיות לאומיות ואשר מצריכות תכנון מפורט</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 xml:space="preserve">נקבע בסעיף 8 </w:t>
      </w:r>
      <w:proofErr w:type="spellStart"/>
      <w:r w:rsidR="7CDC6ADB" w:rsidRPr="7CDC6ADB">
        <w:rPr>
          <w:rFonts w:ascii="David" w:eastAsia="David" w:hAnsi="David"/>
          <w:color w:val="000000" w:themeColor="text1"/>
          <w:sz w:val="24"/>
          <w:rtl/>
          <w:lang w:val="he" w:bidi="he"/>
        </w:rPr>
        <w:t>לתמ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 xml:space="preserve">א 15 כי </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עד להפקדת התכניות ידאגו הוועדות המחוזיות למניעת שימושי קרקע העלולים לסכל את מימוש התכניות</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אין חולק כי נכון להיום</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 xml:space="preserve">טרם אושרה תכנית מפורטת מתוקף </w:t>
      </w:r>
      <w:proofErr w:type="spellStart"/>
      <w:r w:rsidR="7CDC6ADB" w:rsidRPr="7CDC6ADB">
        <w:rPr>
          <w:rFonts w:ascii="David" w:eastAsia="David" w:hAnsi="David"/>
          <w:color w:val="000000" w:themeColor="text1"/>
          <w:sz w:val="24"/>
          <w:rtl/>
          <w:lang w:val="he" w:bidi="he"/>
        </w:rPr>
        <w:t>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א 15</w:t>
      </w:r>
      <w:r w:rsidR="7CDC6ADB" w:rsidRPr="7CDC6ADB">
        <w:rPr>
          <w:rFonts w:ascii="David" w:eastAsia="David" w:hAnsi="David"/>
          <w:color w:val="000000" w:themeColor="text1"/>
          <w:sz w:val="24"/>
          <w:rtl/>
          <w:lang w:val="he"/>
        </w:rPr>
        <w:t xml:space="preserve">.  </w:t>
      </w:r>
      <w:r w:rsidR="000D1FF1">
        <w:rPr>
          <w:rFonts w:ascii="David" w:eastAsia="David" w:hAnsi="David"/>
          <w:color w:val="000000" w:themeColor="text1"/>
          <w:sz w:val="24"/>
          <w:rtl/>
          <w:lang w:val="he"/>
        </w:rPr>
        <w:br/>
      </w:r>
      <w:r w:rsidR="000D1FF1">
        <w:rPr>
          <w:rFonts w:ascii="David" w:eastAsia="David" w:hAnsi="David" w:hint="cs"/>
          <w:color w:val="000000" w:themeColor="text1"/>
          <w:sz w:val="24"/>
          <w:rtl/>
          <w:lang w:val="he"/>
        </w:rPr>
        <w:br/>
        <w:t xml:space="preserve">העתק תמ"א 15 מצ"ב </w:t>
      </w:r>
      <w:r w:rsidR="000D1FF1" w:rsidRPr="000D1FF1">
        <w:rPr>
          <w:rFonts w:ascii="David" w:eastAsia="David" w:hAnsi="David" w:hint="cs"/>
          <w:color w:val="000000" w:themeColor="text1"/>
          <w:sz w:val="24"/>
          <w:u w:val="single"/>
          <w:rtl/>
          <w:lang w:val="he"/>
        </w:rPr>
        <w:t>כנספח 6</w:t>
      </w:r>
      <w:r w:rsidR="000D1FF1">
        <w:rPr>
          <w:rFonts w:ascii="David" w:eastAsia="David" w:hAnsi="David" w:hint="cs"/>
          <w:color w:val="000000" w:themeColor="text1"/>
          <w:sz w:val="24"/>
          <w:rtl/>
          <w:lang w:val="he"/>
        </w:rPr>
        <w:t xml:space="preserve">. </w:t>
      </w:r>
      <w:r w:rsidR="000D1FF1">
        <w:rPr>
          <w:rFonts w:ascii="David" w:eastAsia="David" w:hAnsi="David" w:hint="cs"/>
          <w:color w:val="000000" w:themeColor="text1"/>
          <w:sz w:val="24"/>
          <w:rtl/>
          <w:lang w:val="he"/>
        </w:rPr>
        <w:tab/>
      </w:r>
      <w:r w:rsidR="7CDC6ADB" w:rsidRPr="7CDC6ADB">
        <w:rPr>
          <w:rFonts w:ascii="David" w:eastAsia="David" w:hAnsi="David"/>
          <w:color w:val="000000" w:themeColor="text1"/>
          <w:sz w:val="24"/>
          <w:rtl/>
          <w:lang w:val="he"/>
        </w:rPr>
        <w:t xml:space="preserve">   </w:t>
      </w:r>
    </w:p>
    <w:p w14:paraId="3ACE8297" w14:textId="7C30CE01" w:rsidR="00B04DB4" w:rsidRPr="00B04DB4" w:rsidRDefault="7CDC6ADB" w:rsidP="00B04DB4">
      <w:pPr>
        <w:pStyle w:val="1"/>
        <w:numPr>
          <w:ilvl w:val="0"/>
          <w:numId w:val="0"/>
        </w:numPr>
        <w:bidi/>
        <w:ind w:left="454" w:right="0"/>
        <w:rPr>
          <w:rFonts w:hint="cs"/>
          <w:sz w:val="24"/>
          <w:rtl/>
          <w:lang w:val="he"/>
        </w:rPr>
      </w:pPr>
      <w:r w:rsidRPr="7CDC6ADB">
        <w:rPr>
          <w:rFonts w:ascii="David" w:eastAsia="David" w:hAnsi="David"/>
          <w:color w:val="000000" w:themeColor="text1"/>
          <w:sz w:val="24"/>
          <w:rtl/>
          <w:lang w:val="he" w:bidi="he"/>
        </w:rPr>
        <w:t>ברם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בשנתיים האחרונות המדינה החלה לקדם הכנת שתי תכניות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האחת</w:t>
      </w:r>
      <w:r w:rsidRPr="7CDC6ADB">
        <w:rPr>
          <w:rFonts w:ascii="David" w:eastAsia="David" w:hAnsi="David"/>
          <w:color w:val="000000" w:themeColor="text1"/>
          <w:sz w:val="24"/>
          <w:rtl/>
          <w:lang w:val="he"/>
        </w:rPr>
        <w:t xml:space="preserve">, </w:t>
      </w:r>
      <w:proofErr w:type="spellStart"/>
      <w:r w:rsidRPr="7CDC6ADB">
        <w:rPr>
          <w:rFonts w:ascii="David" w:eastAsia="David" w:hAnsi="David"/>
          <w:color w:val="000000" w:themeColor="text1"/>
          <w:sz w:val="24"/>
          <w:rtl/>
          <w:lang w:val="he" w:bidi="he"/>
        </w:rPr>
        <w:t>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15/2</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אשר בעניינה אך מתקיימים דיונים בוועדת העורכים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והשנייה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 80</w:t>
      </w:r>
      <w:r w:rsidRPr="7CDC6ADB">
        <w:rPr>
          <w:rFonts w:ascii="David" w:eastAsia="David" w:hAnsi="David"/>
          <w:color w:val="000000" w:themeColor="text1"/>
          <w:sz w:val="24"/>
          <w:rtl/>
          <w:lang w:val="he"/>
        </w:rPr>
        <w:t xml:space="preserve"> – </w:t>
      </w:r>
      <w:r w:rsidRPr="7CDC6ADB">
        <w:rPr>
          <w:rFonts w:ascii="David" w:eastAsia="David" w:hAnsi="David"/>
          <w:color w:val="000000" w:themeColor="text1"/>
          <w:sz w:val="24"/>
          <w:rtl/>
          <w:lang w:val="he" w:bidi="he"/>
        </w:rPr>
        <w:t>תכנית אשר אמורה לבצע הסדרה סטטוטורית לשדה התעופה בחיפה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בקשר עם 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ל 80 פורסמה במרץ 2017 הודעה לפי סעיפים 77-78 על הכנת תכנית אשר מבוססת בדיוק על האמור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w:t>
      </w:r>
      <w:r w:rsidRPr="7CDC6ADB">
        <w:rPr>
          <w:rFonts w:ascii="David" w:eastAsia="David" w:hAnsi="David"/>
          <w:color w:val="000000" w:themeColor="text1"/>
          <w:sz w:val="24"/>
          <w:rtl/>
          <w:lang w:val="he"/>
        </w:rPr>
        <w:t>, "</w:t>
      </w:r>
      <w:r w:rsidRPr="7CDC6ADB">
        <w:rPr>
          <w:rFonts w:ascii="David" w:eastAsia="David" w:hAnsi="David"/>
          <w:color w:val="000000" w:themeColor="text1"/>
          <w:sz w:val="24"/>
          <w:rtl/>
          <w:lang w:val="he" w:bidi="he"/>
        </w:rPr>
        <w:t xml:space="preserve">פיתוח שדה תעופה חיפה בשדה בדרגה 2 בהתאם להוראות </w:t>
      </w:r>
      <w:proofErr w:type="spellStart"/>
      <w:r w:rsidRPr="7CDC6ADB">
        <w:rPr>
          <w:rFonts w:ascii="David" w:eastAsia="David" w:hAnsi="David"/>
          <w:color w:val="000000" w:themeColor="text1"/>
          <w:sz w:val="24"/>
          <w:rtl/>
          <w:lang w:val="he" w:bidi="he"/>
        </w:rPr>
        <w:t>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וממש בראשית החודש</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ביום 3.6.19 אשרה </w:t>
      </w:r>
      <w:proofErr w:type="spellStart"/>
      <w:r w:rsidRPr="7CDC6ADB">
        <w:rPr>
          <w:rFonts w:ascii="David" w:eastAsia="David" w:hAnsi="David"/>
          <w:color w:val="000000" w:themeColor="text1"/>
          <w:sz w:val="24"/>
          <w:rtl/>
          <w:lang w:val="he" w:bidi="he"/>
        </w:rPr>
        <w:t>הות</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 את העברת התכנית להערות הוועדות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החלטה שמשמעותה הפקדת התכנית</w:t>
      </w:r>
      <w:r w:rsidRPr="7CDC6ADB">
        <w:rPr>
          <w:rFonts w:ascii="David" w:eastAsia="David" w:hAnsi="David"/>
          <w:color w:val="000000" w:themeColor="text1"/>
          <w:sz w:val="24"/>
          <w:rtl/>
          <w:lang w:val="he"/>
        </w:rPr>
        <w:t xml:space="preserve">. </w:t>
      </w:r>
      <w:r w:rsidR="000D1FF1">
        <w:rPr>
          <w:rFonts w:cs="Calibri" w:hint="cs"/>
          <w:b/>
          <w:bCs/>
          <w:color w:val="000000" w:themeColor="text1"/>
          <w:sz w:val="24"/>
          <w:rtl/>
          <w:lang w:val="he"/>
        </w:rPr>
        <w:t xml:space="preserve"> </w:t>
      </w:r>
      <w:r w:rsidR="00B04DB4">
        <w:rPr>
          <w:sz w:val="24"/>
          <w:rtl/>
          <w:lang w:val="he"/>
        </w:rPr>
        <w:br/>
      </w:r>
      <w:r w:rsidR="00B04DB4">
        <w:rPr>
          <w:rFonts w:hint="cs"/>
          <w:sz w:val="24"/>
          <w:rtl/>
          <w:lang w:val="he"/>
        </w:rPr>
        <w:t xml:space="preserve">הוראות התכנית תת"ל 80 מצ"ב </w:t>
      </w:r>
      <w:r w:rsidR="00B04DB4" w:rsidRPr="00B04DB4">
        <w:rPr>
          <w:rFonts w:hint="cs"/>
          <w:sz w:val="24"/>
          <w:u w:val="single"/>
          <w:rtl/>
          <w:lang w:val="he"/>
        </w:rPr>
        <w:t>כנספח 7</w:t>
      </w:r>
      <w:r w:rsidR="00B04DB4">
        <w:rPr>
          <w:rFonts w:hint="cs"/>
          <w:sz w:val="24"/>
          <w:rtl/>
          <w:lang w:val="he"/>
        </w:rPr>
        <w:t>.</w:t>
      </w:r>
      <w:r w:rsidR="00B04DB4">
        <w:rPr>
          <w:rFonts w:hint="cs"/>
          <w:sz w:val="24"/>
          <w:rtl/>
          <w:lang w:val="he"/>
        </w:rPr>
        <w:tab/>
      </w:r>
      <w:r w:rsidR="00B04DB4">
        <w:rPr>
          <w:sz w:val="24"/>
          <w:rtl/>
          <w:lang w:val="he"/>
        </w:rPr>
        <w:br/>
      </w:r>
      <w:r w:rsidR="00B04DB4">
        <w:rPr>
          <w:rFonts w:hint="cs"/>
          <w:sz w:val="24"/>
          <w:rtl/>
          <w:lang w:val="he"/>
        </w:rPr>
        <w:t xml:space="preserve">החלטת </w:t>
      </w:r>
      <w:proofErr w:type="spellStart"/>
      <w:r w:rsidR="00B04DB4">
        <w:rPr>
          <w:rFonts w:hint="cs"/>
          <w:sz w:val="24"/>
          <w:rtl/>
          <w:lang w:val="he"/>
        </w:rPr>
        <w:t>הות"ל</w:t>
      </w:r>
      <w:proofErr w:type="spellEnd"/>
      <w:r w:rsidR="00B04DB4">
        <w:rPr>
          <w:rFonts w:hint="cs"/>
          <w:sz w:val="24"/>
          <w:rtl/>
          <w:lang w:val="he"/>
        </w:rPr>
        <w:t xml:space="preserve"> מיום 3.6.19 מצ"ב </w:t>
      </w:r>
      <w:r w:rsidR="00B04DB4" w:rsidRPr="00B04DB4">
        <w:rPr>
          <w:rFonts w:hint="cs"/>
          <w:sz w:val="24"/>
          <w:u w:val="single"/>
          <w:rtl/>
          <w:lang w:val="he"/>
        </w:rPr>
        <w:t>כנספח 8</w:t>
      </w:r>
      <w:r w:rsidR="00B04DB4">
        <w:rPr>
          <w:rFonts w:hint="cs"/>
          <w:sz w:val="24"/>
          <w:rtl/>
          <w:lang w:val="he"/>
        </w:rPr>
        <w:t>.</w:t>
      </w:r>
    </w:p>
    <w:p w14:paraId="2A4972FD" w14:textId="40210DE2" w:rsidR="00F9656A" w:rsidRDefault="7CDC6ADB" w:rsidP="7CDC6ADB">
      <w:pPr>
        <w:pStyle w:val="1"/>
        <w:bidi/>
        <w:ind w:right="0"/>
        <w:rPr>
          <w:rFonts w:cs="Calibri"/>
          <w:b/>
          <w:bCs/>
          <w:color w:val="000000" w:themeColor="text1"/>
          <w:sz w:val="24"/>
          <w:rtl/>
          <w:lang w:val="he" w:bidi="he"/>
        </w:rPr>
      </w:pPr>
      <w:r w:rsidRPr="7CDC6ADB">
        <w:rPr>
          <w:rFonts w:ascii="David" w:eastAsia="David" w:hAnsi="David"/>
          <w:b/>
          <w:bCs/>
          <w:color w:val="000000" w:themeColor="text1"/>
          <w:sz w:val="24"/>
          <w:rtl/>
          <w:lang w:val="he" w:bidi="he"/>
        </w:rPr>
        <w:lastRenderedPageBreak/>
        <w:t xml:space="preserve">המבקשות טענו בפני ועדת הערר כי  </w:t>
      </w:r>
      <w:r w:rsidRPr="7CDC6ADB">
        <w:rPr>
          <w:rFonts w:ascii="David" w:eastAsia="David" w:hAnsi="David"/>
          <w:b/>
          <w:bCs/>
          <w:color w:val="000000" w:themeColor="text1"/>
          <w:sz w:val="24"/>
          <w:u w:val="single"/>
          <w:rtl/>
          <w:lang w:val="he" w:bidi="he"/>
        </w:rPr>
        <w:t>כאשר עוד בטרם בוצע תכנון סטטוטורי של שדה התעופה חיפה</w:t>
      </w:r>
      <w:r w:rsidRPr="7CDC6ADB">
        <w:rPr>
          <w:rFonts w:ascii="David" w:eastAsia="David" w:hAnsi="David"/>
          <w:b/>
          <w:bCs/>
          <w:color w:val="000000" w:themeColor="text1"/>
          <w:sz w:val="24"/>
          <w:u w:val="single"/>
          <w:rtl/>
          <w:lang w:val="he"/>
        </w:rPr>
        <w:t xml:space="preserve">, </w:t>
      </w:r>
      <w:r w:rsidRPr="7CDC6ADB">
        <w:rPr>
          <w:rFonts w:ascii="David" w:eastAsia="David" w:hAnsi="David"/>
          <w:b/>
          <w:bCs/>
          <w:color w:val="000000" w:themeColor="text1"/>
          <w:sz w:val="24"/>
          <w:u w:val="single"/>
          <w:rtl/>
          <w:lang w:val="he" w:bidi="he"/>
        </w:rPr>
        <w:t>התכנית המופקדת מקדימה כל תכנון כאמור וקובעת עובדות בשטח</w:t>
      </w:r>
      <w:r w:rsidRPr="7CDC6ADB">
        <w:rPr>
          <w:rFonts w:ascii="David" w:eastAsia="David" w:hAnsi="David"/>
          <w:b/>
          <w:bCs/>
          <w:color w:val="000000" w:themeColor="text1"/>
          <w:sz w:val="24"/>
          <w:u w:val="single"/>
          <w:rtl/>
          <w:lang w:val="he"/>
        </w:rPr>
        <w:t xml:space="preserve">, </w:t>
      </w:r>
      <w:r w:rsidRPr="7CDC6ADB">
        <w:rPr>
          <w:rFonts w:ascii="David" w:eastAsia="David" w:hAnsi="David"/>
          <w:b/>
          <w:bCs/>
          <w:color w:val="000000" w:themeColor="text1"/>
          <w:sz w:val="24"/>
          <w:u w:val="single"/>
          <w:rtl/>
          <w:lang w:val="he" w:bidi="he"/>
        </w:rPr>
        <w:t>בכך שחוסמת אפשרות לתכנון מסלול ארוך מ 1600 מ</w:t>
      </w:r>
      <w:r w:rsidRPr="7CDC6ADB">
        <w:rPr>
          <w:rFonts w:ascii="David" w:eastAsia="David" w:hAnsi="David"/>
          <w:b/>
          <w:bCs/>
          <w:color w:val="000000" w:themeColor="text1"/>
          <w:sz w:val="24"/>
          <w:u w:val="single"/>
          <w:rtl/>
          <w:lang w:val="he"/>
        </w:rPr>
        <w:t>' (</w:t>
      </w:r>
      <w:r w:rsidRPr="7CDC6ADB">
        <w:rPr>
          <w:rFonts w:ascii="David" w:eastAsia="David" w:hAnsi="David"/>
          <w:b/>
          <w:bCs/>
          <w:color w:val="000000" w:themeColor="text1"/>
          <w:sz w:val="24"/>
          <w:u w:val="single"/>
          <w:rtl/>
          <w:lang w:val="he" w:bidi="he"/>
        </w:rPr>
        <w:t>נטו</w:t>
      </w:r>
      <w:r w:rsidRPr="7CDC6ADB">
        <w:rPr>
          <w:rFonts w:ascii="David" w:eastAsia="David" w:hAnsi="David"/>
          <w:b/>
          <w:bCs/>
          <w:color w:val="000000" w:themeColor="text1"/>
          <w:sz w:val="24"/>
          <w:u w:val="single"/>
          <w:rtl/>
          <w:lang w:val="he"/>
        </w:rPr>
        <w:t>)</w:t>
      </w:r>
      <w:r w:rsidRPr="7CDC6ADB">
        <w:rPr>
          <w:rFonts w:ascii="David" w:eastAsia="David" w:hAnsi="David"/>
          <w:b/>
          <w:bCs/>
          <w:color w:val="000000" w:themeColor="text1"/>
          <w:sz w:val="24"/>
          <w:rtl/>
          <w:lang w:val="he"/>
        </w:rPr>
        <w:t>.</w:t>
      </w:r>
      <w:r w:rsidRPr="7CDC6ADB">
        <w:rPr>
          <w:rFonts w:ascii="David" w:eastAsia="David" w:hAnsi="David"/>
          <w:sz w:val="24"/>
          <w:rtl/>
        </w:rPr>
        <w:t xml:space="preserve"> </w:t>
      </w:r>
    </w:p>
    <w:p w14:paraId="785EB035" w14:textId="49ECBFAC" w:rsidR="00F9656A" w:rsidRPr="00014C7B" w:rsidRDefault="7CDC6ADB" w:rsidP="00014C7B">
      <w:pPr>
        <w:pStyle w:val="1"/>
        <w:bidi/>
        <w:ind w:right="0"/>
        <w:rPr>
          <w:color w:val="000000" w:themeColor="text1"/>
          <w:sz w:val="24"/>
          <w:rtl/>
        </w:rPr>
      </w:pPr>
      <w:proofErr w:type="spellStart"/>
      <w:r w:rsidRPr="00014C7B">
        <w:rPr>
          <w:rFonts w:ascii="David" w:eastAsia="David" w:hAnsi="David"/>
          <w:color w:val="000000" w:themeColor="text1"/>
          <w:sz w:val="24"/>
          <w:rtl/>
          <w:lang w:val="he" w:bidi="he"/>
        </w:rPr>
        <w:t>תמ</w:t>
      </w:r>
      <w:proofErr w:type="spellEnd"/>
      <w:r w:rsidRPr="00014C7B">
        <w:rPr>
          <w:rFonts w:ascii="David" w:eastAsia="David" w:hAnsi="David"/>
          <w:color w:val="000000" w:themeColor="text1"/>
          <w:sz w:val="24"/>
          <w:rtl/>
          <w:lang w:val="he"/>
        </w:rPr>
        <w:t>"</w:t>
      </w:r>
      <w:r w:rsidRPr="00014C7B">
        <w:rPr>
          <w:rFonts w:ascii="David" w:eastAsia="David" w:hAnsi="David"/>
          <w:color w:val="000000" w:themeColor="text1"/>
          <w:sz w:val="24"/>
          <w:rtl/>
          <w:lang w:val="he" w:bidi="he"/>
        </w:rPr>
        <w:t>א 15/2</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ואף תת</w:t>
      </w:r>
      <w:r w:rsidRPr="00014C7B">
        <w:rPr>
          <w:rFonts w:ascii="David" w:eastAsia="David" w:hAnsi="David"/>
          <w:color w:val="000000" w:themeColor="text1"/>
          <w:sz w:val="24"/>
          <w:rtl/>
          <w:lang w:val="he"/>
        </w:rPr>
        <w:t>"</w:t>
      </w:r>
      <w:r w:rsidRPr="00014C7B">
        <w:rPr>
          <w:rFonts w:ascii="David" w:eastAsia="David" w:hAnsi="David"/>
          <w:color w:val="000000" w:themeColor="text1"/>
          <w:sz w:val="24"/>
          <w:rtl/>
          <w:lang w:val="he" w:bidi="he"/>
        </w:rPr>
        <w:t>ל 80</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נמצאות בשלבי תכנון מוקדמים</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 xml:space="preserve">ואף וככל שהן תמצאנה סותרות את הכוונה לתכנן את חיפה כשדה תעופה לטיסות בינלאומיות או שלא תאפשרנה </w:t>
      </w:r>
      <w:proofErr w:type="spellStart"/>
      <w:r w:rsidRPr="00014C7B">
        <w:rPr>
          <w:rFonts w:ascii="David" w:eastAsia="David" w:hAnsi="David"/>
          <w:color w:val="000000" w:themeColor="text1"/>
          <w:sz w:val="24"/>
          <w:rtl/>
          <w:lang w:val="he" w:bidi="he"/>
        </w:rPr>
        <w:t>מיקסום</w:t>
      </w:r>
      <w:proofErr w:type="spellEnd"/>
      <w:r w:rsidRPr="00014C7B">
        <w:rPr>
          <w:rFonts w:ascii="David" w:eastAsia="David" w:hAnsi="David"/>
          <w:color w:val="000000" w:themeColor="text1"/>
          <w:sz w:val="24"/>
          <w:rtl/>
          <w:lang w:val="he" w:bidi="he"/>
        </w:rPr>
        <w:t xml:space="preserve"> של אפשרויות התעופה</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אזי בכוונת עיריית חיפה לנצל את זכותה ולהתנגד לכל יוזמה תכנונית כאמור</w:t>
      </w:r>
      <w:r w:rsidRPr="00014C7B">
        <w:rPr>
          <w:rFonts w:ascii="David" w:eastAsia="David" w:hAnsi="David"/>
          <w:color w:val="000000" w:themeColor="text1"/>
          <w:sz w:val="24"/>
          <w:rtl/>
          <w:lang w:val="he"/>
        </w:rPr>
        <w:t>.</w:t>
      </w:r>
    </w:p>
    <w:p w14:paraId="33FE9BAF" w14:textId="77777777" w:rsidR="00B625A0" w:rsidRDefault="7CDC6ADB" w:rsidP="37FE7CE7">
      <w:pPr>
        <w:pStyle w:val="1"/>
        <w:bidi/>
        <w:ind w:right="0"/>
        <w:rPr>
          <w:sz w:val="24"/>
          <w:rtl/>
        </w:rPr>
      </w:pPr>
      <w:r w:rsidRPr="7CDC6ADB">
        <w:rPr>
          <w:rFonts w:ascii="David" w:eastAsia="David" w:hAnsi="David"/>
          <w:sz w:val="24"/>
          <w:rtl/>
        </w:rPr>
        <w:t xml:space="preserve">המבקשות לא עתרו לבטל את התכנית המופקדת כליל, אלא לערוך בה שינויים מצומצמים שיאפשרו לקיים את תכליתה של התכנית המופקדת בד בבד עם קיומה של תמ"א </w:t>
      </w:r>
      <w:r w:rsidRPr="7CDC6ADB">
        <w:rPr>
          <w:rFonts w:ascii="David" w:eastAsia="David" w:hAnsi="David"/>
          <w:sz w:val="24"/>
        </w:rPr>
        <w:t>15</w:t>
      </w:r>
      <w:r w:rsidRPr="7CDC6ADB">
        <w:rPr>
          <w:rFonts w:ascii="David" w:eastAsia="David" w:hAnsi="David"/>
          <w:sz w:val="24"/>
          <w:rtl/>
        </w:rPr>
        <w:t xml:space="preserve"> שנועדה לפתח את שדה התעופה בחיפה ולהפכו לשדה תעופה בינלאומי אזורי.</w:t>
      </w:r>
    </w:p>
    <w:p w14:paraId="68E65F30" w14:textId="496C130A" w:rsidR="08E84A2E" w:rsidRDefault="7CDC6ADB" w:rsidP="37FE7CE7">
      <w:pPr>
        <w:pStyle w:val="1"/>
        <w:bidi/>
        <w:ind w:right="0"/>
        <w:rPr>
          <w:sz w:val="24"/>
        </w:rPr>
      </w:pPr>
      <w:r w:rsidRPr="7CDC6ADB">
        <w:rPr>
          <w:rFonts w:ascii="David" w:eastAsia="David" w:hAnsi="David"/>
          <w:sz w:val="24"/>
          <w:rtl/>
        </w:rPr>
        <w:t xml:space="preserve">בהקשר זה הדברים ברורים – המדרג הנורמטיבי מחייב כי הוראותיה של תמ"א </w:t>
      </w:r>
      <w:r w:rsidRPr="7CDC6ADB">
        <w:rPr>
          <w:rFonts w:ascii="David" w:eastAsia="David" w:hAnsi="David"/>
          <w:sz w:val="24"/>
        </w:rPr>
        <w:t>15</w:t>
      </w:r>
      <w:r w:rsidRPr="7CDC6ADB">
        <w:rPr>
          <w:rFonts w:ascii="David" w:eastAsia="David" w:hAnsi="David"/>
          <w:sz w:val="24"/>
          <w:rtl/>
        </w:rPr>
        <w:t xml:space="preserve"> יגברו על הוראות התכנית המופקדת, ולא יכול להיות שתהיינה סתירות בין השתיים.  </w:t>
      </w:r>
      <w:r w:rsidRPr="7CDC6ADB">
        <w:rPr>
          <w:rFonts w:ascii="David" w:eastAsia="David" w:hAnsi="David"/>
          <w:sz w:val="24"/>
          <w:rtl/>
          <w:lang w:val="he" w:bidi="he"/>
        </w:rPr>
        <w:t>הדבר נובע במפורש מהוראותיו של חוק התכנון והבניה ומן העקרונות שבבסיסו</w:t>
      </w:r>
      <w:r w:rsidRPr="7CDC6ADB">
        <w:rPr>
          <w:rFonts w:ascii="David" w:eastAsia="David" w:hAnsi="David"/>
          <w:sz w:val="24"/>
          <w:rtl/>
          <w:lang w:val="he"/>
        </w:rPr>
        <w:t xml:space="preserve">, </w:t>
      </w:r>
      <w:r w:rsidRPr="7CDC6ADB">
        <w:rPr>
          <w:rFonts w:ascii="David" w:eastAsia="David" w:hAnsi="David"/>
          <w:sz w:val="24"/>
          <w:rtl/>
          <w:lang w:val="he" w:bidi="he"/>
        </w:rPr>
        <w:t>שלפיהם מדרג תכניות המתאר הוא כזה שבראש הפירמידה עומדת תכנית המתאר הארצית</w:t>
      </w:r>
      <w:r w:rsidRPr="7CDC6ADB">
        <w:rPr>
          <w:rFonts w:ascii="David" w:eastAsia="David" w:hAnsi="David"/>
          <w:sz w:val="24"/>
          <w:rtl/>
          <w:lang w:val="he"/>
        </w:rPr>
        <w:t xml:space="preserve">, </w:t>
      </w:r>
      <w:r w:rsidRPr="7CDC6ADB">
        <w:rPr>
          <w:rFonts w:ascii="David" w:eastAsia="David" w:hAnsi="David"/>
          <w:sz w:val="24"/>
          <w:rtl/>
          <w:lang w:val="he" w:bidi="he"/>
        </w:rPr>
        <w:t>ותכנית המתאר המחוזית באה להגשים את זו הארצית</w:t>
      </w:r>
      <w:r w:rsidRPr="7CDC6ADB">
        <w:rPr>
          <w:rFonts w:ascii="David" w:eastAsia="David" w:hAnsi="David"/>
          <w:sz w:val="24"/>
          <w:rtl/>
          <w:lang w:val="he"/>
        </w:rPr>
        <w:t xml:space="preserve">, </w:t>
      </w:r>
      <w:r w:rsidRPr="7CDC6ADB">
        <w:rPr>
          <w:rFonts w:ascii="David" w:eastAsia="David" w:hAnsi="David"/>
          <w:sz w:val="24"/>
          <w:rtl/>
          <w:lang w:val="he" w:bidi="he"/>
        </w:rPr>
        <w:t>ולא להיפך</w:t>
      </w:r>
      <w:r w:rsidRPr="7CDC6ADB">
        <w:rPr>
          <w:rFonts w:ascii="David" w:eastAsia="David" w:hAnsi="David"/>
          <w:sz w:val="24"/>
          <w:rtl/>
          <w:lang w:val="he"/>
        </w:rPr>
        <w:t xml:space="preserve">. </w:t>
      </w:r>
      <w:r w:rsidRPr="7CDC6ADB">
        <w:rPr>
          <w:rFonts w:ascii="David" w:eastAsia="David" w:hAnsi="David"/>
          <w:sz w:val="24"/>
          <w:rtl/>
          <w:lang w:val="he" w:bidi="he"/>
        </w:rPr>
        <w:t>כך</w:t>
      </w:r>
      <w:r w:rsidRPr="7CDC6ADB">
        <w:rPr>
          <w:rFonts w:ascii="David" w:eastAsia="David" w:hAnsi="David"/>
          <w:sz w:val="24"/>
          <w:rtl/>
          <w:lang w:val="he"/>
        </w:rPr>
        <w:t xml:space="preserve">, </w:t>
      </w:r>
      <w:r w:rsidRPr="7CDC6ADB">
        <w:rPr>
          <w:rFonts w:ascii="David" w:eastAsia="David" w:hAnsi="David"/>
          <w:sz w:val="24"/>
          <w:rtl/>
          <w:lang w:val="he" w:bidi="he"/>
        </w:rPr>
        <w:t>בין היתר</w:t>
      </w:r>
      <w:r w:rsidRPr="7CDC6ADB">
        <w:rPr>
          <w:rFonts w:ascii="David" w:eastAsia="David" w:hAnsi="David"/>
          <w:sz w:val="24"/>
          <w:rtl/>
          <w:lang w:val="he"/>
        </w:rPr>
        <w:t xml:space="preserve">, </w:t>
      </w:r>
      <w:r w:rsidRPr="7CDC6ADB">
        <w:rPr>
          <w:rFonts w:ascii="David" w:eastAsia="David" w:hAnsi="David"/>
          <w:sz w:val="24"/>
          <w:rtl/>
          <w:lang w:val="he" w:bidi="he"/>
        </w:rPr>
        <w:t>קובע סעיף 55 לחוק התכנון והבניה</w:t>
      </w:r>
      <w:r w:rsidRPr="7CDC6ADB">
        <w:rPr>
          <w:rFonts w:ascii="David" w:eastAsia="David" w:hAnsi="David"/>
          <w:sz w:val="24"/>
          <w:rtl/>
          <w:lang w:val="he"/>
        </w:rPr>
        <w:t>:</w:t>
      </w:r>
    </w:p>
    <w:p w14:paraId="74B181B1" w14:textId="6EDF8499" w:rsidR="08E84A2E" w:rsidRDefault="7CDC6ADB" w:rsidP="7CDC6ADB">
      <w:pPr>
        <w:pStyle w:val="13"/>
        <w:bidi/>
        <w:rPr>
          <w:rFonts w:ascii="David" w:eastAsia="David" w:hAnsi="David"/>
          <w:b/>
          <w:sz w:val="24"/>
          <w:rtl/>
          <w:lang w:val="he"/>
        </w:rPr>
      </w:pPr>
      <w:r w:rsidRPr="7CDC6ADB">
        <w:rPr>
          <w:rFonts w:ascii="David" w:eastAsia="David" w:hAnsi="David"/>
          <w:b/>
          <w:sz w:val="24"/>
          <w:rtl/>
          <w:lang w:val="he"/>
        </w:rPr>
        <w:t>"</w:t>
      </w:r>
      <w:r w:rsidRPr="7CDC6ADB">
        <w:rPr>
          <w:rFonts w:ascii="David" w:eastAsia="David" w:hAnsi="David"/>
          <w:b/>
          <w:sz w:val="24"/>
          <w:rtl/>
          <w:lang w:val="he" w:bidi="he"/>
        </w:rPr>
        <w:t xml:space="preserve">המטרות של תכנית  </w:t>
      </w:r>
      <w:proofErr w:type="spellStart"/>
      <w:r w:rsidRPr="7CDC6ADB">
        <w:rPr>
          <w:rFonts w:ascii="David" w:eastAsia="David" w:hAnsi="David"/>
          <w:b/>
          <w:sz w:val="24"/>
          <w:rtl/>
          <w:lang w:val="he" w:bidi="he"/>
        </w:rPr>
        <w:t>מיתאר</w:t>
      </w:r>
      <w:proofErr w:type="spellEnd"/>
      <w:r w:rsidRPr="7CDC6ADB">
        <w:rPr>
          <w:rFonts w:ascii="David" w:eastAsia="David" w:hAnsi="David"/>
          <w:b/>
          <w:sz w:val="24"/>
          <w:rtl/>
          <w:lang w:val="he" w:bidi="he"/>
        </w:rPr>
        <w:t xml:space="preserve"> מחוזית הן לקבוע את הפרטים הדרושים לביצוע תכנית </w:t>
      </w:r>
      <w:proofErr w:type="spellStart"/>
      <w:r w:rsidRPr="7CDC6ADB">
        <w:rPr>
          <w:rFonts w:ascii="David" w:eastAsia="David" w:hAnsi="David"/>
          <w:b/>
          <w:sz w:val="24"/>
          <w:rtl/>
          <w:lang w:val="he" w:bidi="he"/>
        </w:rPr>
        <w:t>המיתאר</w:t>
      </w:r>
      <w:proofErr w:type="spellEnd"/>
      <w:r w:rsidRPr="7CDC6ADB">
        <w:rPr>
          <w:rFonts w:ascii="David" w:eastAsia="David" w:hAnsi="David"/>
          <w:b/>
          <w:sz w:val="24"/>
          <w:rtl/>
          <w:lang w:val="he" w:bidi="he"/>
        </w:rPr>
        <w:t xml:space="preserve"> הארצית במחוז</w:t>
      </w:r>
      <w:r w:rsidRPr="7CDC6ADB">
        <w:rPr>
          <w:rFonts w:ascii="David" w:eastAsia="David" w:hAnsi="David"/>
          <w:b/>
          <w:sz w:val="24"/>
          <w:rtl/>
          <w:lang w:val="he"/>
        </w:rPr>
        <w:t xml:space="preserve">...". </w:t>
      </w:r>
    </w:p>
    <w:p w14:paraId="6646099E" w14:textId="3C77B070" w:rsidR="00A75C5D" w:rsidRDefault="7CDC6ADB" w:rsidP="7CDC6ADB">
      <w:pPr>
        <w:pStyle w:val="1"/>
        <w:bidi/>
        <w:ind w:right="0"/>
        <w:rPr>
          <w:sz w:val="24"/>
        </w:rPr>
      </w:pPr>
      <w:r w:rsidRPr="7CDC6ADB">
        <w:rPr>
          <w:rFonts w:ascii="David" w:eastAsia="David" w:hAnsi="David"/>
          <w:sz w:val="24"/>
          <w:rtl/>
        </w:rPr>
        <w:t xml:space="preserve">לפיכך, הוועדה המחוזית כלל לא הייתה מוסכמת להורות על הפקדת תוכנית מפורטת הסותרת, סתירה חזיתית, תוכנית מתאר ארצית, וועדת המשנה אינה מסומכת לאשר תכנית כאמור. לכל הפחות, היה על הוועדה המחוזית לבחון חלופות ולהעדיף תכנון כוללני שיאפשר את מימוש תמ"א </w:t>
      </w:r>
      <w:r w:rsidRPr="7CDC6ADB">
        <w:rPr>
          <w:rFonts w:ascii="David" w:eastAsia="David" w:hAnsi="David"/>
          <w:sz w:val="24"/>
        </w:rPr>
        <w:t>15</w:t>
      </w:r>
      <w:r w:rsidRPr="7CDC6ADB">
        <w:rPr>
          <w:rFonts w:ascii="David" w:eastAsia="David" w:hAnsi="David"/>
          <w:sz w:val="24"/>
          <w:rtl/>
        </w:rPr>
        <w:t xml:space="preserve"> ואת מימושה של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זו לצד זו. בעניין זה נרחיב בהמשך.</w:t>
      </w:r>
    </w:p>
    <w:p w14:paraId="27EBCFFC" w14:textId="796927CC" w:rsidR="00B66DBB" w:rsidRDefault="00B04C1E" w:rsidP="6CCA2D81">
      <w:pPr>
        <w:pStyle w:val="1"/>
        <w:bidi/>
        <w:ind w:right="0"/>
        <w:rPr>
          <w:sz w:val="24"/>
          <w:rtl/>
        </w:rPr>
      </w:pPr>
      <w:r w:rsidRPr="37FE7CE7">
        <w:rPr>
          <w:rFonts w:ascii="David" w:eastAsia="David" w:hAnsi="David"/>
          <w:sz w:val="24"/>
          <w:rtl/>
        </w:rPr>
        <w:t xml:space="preserve">לאור הוראות תמ"א </w:t>
      </w:r>
      <w:r w:rsidRPr="37FE7CE7">
        <w:rPr>
          <w:rFonts w:ascii="David" w:eastAsia="David" w:hAnsi="David"/>
          <w:sz w:val="24"/>
        </w:rPr>
        <w:t>15</w:t>
      </w:r>
      <w:r w:rsidRPr="37FE7CE7">
        <w:rPr>
          <w:rFonts w:ascii="David" w:eastAsia="David" w:hAnsi="David"/>
          <w:sz w:val="24"/>
          <w:rtl/>
        </w:rPr>
        <w:t xml:space="preserve">, הקובעות הלכה למעשה כי שדה תעופה חיפה יכלול מסלול באורך של </w:t>
      </w:r>
      <w:r w:rsidRPr="37FE7CE7">
        <w:rPr>
          <w:rFonts w:ascii="David" w:eastAsia="David" w:hAnsi="David"/>
          <w:sz w:val="24"/>
        </w:rPr>
        <w:t>2,400</w:t>
      </w:r>
      <w:r w:rsidRPr="37FE7CE7">
        <w:rPr>
          <w:rFonts w:ascii="David" w:eastAsia="David" w:hAnsi="David"/>
          <w:sz w:val="24"/>
          <w:rtl/>
        </w:rPr>
        <w:t xml:space="preserve"> מ' וכי עד הכנת תכנית מפורטת לעניין זה</w:t>
      </w:r>
      <w:r w:rsidR="37FE7CE7" w:rsidRPr="37FE7CE7">
        <w:rPr>
          <w:rFonts w:ascii="David" w:eastAsia="David" w:hAnsi="David"/>
          <w:sz w:val="24"/>
          <w:rtl/>
        </w:rPr>
        <w:t xml:space="preserve"> </w:t>
      </w:r>
      <w:r w:rsidRPr="37FE7CE7">
        <w:rPr>
          <w:rFonts w:ascii="David" w:eastAsia="David" w:hAnsi="David"/>
          <w:sz w:val="24"/>
          <w:rtl/>
        </w:rPr>
        <w:t xml:space="preserve">על הוועדות המחוזיות לשמור את השטחים המתאימים למימוש תכנון עתידי זה, הרי שהיה על המשיבה </w:t>
      </w:r>
      <w:r w:rsidRPr="37FE7CE7">
        <w:rPr>
          <w:rFonts w:ascii="David" w:eastAsia="David" w:hAnsi="David"/>
          <w:sz w:val="24"/>
        </w:rPr>
        <w:t>1</w:t>
      </w:r>
      <w:r w:rsidRPr="37FE7CE7">
        <w:rPr>
          <w:rFonts w:ascii="David" w:eastAsia="David" w:hAnsi="David"/>
          <w:sz w:val="24"/>
          <w:rtl/>
        </w:rPr>
        <w:t xml:space="preserve"> לפרש את </w:t>
      </w:r>
      <w:r w:rsidR="00B66DBB" w:rsidRPr="37FE7CE7">
        <w:rPr>
          <w:rFonts w:ascii="David" w:eastAsia="David" w:hAnsi="David"/>
          <w:sz w:val="24"/>
          <w:rtl/>
        </w:rPr>
        <w:t xml:space="preserve">תמ"א </w:t>
      </w:r>
      <w:r w:rsidR="00B66DBB" w:rsidRPr="37FE7CE7">
        <w:rPr>
          <w:rFonts w:ascii="David" w:eastAsia="David" w:hAnsi="David"/>
          <w:sz w:val="24"/>
        </w:rPr>
        <w:t>13</w:t>
      </w:r>
      <w:r w:rsidR="00B66DBB" w:rsidRPr="37FE7CE7">
        <w:rPr>
          <w:rFonts w:ascii="David" w:eastAsia="David" w:hAnsi="David"/>
          <w:sz w:val="24"/>
          <w:rtl/>
        </w:rPr>
        <w:t>/ב/</w:t>
      </w:r>
      <w:r w:rsidR="00B66DBB" w:rsidRPr="37FE7CE7">
        <w:rPr>
          <w:rFonts w:ascii="David" w:eastAsia="David" w:hAnsi="David"/>
          <w:sz w:val="24"/>
        </w:rPr>
        <w:t>1/1</w:t>
      </w:r>
      <w:r w:rsidR="00B66DBB" w:rsidRPr="37FE7CE7">
        <w:rPr>
          <w:rFonts w:ascii="David" w:eastAsia="David" w:hAnsi="David"/>
          <w:sz w:val="24"/>
          <w:rtl/>
        </w:rPr>
        <w:t xml:space="preserve"> ש</w:t>
      </w:r>
      <w:r w:rsidR="000171D9" w:rsidRPr="37FE7CE7">
        <w:rPr>
          <w:rFonts w:ascii="David" w:eastAsia="David" w:hAnsi="David"/>
          <w:sz w:val="24"/>
          <w:rtl/>
        </w:rPr>
        <w:t>אושרה</w:t>
      </w:r>
      <w:r w:rsidR="00B66DBB" w:rsidRPr="37FE7CE7">
        <w:rPr>
          <w:rFonts w:ascii="David" w:eastAsia="David" w:hAnsi="David"/>
          <w:sz w:val="24"/>
          <w:rtl/>
        </w:rPr>
        <w:t xml:space="preserve"> בשנת </w:t>
      </w:r>
      <w:r w:rsidR="00B66DBB" w:rsidRPr="37FE7CE7">
        <w:rPr>
          <w:rFonts w:ascii="David" w:eastAsia="David" w:hAnsi="David"/>
          <w:sz w:val="24"/>
        </w:rPr>
        <w:t>2014</w:t>
      </w:r>
      <w:r w:rsidRPr="37FE7CE7">
        <w:rPr>
          <w:rFonts w:ascii="David" w:eastAsia="David" w:hAnsi="David"/>
          <w:sz w:val="24"/>
          <w:rtl/>
        </w:rPr>
        <w:t xml:space="preserve">, באופן שלא </w:t>
      </w:r>
      <w:r w:rsidR="37FE7CE7" w:rsidRPr="37FE7CE7">
        <w:rPr>
          <w:rFonts w:ascii="David" w:eastAsia="David" w:hAnsi="David"/>
          <w:sz w:val="24"/>
          <w:rtl/>
        </w:rPr>
        <w:t>יסתו</w:t>
      </w:r>
      <w:r w:rsidR="6CCA2D81" w:rsidRPr="37FE7CE7">
        <w:rPr>
          <w:rFonts w:ascii="David" w:eastAsia="David" w:hAnsi="David"/>
          <w:sz w:val="24"/>
          <w:rtl/>
        </w:rPr>
        <w:t xml:space="preserve">ם </w:t>
      </w:r>
      <w:r w:rsidR="00B66DBB" w:rsidRPr="37FE7CE7">
        <w:rPr>
          <w:rFonts w:ascii="David" w:eastAsia="David" w:hAnsi="David"/>
          <w:sz w:val="24"/>
          <w:rtl/>
        </w:rPr>
        <w:t xml:space="preserve">את הגולל </w:t>
      </w:r>
      <w:r w:rsidRPr="37FE7CE7">
        <w:rPr>
          <w:rFonts w:ascii="David" w:eastAsia="David" w:hAnsi="David"/>
          <w:sz w:val="24"/>
          <w:rtl/>
        </w:rPr>
        <w:t xml:space="preserve">או </w:t>
      </w:r>
      <w:r w:rsidR="37FE7CE7" w:rsidRPr="37FE7CE7">
        <w:rPr>
          <w:rFonts w:ascii="David" w:eastAsia="David" w:hAnsi="David"/>
          <w:sz w:val="24"/>
          <w:rtl/>
        </w:rPr>
        <w:t xml:space="preserve">ייפגע </w:t>
      </w:r>
      <w:r w:rsidRPr="37FE7CE7">
        <w:rPr>
          <w:rFonts w:ascii="David" w:eastAsia="David" w:hAnsi="David"/>
          <w:sz w:val="24"/>
          <w:rtl/>
        </w:rPr>
        <w:t>בהתכנות להארכת מסלול שדה התעופה</w:t>
      </w:r>
      <w:r w:rsidR="00B66DBB" w:rsidRPr="37FE7CE7">
        <w:rPr>
          <w:rFonts w:ascii="David" w:eastAsia="David" w:hAnsi="David"/>
          <w:sz w:val="24"/>
          <w:rtl/>
        </w:rPr>
        <w:t xml:space="preserve">. </w:t>
      </w:r>
      <w:r w:rsidR="37FE7CE7" w:rsidRPr="37FE7CE7">
        <w:rPr>
          <w:rFonts w:ascii="David" w:eastAsia="David" w:hAnsi="David"/>
          <w:sz w:val="24"/>
          <w:rtl/>
        </w:rPr>
        <w:t xml:space="preserve">אלא שעם אישורה של התוכנית המופקדת, בנוסח שבו היא אושרה, </w:t>
      </w:r>
      <w:r w:rsidRPr="37FE7CE7">
        <w:rPr>
          <w:rFonts w:ascii="David" w:eastAsia="David" w:hAnsi="David"/>
          <w:sz w:val="24"/>
          <w:rtl/>
        </w:rPr>
        <w:t xml:space="preserve">נוצרה </w:t>
      </w:r>
      <w:r w:rsidR="37FE7CE7" w:rsidRPr="37FE7CE7">
        <w:rPr>
          <w:rFonts w:ascii="David" w:eastAsia="David" w:hAnsi="David"/>
          <w:sz w:val="24"/>
          <w:rtl/>
        </w:rPr>
        <w:t xml:space="preserve">הסתירה בין התוכניות. </w:t>
      </w:r>
    </w:p>
    <w:p w14:paraId="1C96CB5E" w14:textId="76BBE414" w:rsidR="00607F21" w:rsidRDefault="7CDC6ADB" w:rsidP="7CDC6ADB">
      <w:pPr>
        <w:pStyle w:val="1"/>
        <w:bidi/>
        <w:ind w:right="0"/>
        <w:rPr>
          <w:sz w:val="24"/>
          <w:rtl/>
        </w:rPr>
      </w:pPr>
      <w:r w:rsidRPr="7CDC6ADB">
        <w:rPr>
          <w:rFonts w:ascii="David" w:eastAsia="David" w:hAnsi="David"/>
          <w:sz w:val="24"/>
          <w:rtl/>
        </w:rPr>
        <w:t>נוכח האמור לעיל ברור כי שגתה ועדת הערר  כאשר אישרה את התוכנית המופקדת וזאת ללא הנמקה ראויה, באופן לא מידתי, בשרירותיות, בהיעדר סבירות, מבלי שבחנה את החלופות והכל בסתירה לתוכנית מתאר ארצית.</w:t>
      </w:r>
    </w:p>
    <w:p w14:paraId="6004A04D" w14:textId="77777777" w:rsidR="00B625A0" w:rsidRDefault="7CDC6ADB" w:rsidP="37FE7CE7">
      <w:pPr>
        <w:pStyle w:val="1"/>
        <w:bidi/>
        <w:ind w:right="0"/>
        <w:rPr>
          <w:sz w:val="24"/>
        </w:rPr>
      </w:pPr>
      <w:r w:rsidRPr="7CDC6ADB">
        <w:rPr>
          <w:rFonts w:ascii="David" w:eastAsia="David" w:hAnsi="David"/>
          <w:sz w:val="24"/>
          <w:rtl/>
        </w:rPr>
        <w:lastRenderedPageBreak/>
        <w:t xml:space="preserve">כאמור, וועדת המשנה חרגה חריגה נוספת כאשר העניקה בהחלטתה פרשנות להחלטות המועצה הארצית. הדברים עולים בבירור מהחלטת וועדת המשנה נשוא ההליכים דנא: </w:t>
      </w:r>
    </w:p>
    <w:p w14:paraId="2C868AEE" w14:textId="77777777" w:rsidR="00B625A0" w:rsidRPr="00A768F3" w:rsidRDefault="37FE7CE7" w:rsidP="37FE7CE7">
      <w:pPr>
        <w:pStyle w:val="13"/>
        <w:bidi/>
        <w:rPr>
          <w:rFonts w:ascii="David" w:eastAsia="David" w:hAnsi="David"/>
          <w:b/>
          <w:rtl/>
        </w:rPr>
      </w:pPr>
      <w:r w:rsidRPr="37FE7CE7">
        <w:rPr>
          <w:rFonts w:ascii="David" w:eastAsia="David" w:hAnsi="David"/>
          <w:b/>
          <w:rtl/>
        </w:rPr>
        <w:t xml:space="preserve">"למעשה, </w:t>
      </w:r>
      <w:r w:rsidRPr="37FE7CE7">
        <w:rPr>
          <w:rFonts w:ascii="David" w:eastAsia="David" w:hAnsi="David"/>
          <w:b/>
          <w:u w:val="single"/>
          <w:rtl/>
        </w:rPr>
        <w:t>ייתכן</w:t>
      </w:r>
      <w:r w:rsidRPr="37FE7CE7">
        <w:rPr>
          <w:rFonts w:ascii="David" w:eastAsia="David" w:hAnsi="David"/>
          <w:b/>
          <w:rtl/>
        </w:rPr>
        <w:t xml:space="preserve"> כי כבר במועד אישורה של תמ"א </w:t>
      </w:r>
      <w:r w:rsidRPr="37FE7CE7">
        <w:rPr>
          <w:rFonts w:ascii="David" w:eastAsia="David" w:hAnsi="David"/>
          <w:b/>
        </w:rPr>
        <w:t>15</w:t>
      </w:r>
      <w:r w:rsidRPr="37FE7CE7">
        <w:rPr>
          <w:rFonts w:ascii="David" w:eastAsia="David" w:hAnsi="David"/>
          <w:b/>
          <w:rtl/>
        </w:rPr>
        <w:t xml:space="preserve">, לא ניתן היה להאריך את מסלול שדה התעופה בחיפה על שטח יבשתי מדרום לו, שכבר אושרו בו שימושים אחרים, ומכאן שההחלטה לייעד את ייבוש שטחי הים להקמת נמל, ולא להארכת מסלול שדה התעופה מעבר לשטח ההנחיות המיוחדות, היוותה הכרעה </w:t>
      </w:r>
      <w:r w:rsidRPr="37FE7CE7">
        <w:rPr>
          <w:rFonts w:ascii="David" w:eastAsia="David" w:hAnsi="David"/>
          <w:b/>
          <w:u w:val="single"/>
          <w:rtl/>
        </w:rPr>
        <w:t>מודעת</w:t>
      </w:r>
      <w:r w:rsidRPr="37FE7CE7">
        <w:rPr>
          <w:rFonts w:ascii="David" w:eastAsia="David" w:hAnsi="David"/>
          <w:b/>
          <w:rtl/>
        </w:rPr>
        <w:t xml:space="preserve"> של המועצה הארצית בעניין אורך המסלול."</w:t>
      </w:r>
    </w:p>
    <w:p w14:paraId="408CA7F3" w14:textId="00EAACB1" w:rsidR="00B625A0" w:rsidRDefault="006C441C" w:rsidP="37FE7CE7">
      <w:pPr>
        <w:pStyle w:val="1"/>
        <w:bidi/>
        <w:ind w:right="0"/>
        <w:rPr>
          <w:sz w:val="24"/>
          <w:rtl/>
        </w:rPr>
      </w:pPr>
      <w:r w:rsidRPr="37FE7CE7">
        <w:rPr>
          <w:rFonts w:ascii="David" w:eastAsia="David" w:hAnsi="David"/>
          <w:sz w:val="24"/>
          <w:rtl/>
        </w:rPr>
        <w:t xml:space="preserve">וועדת המשנה אינה מוסמכת לשער השערות אודות </w:t>
      </w:r>
      <w:proofErr w:type="spellStart"/>
      <w:r w:rsidRPr="37FE7CE7">
        <w:rPr>
          <w:rFonts w:ascii="David" w:eastAsia="David" w:hAnsi="David"/>
          <w:sz w:val="24"/>
          <w:rtl/>
        </w:rPr>
        <w:t>תוכניות</w:t>
      </w:r>
      <w:proofErr w:type="spellEnd"/>
      <w:r w:rsidRPr="37FE7CE7">
        <w:rPr>
          <w:rFonts w:ascii="David" w:eastAsia="David" w:hAnsi="David"/>
          <w:sz w:val="24"/>
          <w:rtl/>
        </w:rPr>
        <w:t xml:space="preserve"> מתאר ארציות לפיהן </w:t>
      </w:r>
      <w:r w:rsidR="00B625A0" w:rsidRPr="37FE7CE7">
        <w:rPr>
          <w:rFonts w:ascii="David" w:eastAsia="David" w:hAnsi="David"/>
          <w:sz w:val="24"/>
          <w:rtl/>
        </w:rPr>
        <w:t xml:space="preserve">"ייתכן" והייתה </w:t>
      </w:r>
      <w:r w:rsidR="000171D9" w:rsidRPr="37FE7CE7">
        <w:rPr>
          <w:rFonts w:ascii="David" w:eastAsia="David" w:hAnsi="David"/>
          <w:sz w:val="24"/>
          <w:rtl/>
        </w:rPr>
        <w:t xml:space="preserve">כבר אז </w:t>
      </w:r>
      <w:r w:rsidR="00B625A0" w:rsidRPr="37FE7CE7">
        <w:rPr>
          <w:rFonts w:ascii="David" w:eastAsia="David" w:hAnsi="David"/>
          <w:sz w:val="24"/>
          <w:rtl/>
        </w:rPr>
        <w:t>החלטה שלא להאריך מסלול שדה התעופה;</w:t>
      </w:r>
      <w:r w:rsidR="009257F6" w:rsidRPr="37FE7CE7">
        <w:rPr>
          <w:rFonts w:ascii="David" w:eastAsia="David" w:hAnsi="David"/>
          <w:sz w:val="24"/>
          <w:rtl/>
        </w:rPr>
        <w:t xml:space="preserve"> כמו כן, וועד</w:t>
      </w:r>
      <w:r w:rsidR="000171D9" w:rsidRPr="37FE7CE7">
        <w:rPr>
          <w:rFonts w:ascii="David" w:eastAsia="David" w:hAnsi="David"/>
          <w:sz w:val="24"/>
          <w:rtl/>
        </w:rPr>
        <w:t>ת</w:t>
      </w:r>
      <w:r w:rsidR="009257F6" w:rsidRPr="37FE7CE7">
        <w:rPr>
          <w:rFonts w:ascii="David" w:eastAsia="David" w:hAnsi="David"/>
          <w:sz w:val="24"/>
          <w:rtl/>
        </w:rPr>
        <w:t xml:space="preserve"> המשנה אינה מוסמכת לבחון כליות ולב ולייחס למועצה הארצית "מודעות" בקשר לאורך המסלול. ככל ש"מודעות" זו לא באה לידי ביטוי באופן מפורש בתוכנית המתאר, </w:t>
      </w:r>
      <w:r w:rsidR="000171D9" w:rsidRPr="37FE7CE7">
        <w:rPr>
          <w:rFonts w:ascii="David" w:eastAsia="David" w:hAnsi="David"/>
          <w:sz w:val="24"/>
          <w:rtl/>
        </w:rPr>
        <w:t xml:space="preserve">לא צוינה מפורשות בסעיף היחס בין </w:t>
      </w:r>
      <w:proofErr w:type="spellStart"/>
      <w:r w:rsidR="000171D9" w:rsidRPr="37FE7CE7">
        <w:rPr>
          <w:rFonts w:ascii="David" w:eastAsia="David" w:hAnsi="David"/>
          <w:sz w:val="24"/>
          <w:rtl/>
        </w:rPr>
        <w:t>תוכניות</w:t>
      </w:r>
      <w:proofErr w:type="spellEnd"/>
      <w:r w:rsidR="000171D9" w:rsidRPr="37FE7CE7">
        <w:rPr>
          <w:rFonts w:ascii="David" w:eastAsia="David" w:hAnsi="David"/>
          <w:sz w:val="24"/>
          <w:rtl/>
        </w:rPr>
        <w:t xml:space="preserve"> כשינוי, </w:t>
      </w:r>
      <w:r w:rsidR="009257F6" w:rsidRPr="37FE7CE7">
        <w:rPr>
          <w:rFonts w:ascii="David" w:eastAsia="David" w:hAnsi="David"/>
          <w:sz w:val="24"/>
          <w:rtl/>
        </w:rPr>
        <w:t>הרי שוועדת המשנה לא הייתה מוסמכת להניח מודעות שכזו או להתבסס על מו</w:t>
      </w:r>
      <w:r w:rsidR="000171D9" w:rsidRPr="37FE7CE7">
        <w:rPr>
          <w:rFonts w:ascii="David" w:eastAsia="David" w:hAnsi="David"/>
          <w:sz w:val="24"/>
          <w:rtl/>
        </w:rPr>
        <w:t>ד</w:t>
      </w:r>
      <w:r w:rsidR="009257F6" w:rsidRPr="37FE7CE7">
        <w:rPr>
          <w:rFonts w:ascii="David" w:eastAsia="David" w:hAnsi="David"/>
          <w:sz w:val="24"/>
          <w:rtl/>
        </w:rPr>
        <w:t xml:space="preserve">עות זו. </w:t>
      </w:r>
    </w:p>
    <w:p w14:paraId="045ACBF4" w14:textId="634DB7D7" w:rsidR="00B04C1E" w:rsidRDefault="7CDC6ADB" w:rsidP="6CCA2D81">
      <w:pPr>
        <w:pStyle w:val="1"/>
        <w:bidi/>
        <w:ind w:right="0"/>
        <w:rPr>
          <w:sz w:val="24"/>
        </w:rPr>
      </w:pPr>
      <w:r w:rsidRPr="7CDC6ADB">
        <w:rPr>
          <w:rFonts w:ascii="David" w:eastAsia="David" w:hAnsi="David"/>
          <w:sz w:val="24"/>
          <w:rtl/>
        </w:rPr>
        <w:t xml:space="preserve">בענייננו, לא מדובר בעובדות שהן נחלת הכלל או בידיעה תכנונית "שיפוטית" כלשהי אלא בהשערה מהרהורי ליבו של מי שכתב את הדברים. </w:t>
      </w:r>
    </w:p>
    <w:p w14:paraId="42B3F47A" w14:textId="77303C3A" w:rsidR="00B04C1E" w:rsidRDefault="7CDC6ADB" w:rsidP="7CDC6ADB">
      <w:pPr>
        <w:pStyle w:val="1"/>
        <w:bidi/>
        <w:ind w:right="0"/>
        <w:rPr>
          <w:sz w:val="24"/>
          <w:rtl/>
        </w:rPr>
      </w:pPr>
      <w:r w:rsidRPr="00B04DB4">
        <w:rPr>
          <w:rFonts w:ascii="David" w:eastAsia="David" w:hAnsi="David"/>
          <w:b/>
          <w:bCs/>
          <w:sz w:val="24"/>
          <w:rtl/>
        </w:rPr>
        <w:t xml:space="preserve">העובדה כי אין בידי התוכנית המופקדת </w:t>
      </w:r>
      <w:r w:rsidR="00B04DB4" w:rsidRPr="00B04DB4">
        <w:rPr>
          <w:rFonts w:ascii="David" w:eastAsia="David" w:hAnsi="David" w:hint="cs"/>
          <w:b/>
          <w:bCs/>
          <w:sz w:val="24"/>
          <w:rtl/>
        </w:rPr>
        <w:t xml:space="preserve">ואף לא </w:t>
      </w:r>
      <w:proofErr w:type="spellStart"/>
      <w:r w:rsidR="00B04DB4" w:rsidRPr="00B04DB4">
        <w:rPr>
          <w:rFonts w:ascii="David" w:eastAsia="David" w:hAnsi="David" w:hint="cs"/>
          <w:b/>
          <w:bCs/>
          <w:sz w:val="24"/>
          <w:rtl/>
        </w:rPr>
        <w:t>בתמ"א</w:t>
      </w:r>
      <w:proofErr w:type="spellEnd"/>
      <w:r w:rsidR="00B04DB4" w:rsidRPr="00B04DB4">
        <w:rPr>
          <w:rFonts w:ascii="David" w:eastAsia="David" w:hAnsi="David" w:hint="cs"/>
          <w:b/>
          <w:bCs/>
          <w:sz w:val="24"/>
          <w:rtl/>
        </w:rPr>
        <w:t xml:space="preserve"> 13/ב/1/1 </w:t>
      </w:r>
      <w:r w:rsidRPr="00B04DB4">
        <w:rPr>
          <w:rFonts w:ascii="David" w:eastAsia="David" w:hAnsi="David"/>
          <w:b/>
          <w:bCs/>
          <w:sz w:val="24"/>
          <w:rtl/>
        </w:rPr>
        <w:t xml:space="preserve">כדי לגבור </w:t>
      </w:r>
      <w:r w:rsidR="00B04DB4" w:rsidRPr="00B04DB4">
        <w:rPr>
          <w:rFonts w:ascii="David" w:eastAsia="David" w:hAnsi="David" w:hint="cs"/>
          <w:b/>
          <w:bCs/>
          <w:sz w:val="24"/>
          <w:rtl/>
        </w:rPr>
        <w:t xml:space="preserve">על </w:t>
      </w:r>
      <w:r w:rsidRPr="00B04DB4">
        <w:rPr>
          <w:rFonts w:ascii="David" w:eastAsia="David" w:hAnsi="David"/>
          <w:b/>
          <w:bCs/>
          <w:sz w:val="24"/>
          <w:rtl/>
        </w:rPr>
        <w:t xml:space="preserve">או לשנות את תמ"א </w:t>
      </w:r>
      <w:r w:rsidRPr="00B04DB4">
        <w:rPr>
          <w:rFonts w:ascii="David" w:eastAsia="David" w:hAnsi="David"/>
          <w:b/>
          <w:bCs/>
          <w:sz w:val="24"/>
        </w:rPr>
        <w:t>15</w:t>
      </w:r>
      <w:r w:rsidRPr="00B04DB4">
        <w:rPr>
          <w:rFonts w:ascii="David" w:eastAsia="David" w:hAnsi="David"/>
          <w:b/>
          <w:bCs/>
          <w:sz w:val="24"/>
          <w:rtl/>
        </w:rPr>
        <w:t xml:space="preserve"> עולה גם מהתנהלות המוסדות התכנוניים רק לאחרונה, במסגרת תת"ל </w:t>
      </w:r>
      <w:r w:rsidRPr="00B04DB4">
        <w:rPr>
          <w:rFonts w:ascii="David" w:eastAsia="David" w:hAnsi="David"/>
          <w:b/>
          <w:bCs/>
          <w:sz w:val="24"/>
        </w:rPr>
        <w:t>80</w:t>
      </w:r>
      <w:r w:rsidRPr="00B04DB4">
        <w:rPr>
          <w:rFonts w:ascii="David" w:eastAsia="David" w:hAnsi="David"/>
          <w:b/>
          <w:bCs/>
          <w:sz w:val="24"/>
          <w:rtl/>
        </w:rPr>
        <w:t xml:space="preserve"> שמטרתה הארכת מסלול שדה התעופה.  במה דברים אמורים</w:t>
      </w:r>
      <w:r w:rsidRPr="7CDC6ADB">
        <w:rPr>
          <w:rFonts w:ascii="David" w:eastAsia="David" w:hAnsi="David"/>
          <w:sz w:val="24"/>
          <w:rtl/>
        </w:rPr>
        <w:t xml:space="preserve">?  </w:t>
      </w:r>
    </w:p>
    <w:p w14:paraId="2406708D" w14:textId="4E9F7EB4" w:rsidR="00B04C1E" w:rsidRDefault="00654E87" w:rsidP="6CCA2D81">
      <w:pPr>
        <w:pStyle w:val="1"/>
        <w:bidi/>
        <w:ind w:right="0"/>
        <w:rPr>
          <w:sz w:val="24"/>
          <w:rtl/>
        </w:rPr>
      </w:pPr>
      <w:r w:rsidRPr="37FE7CE7">
        <w:rPr>
          <w:rFonts w:ascii="David" w:eastAsia="David" w:hAnsi="David"/>
          <w:sz w:val="24"/>
          <w:rtl/>
        </w:rPr>
        <w:t xml:space="preserve">החלטתה של המשיבה </w:t>
      </w:r>
      <w:r w:rsidRPr="37FE7CE7">
        <w:rPr>
          <w:rFonts w:ascii="David" w:eastAsia="David" w:hAnsi="David"/>
          <w:sz w:val="24"/>
        </w:rPr>
        <w:t>1</w:t>
      </w:r>
      <w:r w:rsidRPr="37FE7CE7">
        <w:rPr>
          <w:rFonts w:ascii="David" w:eastAsia="David" w:hAnsi="David"/>
          <w:sz w:val="24"/>
          <w:rtl/>
        </w:rPr>
        <w:t xml:space="preserve"> מבוססת </w:t>
      </w:r>
      <w:r w:rsidR="00C9185C" w:rsidRPr="37FE7CE7">
        <w:rPr>
          <w:rFonts w:ascii="David" w:eastAsia="David" w:hAnsi="David"/>
          <w:sz w:val="24"/>
          <w:rtl/>
        </w:rPr>
        <w:t xml:space="preserve">בעיקרה </w:t>
      </w:r>
      <w:r w:rsidRPr="37FE7CE7">
        <w:rPr>
          <w:rFonts w:ascii="David" w:eastAsia="David" w:hAnsi="David"/>
          <w:sz w:val="24"/>
          <w:rtl/>
        </w:rPr>
        <w:t>על נדבכים</w:t>
      </w:r>
      <w:r w:rsidR="00C9185C" w:rsidRPr="37FE7CE7">
        <w:rPr>
          <w:rFonts w:ascii="David" w:eastAsia="David" w:hAnsi="David"/>
          <w:sz w:val="24"/>
          <w:rtl/>
        </w:rPr>
        <w:t xml:space="preserve"> אלה</w:t>
      </w:r>
      <w:r w:rsidR="6CCA2D81" w:rsidRPr="37FE7CE7">
        <w:rPr>
          <w:rFonts w:ascii="David" w:eastAsia="David" w:hAnsi="David"/>
          <w:sz w:val="24"/>
          <w:rtl/>
        </w:rPr>
        <w:t>:</w:t>
      </w:r>
    </w:p>
    <w:p w14:paraId="2618A046" w14:textId="40A95440" w:rsidR="00654E87" w:rsidRDefault="00C9185C" w:rsidP="00492182">
      <w:pPr>
        <w:pStyle w:val="2"/>
        <w:numPr>
          <w:ilvl w:val="0"/>
          <w:numId w:val="0"/>
        </w:numPr>
        <w:bidi/>
        <w:ind w:left="454"/>
        <w:rPr>
          <w:sz w:val="24"/>
          <w:rtl/>
        </w:rPr>
      </w:pPr>
      <w:r w:rsidRPr="6CCA2D81">
        <w:rPr>
          <w:rFonts w:ascii="David" w:eastAsia="David" w:hAnsi="David"/>
          <w:sz w:val="24"/>
          <w:rtl/>
        </w:rPr>
        <w:t>ע</w:t>
      </w:r>
      <w:r w:rsidR="00654E87" w:rsidRPr="6CCA2D81">
        <w:rPr>
          <w:rFonts w:ascii="David" w:eastAsia="David" w:hAnsi="David"/>
          <w:sz w:val="24"/>
          <w:rtl/>
        </w:rPr>
        <w:t>יכוב אישור התכנית בשלב זה</w:t>
      </w:r>
      <w:r w:rsidR="6CCA2D81" w:rsidRPr="6CCA2D81">
        <w:rPr>
          <w:rFonts w:ascii="David" w:eastAsia="David" w:hAnsi="David"/>
          <w:sz w:val="24"/>
          <w:rtl/>
        </w:rPr>
        <w:t>,</w:t>
      </w:r>
      <w:r w:rsidR="00654E87" w:rsidRPr="6CCA2D81">
        <w:rPr>
          <w:rFonts w:ascii="David" w:eastAsia="David" w:hAnsi="David"/>
          <w:sz w:val="24"/>
          <w:rtl/>
        </w:rPr>
        <w:t xml:space="preserve"> על מנת לבחון חלופות תכנוניות</w:t>
      </w:r>
      <w:r w:rsidR="6CCA2D81" w:rsidRPr="6CCA2D81">
        <w:rPr>
          <w:rFonts w:ascii="David" w:eastAsia="David" w:hAnsi="David"/>
          <w:sz w:val="24"/>
          <w:rtl/>
        </w:rPr>
        <w:t>,</w:t>
      </w:r>
      <w:r w:rsidR="00654E87" w:rsidRPr="6CCA2D81">
        <w:rPr>
          <w:rFonts w:ascii="David" w:eastAsia="David" w:hAnsi="David"/>
          <w:sz w:val="24"/>
          <w:rtl/>
        </w:rPr>
        <w:t xml:space="preserve"> </w:t>
      </w:r>
      <w:r w:rsidR="6CCA2D81" w:rsidRPr="6CCA2D81">
        <w:rPr>
          <w:rFonts w:ascii="David" w:eastAsia="David" w:hAnsi="David"/>
          <w:sz w:val="24"/>
          <w:rtl/>
        </w:rPr>
        <w:t>י</w:t>
      </w:r>
      <w:r w:rsidR="00654E87" w:rsidRPr="6CCA2D81">
        <w:rPr>
          <w:rFonts w:ascii="David" w:eastAsia="David" w:hAnsi="David"/>
          <w:sz w:val="24"/>
          <w:rtl/>
        </w:rPr>
        <w:t>פגע בוודאות וביציבות התכנונית</w:t>
      </w:r>
      <w:r w:rsidR="6CCA2D81" w:rsidRPr="6CCA2D81">
        <w:rPr>
          <w:rFonts w:ascii="David" w:eastAsia="David" w:hAnsi="David"/>
          <w:sz w:val="24"/>
          <w:rtl/>
        </w:rPr>
        <w:t>;</w:t>
      </w:r>
    </w:p>
    <w:p w14:paraId="19C9691C" w14:textId="3C477B3F" w:rsidR="00654E87" w:rsidRDefault="00654E87" w:rsidP="00492182">
      <w:pPr>
        <w:pStyle w:val="2"/>
        <w:numPr>
          <w:ilvl w:val="0"/>
          <w:numId w:val="0"/>
        </w:numPr>
        <w:bidi/>
        <w:ind w:left="454"/>
        <w:rPr>
          <w:sz w:val="24"/>
          <w:rtl/>
        </w:rPr>
      </w:pPr>
      <w:r w:rsidRPr="6CCA2D81">
        <w:rPr>
          <w:rFonts w:ascii="David" w:eastAsia="David" w:hAnsi="David"/>
          <w:sz w:val="24"/>
          <w:rtl/>
        </w:rPr>
        <w:t xml:space="preserve">מדובר בתכנית מפורטת התואמת את </w:t>
      </w:r>
      <w:proofErr w:type="spellStart"/>
      <w:r w:rsidRPr="6CCA2D81">
        <w:rPr>
          <w:rFonts w:ascii="David" w:eastAsia="David" w:hAnsi="David"/>
          <w:sz w:val="24"/>
          <w:rtl/>
        </w:rPr>
        <w:t>התמ"א</w:t>
      </w:r>
      <w:proofErr w:type="spellEnd"/>
      <w:r w:rsidRPr="6CCA2D81">
        <w:rPr>
          <w:rFonts w:ascii="David" w:eastAsia="David" w:hAnsi="David"/>
          <w:sz w:val="24"/>
          <w:rtl/>
        </w:rPr>
        <w:t xml:space="preserve"> המאושרת, שייעדה את שטח התכנית לשטח תפעולי נמלי ולא לשימוש שדה תעופה, שסומן לכשעצמו בתא שטח שונה במסגרת </w:t>
      </w:r>
      <w:proofErr w:type="spellStart"/>
      <w:r w:rsidRPr="6CCA2D81">
        <w:rPr>
          <w:rFonts w:ascii="David" w:eastAsia="David" w:hAnsi="David"/>
          <w:sz w:val="24"/>
          <w:rtl/>
        </w:rPr>
        <w:t>התמ"א</w:t>
      </w:r>
      <w:proofErr w:type="spellEnd"/>
      <w:r w:rsidR="6CCA2D81" w:rsidRPr="6CCA2D81">
        <w:rPr>
          <w:rFonts w:ascii="David" w:eastAsia="David" w:hAnsi="David"/>
          <w:sz w:val="24"/>
          <w:rtl/>
        </w:rPr>
        <w:t>;</w:t>
      </w:r>
    </w:p>
    <w:p w14:paraId="5ED21C2E" w14:textId="177A61C6" w:rsidR="00654E87" w:rsidRDefault="00654E87" w:rsidP="00492182">
      <w:pPr>
        <w:pStyle w:val="2"/>
        <w:numPr>
          <w:ilvl w:val="0"/>
          <w:numId w:val="0"/>
        </w:numPr>
        <w:bidi/>
        <w:ind w:left="454"/>
        <w:rPr>
          <w:sz w:val="24"/>
          <w:rtl/>
        </w:rPr>
      </w:pPr>
      <w:r w:rsidRPr="6CCA2D81">
        <w:rPr>
          <w:rFonts w:ascii="David" w:eastAsia="David" w:hAnsi="David"/>
          <w:sz w:val="24"/>
          <w:rtl/>
        </w:rPr>
        <w:t>התחשבות בשינוי עמדה צריך להיעשות בהתאם לשלב שאליו הגיעו הליכי התכנון</w:t>
      </w:r>
      <w:r w:rsidR="6CCA2D81" w:rsidRPr="6CCA2D81">
        <w:rPr>
          <w:rFonts w:ascii="David" w:eastAsia="David" w:hAnsi="David"/>
          <w:sz w:val="24"/>
          <w:rtl/>
        </w:rPr>
        <w:t>;</w:t>
      </w:r>
    </w:p>
    <w:p w14:paraId="56D241A0" w14:textId="387DF12E" w:rsidR="00C9185C" w:rsidRDefault="00654E87" w:rsidP="00492182">
      <w:pPr>
        <w:pStyle w:val="2"/>
        <w:numPr>
          <w:ilvl w:val="0"/>
          <w:numId w:val="0"/>
        </w:numPr>
        <w:bidi/>
        <w:ind w:left="454"/>
        <w:rPr>
          <w:sz w:val="24"/>
          <w:rtl/>
        </w:rPr>
      </w:pPr>
      <w:r w:rsidRPr="6CCA2D81">
        <w:rPr>
          <w:rFonts w:ascii="David" w:eastAsia="David" w:hAnsi="David"/>
          <w:sz w:val="24"/>
          <w:rtl/>
        </w:rPr>
        <w:t xml:space="preserve">הייעוד שנקבע </w:t>
      </w:r>
      <w:proofErr w:type="spellStart"/>
      <w:r w:rsidRPr="6CCA2D81">
        <w:rPr>
          <w:rFonts w:ascii="David" w:eastAsia="David" w:hAnsi="David"/>
          <w:sz w:val="24"/>
          <w:rtl/>
        </w:rPr>
        <w:t>בתמ"א</w:t>
      </w:r>
      <w:proofErr w:type="spellEnd"/>
      <w:r w:rsidRPr="6CCA2D81">
        <w:rPr>
          <w:rFonts w:ascii="David" w:eastAsia="David" w:hAnsi="David"/>
          <w:sz w:val="24"/>
          <w:rtl/>
        </w:rPr>
        <w:t xml:space="preserve"> </w:t>
      </w:r>
      <w:r w:rsidRPr="6CCA2D81">
        <w:rPr>
          <w:rFonts w:ascii="David" w:eastAsia="David" w:hAnsi="David"/>
          <w:sz w:val="24"/>
        </w:rPr>
        <w:t>13</w:t>
      </w:r>
      <w:r w:rsidRPr="6CCA2D81">
        <w:rPr>
          <w:rFonts w:ascii="David" w:eastAsia="David" w:hAnsi="David"/>
          <w:sz w:val="24"/>
          <w:rtl/>
        </w:rPr>
        <w:t>/ב/</w:t>
      </w:r>
      <w:r w:rsidRPr="6CCA2D81">
        <w:rPr>
          <w:rFonts w:ascii="David" w:eastAsia="David" w:hAnsi="David"/>
          <w:sz w:val="24"/>
        </w:rPr>
        <w:t>1/1</w:t>
      </w:r>
      <w:r w:rsidRPr="6CCA2D81">
        <w:rPr>
          <w:rFonts w:ascii="David" w:eastAsia="David" w:hAnsi="David"/>
          <w:sz w:val="24"/>
          <w:rtl/>
        </w:rPr>
        <w:t xml:space="preserve"> ביחס לשטח התכנית המופקדת </w:t>
      </w:r>
      <w:r w:rsidR="00C9185C" w:rsidRPr="6CCA2D81">
        <w:rPr>
          <w:rFonts w:ascii="David" w:eastAsia="David" w:hAnsi="David"/>
          <w:sz w:val="24"/>
          <w:rtl/>
        </w:rPr>
        <w:t>מהווה בסיס להסתמכות</w:t>
      </w:r>
      <w:r w:rsidR="08E84A2E" w:rsidRPr="6CCA2D81">
        <w:rPr>
          <w:rFonts w:ascii="David" w:eastAsia="David" w:hAnsi="David"/>
          <w:sz w:val="24"/>
          <w:rtl/>
        </w:rPr>
        <w:t xml:space="preserve"> </w:t>
      </w:r>
      <w:r w:rsidR="00C9185C" w:rsidRPr="6CCA2D81">
        <w:rPr>
          <w:rFonts w:ascii="David" w:eastAsia="David" w:hAnsi="David"/>
          <w:sz w:val="24"/>
          <w:rtl/>
        </w:rPr>
        <w:t>התכנית</w:t>
      </w:r>
      <w:r w:rsidR="6CCA2D81" w:rsidRPr="6CCA2D81">
        <w:rPr>
          <w:rFonts w:ascii="David" w:eastAsia="David" w:hAnsi="David"/>
          <w:sz w:val="24"/>
          <w:rtl/>
        </w:rPr>
        <w:t>,</w:t>
      </w:r>
      <w:r w:rsidR="00C9185C" w:rsidRPr="6CCA2D81">
        <w:rPr>
          <w:rFonts w:ascii="David" w:eastAsia="David" w:hAnsi="David"/>
          <w:sz w:val="24"/>
          <w:rtl/>
        </w:rPr>
        <w:t xml:space="preserve"> כמו גם </w:t>
      </w:r>
      <w:proofErr w:type="spellStart"/>
      <w:r w:rsidR="00C9185C" w:rsidRPr="6CCA2D81">
        <w:rPr>
          <w:rFonts w:ascii="David" w:eastAsia="David" w:hAnsi="David"/>
          <w:sz w:val="24"/>
          <w:rtl/>
        </w:rPr>
        <w:t>התמ"א</w:t>
      </w:r>
      <w:proofErr w:type="spellEnd"/>
      <w:r w:rsidR="00C9185C" w:rsidRPr="6CCA2D81">
        <w:rPr>
          <w:rFonts w:ascii="David" w:eastAsia="David" w:hAnsi="David"/>
          <w:sz w:val="24"/>
          <w:rtl/>
        </w:rPr>
        <w:t xml:space="preserve"> לפניה</w:t>
      </w:r>
      <w:r w:rsidR="6CCA2D81" w:rsidRPr="6CCA2D81">
        <w:rPr>
          <w:rFonts w:ascii="David" w:eastAsia="David" w:hAnsi="David"/>
          <w:sz w:val="24"/>
          <w:rtl/>
        </w:rPr>
        <w:t>,</w:t>
      </w:r>
      <w:r w:rsidR="00C9185C" w:rsidRPr="6CCA2D81">
        <w:rPr>
          <w:rFonts w:ascii="David" w:eastAsia="David" w:hAnsi="David"/>
          <w:sz w:val="24"/>
          <w:rtl/>
        </w:rPr>
        <w:t xml:space="preserve"> תואמה עם הגורמים הרלוונטיים בתחום תכנון התעופה והתכנון המתגבש לשדה בחיפה</w:t>
      </w:r>
      <w:r w:rsidR="6CCA2D81" w:rsidRPr="6CCA2D81">
        <w:rPr>
          <w:rFonts w:ascii="David" w:eastAsia="David" w:hAnsi="David"/>
          <w:sz w:val="24"/>
          <w:rtl/>
        </w:rPr>
        <w:t>;</w:t>
      </w:r>
    </w:p>
    <w:p w14:paraId="5B2C704A" w14:textId="45B9E092" w:rsidR="00C9185C" w:rsidRDefault="00C9185C" w:rsidP="00492182">
      <w:pPr>
        <w:pStyle w:val="2"/>
        <w:numPr>
          <w:ilvl w:val="0"/>
          <w:numId w:val="0"/>
        </w:numPr>
        <w:bidi/>
        <w:ind w:left="454"/>
        <w:rPr>
          <w:sz w:val="24"/>
          <w:rtl/>
        </w:rPr>
      </w:pPr>
      <w:r w:rsidRPr="6CCA2D81">
        <w:rPr>
          <w:rFonts w:ascii="David" w:eastAsia="David" w:hAnsi="David"/>
          <w:sz w:val="24"/>
          <w:rtl/>
        </w:rPr>
        <w:lastRenderedPageBreak/>
        <w:t>ככל שכבר קיים אילוץ תכנוני שלא יאפשר את הארכת המסלול בהיקף המבוקש במסגרת תת"ל</w:t>
      </w:r>
      <w:r w:rsidR="08E84A2E" w:rsidRPr="6CCA2D81">
        <w:rPr>
          <w:rFonts w:ascii="David" w:eastAsia="David" w:hAnsi="David"/>
          <w:sz w:val="24"/>
          <w:rtl/>
        </w:rPr>
        <w:t xml:space="preserve"> </w:t>
      </w:r>
      <w:r w:rsidRPr="6CCA2D81">
        <w:rPr>
          <w:rFonts w:ascii="David" w:eastAsia="David" w:hAnsi="David"/>
          <w:sz w:val="24"/>
        </w:rPr>
        <w:t>80</w:t>
      </w:r>
      <w:r w:rsidRPr="6CCA2D81">
        <w:rPr>
          <w:rFonts w:ascii="David" w:eastAsia="David" w:hAnsi="David"/>
          <w:sz w:val="24"/>
          <w:rtl/>
        </w:rPr>
        <w:t xml:space="preserve">, הרי שהגורם לו אינו </w:t>
      </w:r>
      <w:r w:rsidR="6CCA2D81" w:rsidRPr="6CCA2D81">
        <w:rPr>
          <w:rFonts w:ascii="David" w:eastAsia="David" w:hAnsi="David"/>
          <w:sz w:val="24"/>
          <w:rtl/>
        </w:rPr>
        <w:t>התוכנית המופקדת</w:t>
      </w:r>
      <w:r w:rsidRPr="6CCA2D81">
        <w:rPr>
          <w:rFonts w:ascii="David" w:eastAsia="David" w:hAnsi="David"/>
          <w:sz w:val="24"/>
          <w:rtl/>
        </w:rPr>
        <w:t xml:space="preserve"> אלא </w:t>
      </w:r>
      <w:proofErr w:type="spellStart"/>
      <w:r w:rsidRPr="6CCA2D81">
        <w:rPr>
          <w:rFonts w:ascii="David" w:eastAsia="David" w:hAnsi="David"/>
          <w:sz w:val="24"/>
          <w:rtl/>
        </w:rPr>
        <w:t>התמ"א</w:t>
      </w:r>
      <w:proofErr w:type="spellEnd"/>
      <w:r w:rsidRPr="6CCA2D81">
        <w:rPr>
          <w:rFonts w:ascii="David" w:eastAsia="David" w:hAnsi="David"/>
          <w:sz w:val="24"/>
          <w:rtl/>
        </w:rPr>
        <w:t>.</w:t>
      </w:r>
    </w:p>
    <w:p w14:paraId="386CBD7E" w14:textId="339E524F" w:rsidR="6CCA2D81" w:rsidRPr="00492182" w:rsidRDefault="7CDC6ADB" w:rsidP="6CCA2D81">
      <w:pPr>
        <w:pStyle w:val="1"/>
        <w:bidi/>
        <w:ind w:right="0"/>
        <w:rPr>
          <w:b/>
          <w:bCs/>
          <w:sz w:val="24"/>
          <w:rtl/>
        </w:rPr>
      </w:pPr>
      <w:r w:rsidRPr="00492182">
        <w:rPr>
          <w:rFonts w:ascii="David" w:eastAsia="David" w:hAnsi="David"/>
          <w:b/>
          <w:bCs/>
          <w:sz w:val="24"/>
          <w:rtl/>
        </w:rPr>
        <w:t>אלא שקביעות אלה סותרות את המציאות התכנונית</w:t>
      </w:r>
      <w:r w:rsidR="00492182" w:rsidRPr="00492182">
        <w:rPr>
          <w:rFonts w:ascii="David" w:eastAsia="David" w:hAnsi="David" w:hint="cs"/>
          <w:b/>
          <w:bCs/>
          <w:sz w:val="24"/>
          <w:rtl/>
        </w:rPr>
        <w:t>, כפי שנסביר-</w:t>
      </w:r>
    </w:p>
    <w:p w14:paraId="75EEE0CA" w14:textId="501485A9" w:rsidR="005A2E6C" w:rsidRPr="00492182" w:rsidRDefault="00C9185C" w:rsidP="00492182">
      <w:pPr>
        <w:pStyle w:val="1"/>
        <w:bidi/>
        <w:ind w:right="0"/>
        <w:rPr>
          <w:sz w:val="24"/>
          <w:rtl/>
        </w:rPr>
      </w:pPr>
      <w:r w:rsidRPr="00492182">
        <w:rPr>
          <w:rFonts w:ascii="David" w:eastAsia="David" w:hAnsi="David"/>
          <w:b/>
          <w:bCs/>
          <w:sz w:val="24"/>
          <w:u w:val="single"/>
          <w:rtl/>
        </w:rPr>
        <w:t>במקביל להליכי אישור התכנית המופקדת עסקו מוסדות התכנון הארציים – ועודם עוסקים – בתכנון מפורט להארכת מסלול ההמראה בשדה תעופה חיפה</w:t>
      </w:r>
      <w:r w:rsidRPr="00492182">
        <w:rPr>
          <w:rFonts w:ascii="David" w:eastAsia="David" w:hAnsi="David"/>
          <w:b/>
          <w:bCs/>
          <w:sz w:val="24"/>
          <w:rtl/>
        </w:rPr>
        <w:t xml:space="preserve">. הליך זה מבוצע כאמור במסגרת תת"ל </w:t>
      </w:r>
      <w:r w:rsidRPr="00492182">
        <w:rPr>
          <w:rFonts w:ascii="David" w:eastAsia="David" w:hAnsi="David"/>
          <w:b/>
          <w:bCs/>
          <w:sz w:val="24"/>
        </w:rPr>
        <w:t>80</w:t>
      </w:r>
      <w:r w:rsidRPr="00492182">
        <w:rPr>
          <w:rFonts w:ascii="David" w:eastAsia="David" w:hAnsi="David"/>
          <w:b/>
          <w:bCs/>
          <w:sz w:val="24"/>
          <w:rtl/>
        </w:rPr>
        <w:t xml:space="preserve">, שזו מטרתה כאמור. </w:t>
      </w:r>
      <w:r w:rsidR="00492182">
        <w:rPr>
          <w:rFonts w:ascii="David" w:eastAsia="David" w:hAnsi="David" w:hint="cs"/>
          <w:b/>
          <w:bCs/>
          <w:sz w:val="24"/>
          <w:rtl/>
        </w:rPr>
        <w:tab/>
      </w:r>
      <w:r w:rsidR="00492182" w:rsidRPr="00492182">
        <w:rPr>
          <w:rFonts w:ascii="David" w:eastAsia="David" w:hAnsi="David" w:hint="cs"/>
          <w:b/>
          <w:bCs/>
          <w:sz w:val="24"/>
          <w:rtl/>
        </w:rPr>
        <w:br/>
      </w:r>
      <w:r w:rsidR="005A2E6C" w:rsidRPr="00492182">
        <w:rPr>
          <w:rFonts w:ascii="David" w:eastAsia="David" w:hAnsi="David"/>
          <w:b/>
          <w:bCs/>
          <w:sz w:val="24"/>
          <w:rtl/>
        </w:rPr>
        <w:t xml:space="preserve">ערב הדיון בערר </w:t>
      </w:r>
      <w:r w:rsidR="6CCA2D81" w:rsidRPr="00492182">
        <w:rPr>
          <w:rFonts w:ascii="David" w:eastAsia="David" w:hAnsi="David"/>
          <w:b/>
          <w:bCs/>
          <w:sz w:val="24"/>
          <w:rtl/>
        </w:rPr>
        <w:t>קיבלו המבקשות</w:t>
      </w:r>
      <w:r w:rsidR="005A2E6C" w:rsidRPr="00492182">
        <w:rPr>
          <w:rFonts w:ascii="David" w:eastAsia="David" w:hAnsi="David"/>
          <w:b/>
          <w:bCs/>
          <w:sz w:val="24"/>
          <w:rtl/>
        </w:rPr>
        <w:t xml:space="preserve"> מסמכים ראשוניים מאת הו</w:t>
      </w:r>
      <w:r w:rsidR="6CCA2D81" w:rsidRPr="00492182">
        <w:rPr>
          <w:rFonts w:ascii="David" w:eastAsia="David" w:hAnsi="David"/>
          <w:b/>
          <w:bCs/>
          <w:sz w:val="24"/>
          <w:rtl/>
        </w:rPr>
        <w:t>ו</w:t>
      </w:r>
      <w:r w:rsidR="005A2E6C" w:rsidRPr="00492182">
        <w:rPr>
          <w:rFonts w:ascii="David" w:eastAsia="David" w:hAnsi="David"/>
          <w:b/>
          <w:bCs/>
          <w:sz w:val="24"/>
          <w:rtl/>
        </w:rPr>
        <w:t>עדה לתשתיות לאומיות, ובה הוצג תחום התכנית המיועד ('</w:t>
      </w:r>
      <w:r w:rsidRPr="00492182">
        <w:rPr>
          <w:rFonts w:ascii="David" w:eastAsia="David" w:hAnsi="David"/>
          <w:b/>
          <w:bCs/>
          <w:sz w:val="24"/>
          <w:rtl/>
        </w:rPr>
        <w:t>הקו הכחול</w:t>
      </w:r>
      <w:r w:rsidR="005A2E6C" w:rsidRPr="00492182">
        <w:rPr>
          <w:rFonts w:ascii="David" w:eastAsia="David" w:hAnsi="David"/>
          <w:b/>
          <w:bCs/>
          <w:sz w:val="24"/>
          <w:rtl/>
        </w:rPr>
        <w:t>')</w:t>
      </w:r>
      <w:r w:rsidRPr="00492182">
        <w:rPr>
          <w:rFonts w:ascii="David" w:eastAsia="David" w:hAnsi="David"/>
          <w:b/>
          <w:bCs/>
          <w:sz w:val="24"/>
          <w:rtl/>
        </w:rPr>
        <w:t xml:space="preserve"> של תת"ל </w:t>
      </w:r>
      <w:r w:rsidRPr="00492182">
        <w:rPr>
          <w:rFonts w:ascii="David" w:eastAsia="David" w:hAnsi="David"/>
          <w:b/>
          <w:bCs/>
          <w:sz w:val="24"/>
        </w:rPr>
        <w:t>80</w:t>
      </w:r>
      <w:r w:rsidR="005A2E6C" w:rsidRPr="00492182">
        <w:rPr>
          <w:rFonts w:ascii="David" w:eastAsia="David" w:hAnsi="David"/>
          <w:b/>
          <w:bCs/>
          <w:sz w:val="24"/>
          <w:rtl/>
        </w:rPr>
        <w:t xml:space="preserve">. </w:t>
      </w:r>
      <w:r w:rsidR="00492182">
        <w:rPr>
          <w:rFonts w:ascii="David" w:eastAsia="David" w:hAnsi="David" w:hint="cs"/>
          <w:b/>
          <w:bCs/>
          <w:sz w:val="24"/>
          <w:rtl/>
        </w:rPr>
        <w:tab/>
      </w:r>
      <w:r w:rsidR="00492182">
        <w:rPr>
          <w:rFonts w:ascii="David" w:eastAsia="David" w:hAnsi="David" w:hint="cs"/>
          <w:b/>
          <w:bCs/>
          <w:sz w:val="24"/>
          <w:rtl/>
        </w:rPr>
        <w:br/>
      </w:r>
      <w:r w:rsidR="005A2E6C" w:rsidRPr="00492182">
        <w:rPr>
          <w:rFonts w:ascii="David" w:eastAsia="David" w:hAnsi="David"/>
          <w:b/>
          <w:bCs/>
          <w:sz w:val="24"/>
          <w:rtl/>
        </w:rPr>
        <w:t>יצוין שזה גם תחום התכנית</w:t>
      </w:r>
      <w:r w:rsidRPr="00492182">
        <w:rPr>
          <w:rFonts w:ascii="David" w:eastAsia="David" w:hAnsi="David"/>
          <w:b/>
          <w:bCs/>
          <w:sz w:val="24"/>
          <w:rtl/>
        </w:rPr>
        <w:t xml:space="preserve"> כפי שנדון</w:t>
      </w:r>
      <w:r w:rsidR="005A2E6C" w:rsidRPr="00492182">
        <w:rPr>
          <w:rFonts w:ascii="David" w:eastAsia="David" w:hAnsi="David"/>
          <w:b/>
          <w:bCs/>
          <w:sz w:val="24"/>
          <w:rtl/>
        </w:rPr>
        <w:t xml:space="preserve"> הלכה למעשה</w:t>
      </w:r>
      <w:r w:rsidRPr="00492182">
        <w:rPr>
          <w:rFonts w:ascii="David" w:eastAsia="David" w:hAnsi="David"/>
          <w:b/>
          <w:bCs/>
          <w:sz w:val="24"/>
          <w:rtl/>
        </w:rPr>
        <w:t xml:space="preserve"> </w:t>
      </w:r>
      <w:proofErr w:type="spellStart"/>
      <w:r w:rsidRPr="00492182">
        <w:rPr>
          <w:rFonts w:ascii="David" w:eastAsia="David" w:hAnsi="David"/>
          <w:b/>
          <w:bCs/>
          <w:sz w:val="24"/>
          <w:rtl/>
        </w:rPr>
        <w:t>בות"ל</w:t>
      </w:r>
      <w:proofErr w:type="spellEnd"/>
      <w:r w:rsidRPr="00492182">
        <w:rPr>
          <w:rFonts w:ascii="David" w:eastAsia="David" w:hAnsi="David"/>
          <w:b/>
          <w:bCs/>
          <w:sz w:val="24"/>
          <w:rtl/>
        </w:rPr>
        <w:t xml:space="preserve"> </w:t>
      </w:r>
      <w:r w:rsidR="6CCA2D81" w:rsidRPr="00492182">
        <w:rPr>
          <w:rFonts w:ascii="David" w:eastAsia="David" w:hAnsi="David"/>
          <w:b/>
          <w:bCs/>
          <w:sz w:val="24"/>
          <w:rtl/>
        </w:rPr>
        <w:t xml:space="preserve">ביום </w:t>
      </w:r>
      <w:r w:rsidRPr="00492182">
        <w:rPr>
          <w:rFonts w:ascii="David" w:eastAsia="David" w:hAnsi="David"/>
          <w:b/>
          <w:bCs/>
          <w:sz w:val="24"/>
        </w:rPr>
        <w:t>3.6.</w:t>
      </w:r>
      <w:r w:rsidR="6CCA2D81" w:rsidRPr="00492182">
        <w:rPr>
          <w:rFonts w:ascii="David" w:eastAsia="David" w:hAnsi="David"/>
          <w:b/>
          <w:bCs/>
          <w:sz w:val="24"/>
        </w:rPr>
        <w:t>20</w:t>
      </w:r>
      <w:r w:rsidRPr="00492182">
        <w:rPr>
          <w:rFonts w:ascii="David" w:eastAsia="David" w:hAnsi="David"/>
          <w:b/>
          <w:bCs/>
          <w:sz w:val="24"/>
        </w:rPr>
        <w:t>19</w:t>
      </w:r>
      <w:r w:rsidR="005A2E6C" w:rsidRPr="00492182">
        <w:rPr>
          <w:rFonts w:ascii="David" w:eastAsia="David" w:hAnsi="David"/>
          <w:b/>
          <w:bCs/>
          <w:sz w:val="24"/>
          <w:rtl/>
        </w:rPr>
        <w:t>, זמן קצר לאחר דחיית הערר</w:t>
      </w:r>
      <w:r w:rsidRPr="00492182">
        <w:rPr>
          <w:rFonts w:ascii="David" w:eastAsia="David" w:hAnsi="David"/>
          <w:b/>
          <w:bCs/>
          <w:sz w:val="24"/>
          <w:rtl/>
        </w:rPr>
        <w:t xml:space="preserve">. </w:t>
      </w:r>
      <w:r w:rsidR="00492182">
        <w:rPr>
          <w:rFonts w:ascii="David" w:eastAsia="David" w:hAnsi="David" w:hint="cs"/>
          <w:b/>
          <w:bCs/>
          <w:sz w:val="24"/>
          <w:rtl/>
        </w:rPr>
        <w:tab/>
      </w:r>
      <w:r w:rsidR="00492182">
        <w:rPr>
          <w:rFonts w:ascii="David" w:eastAsia="David" w:hAnsi="David" w:hint="cs"/>
          <w:b/>
          <w:bCs/>
          <w:sz w:val="24"/>
          <w:rtl/>
        </w:rPr>
        <w:br/>
      </w:r>
      <w:r w:rsidR="005A2E6C" w:rsidRPr="00492182">
        <w:rPr>
          <w:rFonts w:ascii="David" w:eastAsia="David" w:hAnsi="David"/>
          <w:b/>
          <w:bCs/>
          <w:sz w:val="24"/>
          <w:u w:val="single"/>
          <w:rtl/>
        </w:rPr>
        <w:t xml:space="preserve">תחום </w:t>
      </w:r>
      <w:r w:rsidRPr="00492182">
        <w:rPr>
          <w:rFonts w:ascii="David" w:eastAsia="David" w:hAnsi="David"/>
          <w:b/>
          <w:bCs/>
          <w:sz w:val="24"/>
          <w:u w:val="single"/>
          <w:rtl/>
        </w:rPr>
        <w:t>קו כחול זה חורג מה</w:t>
      </w:r>
      <w:r w:rsidR="005A2E6C" w:rsidRPr="00492182">
        <w:rPr>
          <w:rFonts w:ascii="David" w:eastAsia="David" w:hAnsi="David"/>
          <w:b/>
          <w:bCs/>
          <w:sz w:val="24"/>
          <w:u w:val="single"/>
          <w:rtl/>
        </w:rPr>
        <w:t xml:space="preserve">שטח </w:t>
      </w:r>
      <w:r w:rsidR="6CCA2D81" w:rsidRPr="00492182">
        <w:rPr>
          <w:rFonts w:ascii="David" w:eastAsia="David" w:hAnsi="David"/>
          <w:b/>
          <w:bCs/>
          <w:sz w:val="24"/>
          <w:u w:val="single"/>
          <w:rtl/>
        </w:rPr>
        <w:t xml:space="preserve">שהוקצה במסגרת </w:t>
      </w:r>
      <w:r w:rsidR="7CDC6ADB" w:rsidRPr="00492182">
        <w:rPr>
          <w:rFonts w:ascii="David" w:eastAsia="David" w:hAnsi="David"/>
          <w:b/>
          <w:bCs/>
          <w:sz w:val="24"/>
          <w:u w:val="single"/>
          <w:rtl/>
        </w:rPr>
        <w:t xml:space="preserve">תמ"א </w:t>
      </w:r>
      <w:r w:rsidR="7CDC6ADB" w:rsidRPr="00492182">
        <w:rPr>
          <w:rFonts w:ascii="David" w:eastAsia="David" w:hAnsi="David"/>
          <w:b/>
          <w:bCs/>
          <w:sz w:val="24"/>
          <w:u w:val="single"/>
        </w:rPr>
        <w:t>13</w:t>
      </w:r>
      <w:r w:rsidR="7CDC6ADB" w:rsidRPr="00492182">
        <w:rPr>
          <w:rFonts w:ascii="David" w:eastAsia="David" w:hAnsi="David"/>
          <w:b/>
          <w:bCs/>
          <w:sz w:val="24"/>
          <w:u w:val="single"/>
          <w:rtl/>
        </w:rPr>
        <w:t>/ב/</w:t>
      </w:r>
      <w:r w:rsidR="7CDC6ADB" w:rsidRPr="00492182">
        <w:rPr>
          <w:rFonts w:ascii="David" w:eastAsia="David" w:hAnsi="David"/>
          <w:b/>
          <w:bCs/>
          <w:sz w:val="24"/>
          <w:u w:val="single"/>
        </w:rPr>
        <w:t>1/1</w:t>
      </w:r>
      <w:r w:rsidR="7CDC6ADB" w:rsidRPr="00492182">
        <w:rPr>
          <w:rFonts w:ascii="David" w:eastAsia="David" w:hAnsi="David"/>
          <w:b/>
          <w:bCs/>
          <w:sz w:val="24"/>
          <w:u w:val="single"/>
          <w:rtl/>
        </w:rPr>
        <w:t xml:space="preserve">  עבור ש</w:t>
      </w:r>
      <w:r w:rsidR="005A2E6C" w:rsidRPr="00492182">
        <w:rPr>
          <w:rFonts w:ascii="David" w:eastAsia="David" w:hAnsi="David"/>
          <w:b/>
          <w:bCs/>
          <w:sz w:val="24"/>
          <w:u w:val="single"/>
          <w:rtl/>
        </w:rPr>
        <w:t>דה תעופה (שטח שהוקצה וסומן ב</w:t>
      </w:r>
      <w:r w:rsidRPr="00492182">
        <w:rPr>
          <w:rFonts w:ascii="David" w:eastAsia="David" w:hAnsi="David"/>
          <w:b/>
          <w:bCs/>
          <w:sz w:val="24"/>
          <w:u w:val="single"/>
          <w:rtl/>
        </w:rPr>
        <w:t>סימון של הנחיות מיוחדות לשד</w:t>
      </w:r>
      <w:r w:rsidR="37FE7CE7" w:rsidRPr="00492182">
        <w:rPr>
          <w:rFonts w:ascii="David" w:eastAsia="David" w:hAnsi="David"/>
          <w:b/>
          <w:bCs/>
          <w:sz w:val="24"/>
          <w:u w:val="single"/>
          <w:rtl/>
        </w:rPr>
        <w:t>ה תעופה</w:t>
      </w:r>
      <w:r w:rsidR="005A2E6C" w:rsidRPr="00492182">
        <w:rPr>
          <w:rFonts w:ascii="David" w:eastAsia="David" w:hAnsi="David"/>
          <w:b/>
          <w:bCs/>
          <w:sz w:val="24"/>
          <w:u w:val="single"/>
          <w:rtl/>
        </w:rPr>
        <w:t>)</w:t>
      </w:r>
      <w:r w:rsidRPr="00492182">
        <w:rPr>
          <w:rFonts w:ascii="David" w:eastAsia="David" w:hAnsi="David"/>
          <w:b/>
          <w:bCs/>
          <w:sz w:val="24"/>
          <w:u w:val="single"/>
          <w:rtl/>
        </w:rPr>
        <w:t xml:space="preserve"> וארוך יותר ממנו</w:t>
      </w:r>
      <w:r w:rsidR="005A2E6C" w:rsidRPr="00492182">
        <w:rPr>
          <w:rFonts w:ascii="David" w:eastAsia="David" w:hAnsi="David"/>
          <w:b/>
          <w:bCs/>
          <w:sz w:val="24"/>
          <w:u w:val="single"/>
          <w:rtl/>
        </w:rPr>
        <w:t xml:space="preserve"> וחורג לתוך שטח שסומן </w:t>
      </w:r>
      <w:proofErr w:type="spellStart"/>
      <w:r w:rsidR="7CDC6ADB" w:rsidRPr="00492182">
        <w:rPr>
          <w:rFonts w:ascii="David" w:eastAsia="David" w:hAnsi="David"/>
          <w:b/>
          <w:bCs/>
          <w:sz w:val="24"/>
          <w:u w:val="single"/>
          <w:rtl/>
        </w:rPr>
        <w:t>בתמ"א</w:t>
      </w:r>
      <w:proofErr w:type="spellEnd"/>
      <w:r w:rsidR="7CDC6ADB" w:rsidRPr="00492182">
        <w:rPr>
          <w:rFonts w:ascii="David" w:eastAsia="David" w:hAnsi="David"/>
          <w:b/>
          <w:bCs/>
          <w:sz w:val="24"/>
          <w:u w:val="single"/>
          <w:rtl/>
        </w:rPr>
        <w:t xml:space="preserve"> עצמה כ</w:t>
      </w:r>
      <w:r w:rsidR="005A2E6C" w:rsidRPr="00492182">
        <w:rPr>
          <w:rFonts w:ascii="David" w:eastAsia="David" w:hAnsi="David"/>
          <w:b/>
          <w:bCs/>
          <w:sz w:val="24"/>
          <w:u w:val="single"/>
          <w:rtl/>
        </w:rPr>
        <w:t>שטח בשימוש נמל</w:t>
      </w:r>
      <w:r w:rsidR="005A2E6C" w:rsidRPr="00492182">
        <w:rPr>
          <w:rFonts w:ascii="David" w:eastAsia="David" w:hAnsi="David"/>
          <w:sz w:val="24"/>
          <w:u w:val="single"/>
          <w:rtl/>
        </w:rPr>
        <w:t>י.</w:t>
      </w:r>
      <w:r w:rsidR="005A2E6C" w:rsidRPr="00492182">
        <w:rPr>
          <w:rFonts w:ascii="David" w:eastAsia="David" w:hAnsi="David"/>
          <w:sz w:val="24"/>
          <w:rtl/>
        </w:rPr>
        <w:t xml:space="preserve"> </w:t>
      </w:r>
    </w:p>
    <w:p w14:paraId="1C623723" w14:textId="132C59FB" w:rsidR="00DC60BF" w:rsidRDefault="6CCA2D81" w:rsidP="7CDC6ADB">
      <w:pPr>
        <w:pStyle w:val="1"/>
        <w:bidi/>
        <w:ind w:right="0"/>
        <w:rPr>
          <w:sz w:val="24"/>
          <w:rtl/>
        </w:rPr>
      </w:pPr>
      <w:r w:rsidRPr="6CCA2D81">
        <w:rPr>
          <w:rFonts w:ascii="David" w:eastAsia="David" w:hAnsi="David"/>
          <w:sz w:val="24"/>
          <w:rtl/>
        </w:rPr>
        <w:t xml:space="preserve"> הווה אומר, </w:t>
      </w:r>
      <w:r w:rsidRPr="00B04DB4">
        <w:rPr>
          <w:rFonts w:ascii="David" w:eastAsia="David" w:hAnsi="David"/>
          <w:sz w:val="24"/>
          <w:u w:val="single"/>
          <w:rtl/>
        </w:rPr>
        <w:t xml:space="preserve">התכנון המפורט לשדה התעופה כפי שהוא מוצג כיום </w:t>
      </w:r>
      <w:proofErr w:type="spellStart"/>
      <w:r w:rsidRPr="00B04DB4">
        <w:rPr>
          <w:rFonts w:ascii="David" w:eastAsia="David" w:hAnsi="David"/>
          <w:sz w:val="24"/>
          <w:u w:val="single"/>
          <w:rtl/>
        </w:rPr>
        <w:t>בתת"ל</w:t>
      </w:r>
      <w:proofErr w:type="spellEnd"/>
      <w:r w:rsidRPr="00B04DB4">
        <w:rPr>
          <w:rFonts w:ascii="David" w:eastAsia="David" w:hAnsi="David"/>
          <w:sz w:val="24"/>
          <w:u w:val="single"/>
          <w:rtl/>
        </w:rPr>
        <w:t xml:space="preserve"> </w:t>
      </w:r>
      <w:r w:rsidRPr="00B04DB4">
        <w:rPr>
          <w:rFonts w:ascii="David" w:eastAsia="David" w:hAnsi="David"/>
          <w:sz w:val="24"/>
          <w:u w:val="single"/>
        </w:rPr>
        <w:t>80</w:t>
      </w:r>
      <w:r w:rsidRPr="00B04DB4">
        <w:rPr>
          <w:rFonts w:ascii="David" w:eastAsia="David" w:hAnsi="David"/>
          <w:sz w:val="24"/>
          <w:u w:val="single"/>
          <w:rtl/>
        </w:rPr>
        <w:t xml:space="preserve"> </w:t>
      </w:r>
      <w:r w:rsidR="7CDC6ADB" w:rsidRPr="00B04DB4">
        <w:rPr>
          <w:rFonts w:ascii="David" w:eastAsia="David" w:hAnsi="David"/>
          <w:sz w:val="24"/>
          <w:u w:val="single"/>
          <w:rtl/>
        </w:rPr>
        <w:t>המתהווה, כבר אינו</w:t>
      </w:r>
      <w:r w:rsidRPr="00B04DB4">
        <w:rPr>
          <w:rFonts w:ascii="David" w:eastAsia="David" w:hAnsi="David"/>
          <w:sz w:val="24"/>
          <w:u w:val="single"/>
          <w:rtl/>
        </w:rPr>
        <w:t xml:space="preserve"> תואם </w:t>
      </w:r>
      <w:r w:rsidR="7CDC6ADB" w:rsidRPr="00B04DB4">
        <w:rPr>
          <w:rFonts w:ascii="David" w:eastAsia="David" w:hAnsi="David"/>
          <w:sz w:val="24"/>
          <w:u w:val="single"/>
          <w:rtl/>
        </w:rPr>
        <w:t xml:space="preserve">למוראה </w:t>
      </w:r>
      <w:proofErr w:type="spellStart"/>
      <w:r w:rsidR="7CDC6ADB" w:rsidRPr="00B04DB4">
        <w:rPr>
          <w:rFonts w:ascii="David" w:eastAsia="David" w:hAnsi="David"/>
          <w:sz w:val="24"/>
          <w:u w:val="single"/>
          <w:rtl/>
        </w:rPr>
        <w:t>בתמ"א</w:t>
      </w:r>
      <w:proofErr w:type="spellEnd"/>
      <w:r w:rsidR="7CDC6ADB" w:rsidRPr="00B04DB4">
        <w:rPr>
          <w:rFonts w:ascii="David" w:eastAsia="David" w:hAnsi="David"/>
          <w:sz w:val="24"/>
          <w:u w:val="single"/>
          <w:rtl/>
        </w:rPr>
        <w:t xml:space="preserve"> </w:t>
      </w:r>
      <w:r w:rsidR="7CDC6ADB" w:rsidRPr="00B04DB4">
        <w:rPr>
          <w:rFonts w:ascii="David" w:eastAsia="David" w:hAnsi="David"/>
          <w:sz w:val="24"/>
          <w:u w:val="single"/>
        </w:rPr>
        <w:t>13</w:t>
      </w:r>
      <w:r w:rsidR="7CDC6ADB" w:rsidRPr="00B04DB4">
        <w:rPr>
          <w:rFonts w:ascii="David" w:eastAsia="David" w:hAnsi="David"/>
          <w:sz w:val="24"/>
          <w:u w:val="single"/>
          <w:rtl/>
        </w:rPr>
        <w:t>/ב/</w:t>
      </w:r>
      <w:r w:rsidR="7CDC6ADB" w:rsidRPr="00B04DB4">
        <w:rPr>
          <w:rFonts w:ascii="David" w:eastAsia="David" w:hAnsi="David"/>
          <w:sz w:val="24"/>
          <w:u w:val="single"/>
        </w:rPr>
        <w:t>1/1</w:t>
      </w:r>
      <w:r w:rsidR="7CDC6ADB" w:rsidRPr="00B04DB4">
        <w:rPr>
          <w:rFonts w:ascii="David" w:eastAsia="David" w:hAnsi="David"/>
          <w:sz w:val="24"/>
          <w:u w:val="single"/>
          <w:rtl/>
        </w:rPr>
        <w:t xml:space="preserve"> המאושרת</w:t>
      </w:r>
      <w:r w:rsidRPr="6CCA2D81">
        <w:rPr>
          <w:rFonts w:ascii="David" w:eastAsia="David" w:hAnsi="David"/>
          <w:sz w:val="24"/>
          <w:rtl/>
        </w:rPr>
        <w:t xml:space="preserve">. והנה לך התנגשות בין </w:t>
      </w:r>
      <w:proofErr w:type="spellStart"/>
      <w:r w:rsidRPr="6CCA2D81">
        <w:rPr>
          <w:rFonts w:ascii="David" w:eastAsia="David" w:hAnsi="David"/>
          <w:sz w:val="24"/>
          <w:rtl/>
        </w:rPr>
        <w:t>תוכניות</w:t>
      </w:r>
      <w:proofErr w:type="spellEnd"/>
      <w:r w:rsidRPr="6CCA2D81">
        <w:rPr>
          <w:rFonts w:ascii="David" w:eastAsia="David" w:hAnsi="David"/>
          <w:sz w:val="24"/>
          <w:rtl/>
        </w:rPr>
        <w:t xml:space="preserve"> שהופכת תוכנית מתאר ארצית </w:t>
      </w:r>
      <w:r w:rsidR="7CDC6ADB" w:rsidRPr="6CCA2D81">
        <w:rPr>
          <w:rFonts w:ascii="David" w:eastAsia="David" w:hAnsi="David"/>
          <w:sz w:val="24"/>
          <w:rtl/>
        </w:rPr>
        <w:t xml:space="preserve">חדשה </w:t>
      </w:r>
      <w:r w:rsidRPr="6CCA2D81">
        <w:rPr>
          <w:rFonts w:ascii="David" w:eastAsia="David" w:hAnsi="David"/>
          <w:sz w:val="24"/>
          <w:rtl/>
        </w:rPr>
        <w:t>ללא רלוונטית</w:t>
      </w:r>
      <w:r w:rsidR="7CDC6ADB" w:rsidRPr="6CCA2D81">
        <w:rPr>
          <w:rFonts w:ascii="David" w:eastAsia="David" w:hAnsi="David"/>
          <w:sz w:val="24"/>
          <w:rtl/>
        </w:rPr>
        <w:t>,</w:t>
      </w:r>
      <w:r w:rsidRPr="6CCA2D81">
        <w:rPr>
          <w:rFonts w:ascii="David" w:eastAsia="David" w:hAnsi="David"/>
          <w:sz w:val="24"/>
          <w:rtl/>
        </w:rPr>
        <w:t xml:space="preserve"> </w:t>
      </w:r>
      <w:r w:rsidR="7CDC6ADB" w:rsidRPr="6CCA2D81">
        <w:rPr>
          <w:rFonts w:ascii="David" w:eastAsia="David" w:hAnsi="David"/>
          <w:sz w:val="24"/>
          <w:rtl/>
        </w:rPr>
        <w:t xml:space="preserve">וזאת עוד בטרם יבשה עליה הדיו, </w:t>
      </w:r>
      <w:r w:rsidRPr="6CCA2D81">
        <w:rPr>
          <w:rFonts w:ascii="David" w:eastAsia="David" w:hAnsi="David"/>
          <w:sz w:val="24"/>
          <w:rtl/>
        </w:rPr>
        <w:t>באמצעות ת</w:t>
      </w:r>
      <w:r w:rsidR="7CDC6ADB" w:rsidRPr="6CCA2D81">
        <w:rPr>
          <w:rFonts w:ascii="David" w:eastAsia="David" w:hAnsi="David"/>
          <w:sz w:val="24"/>
          <w:rtl/>
        </w:rPr>
        <w:t>כנון מפורט בת</w:t>
      </w:r>
      <w:r w:rsidRPr="6CCA2D81">
        <w:rPr>
          <w:rFonts w:ascii="David" w:eastAsia="David" w:hAnsi="David"/>
          <w:sz w:val="24"/>
          <w:rtl/>
        </w:rPr>
        <w:t>וכנית מתאר ארצית אחרת. זהו האבסורד אותו זעקו המבקשות במסגרת ה</w:t>
      </w:r>
      <w:r w:rsidR="7CDC6ADB" w:rsidRPr="6CCA2D81">
        <w:rPr>
          <w:rFonts w:ascii="David" w:eastAsia="David" w:hAnsi="David"/>
          <w:sz w:val="24"/>
          <w:rtl/>
        </w:rPr>
        <w:t xml:space="preserve">דיון בערר, </w:t>
      </w:r>
      <w:r w:rsidRPr="6CCA2D81">
        <w:rPr>
          <w:rFonts w:ascii="David" w:eastAsia="David" w:hAnsi="David"/>
          <w:sz w:val="24"/>
          <w:rtl/>
        </w:rPr>
        <w:t>ואותו הן מנסות למנוע שכן אין לו כל הצדקה - שתי התוכניות יכולות לדור בכפיפה אחת, מבלי שתוכנית אחד תסכל את האחרת ולהיפך</w:t>
      </w:r>
      <w:r w:rsidR="7CDC6ADB" w:rsidRPr="6CCA2D81">
        <w:rPr>
          <w:rFonts w:ascii="David" w:eastAsia="David" w:hAnsi="David"/>
          <w:sz w:val="24"/>
          <w:rtl/>
        </w:rPr>
        <w:t xml:space="preserve"> וראוי לאפשר בחינה תכנונית ייעודית לעניין זה, טרם סתימת הגולל על אופציה תכנונית אשר טרם נבחנה כדבעי.</w:t>
      </w:r>
    </w:p>
    <w:p w14:paraId="1BABEE47" w14:textId="3CE00F3D" w:rsidR="00DC60BF" w:rsidRDefault="7CDC6ADB" w:rsidP="00B04DB4">
      <w:pPr>
        <w:pStyle w:val="1"/>
        <w:numPr>
          <w:ilvl w:val="0"/>
          <w:numId w:val="0"/>
        </w:numPr>
        <w:bidi/>
        <w:ind w:left="454" w:right="0"/>
        <w:rPr>
          <w:rFonts w:ascii="David" w:eastAsia="David" w:hAnsi="David"/>
          <w:sz w:val="24"/>
          <w:rtl/>
        </w:rPr>
      </w:pPr>
      <w:r w:rsidRPr="7CDC6ADB">
        <w:rPr>
          <w:rFonts w:ascii="David" w:eastAsia="David" w:hAnsi="David"/>
          <w:sz w:val="24"/>
          <w:rtl/>
        </w:rPr>
        <w:t xml:space="preserve">עותק </w:t>
      </w:r>
      <w:r w:rsidR="00B04DB4">
        <w:rPr>
          <w:rFonts w:ascii="David" w:eastAsia="David" w:hAnsi="David" w:hint="cs"/>
          <w:sz w:val="24"/>
          <w:rtl/>
        </w:rPr>
        <w:t xml:space="preserve">מצגת שקפים </w:t>
      </w:r>
      <w:r w:rsidRPr="7CDC6ADB">
        <w:rPr>
          <w:rFonts w:ascii="David" w:eastAsia="David" w:hAnsi="David"/>
          <w:sz w:val="24"/>
          <w:rtl/>
        </w:rPr>
        <w:t>המציג</w:t>
      </w:r>
      <w:r w:rsidR="00B04DB4">
        <w:rPr>
          <w:rFonts w:ascii="David" w:eastAsia="David" w:hAnsi="David" w:hint="cs"/>
          <w:sz w:val="24"/>
          <w:rtl/>
        </w:rPr>
        <w:t>ים</w:t>
      </w:r>
      <w:r w:rsidRPr="7CDC6ADB">
        <w:rPr>
          <w:rFonts w:ascii="David" w:eastAsia="David" w:hAnsi="David"/>
          <w:sz w:val="24"/>
          <w:rtl/>
        </w:rPr>
        <w:t xml:space="preserve"> קומפילציה של תחום תת"ל </w:t>
      </w:r>
      <w:r w:rsidRPr="7CDC6ADB">
        <w:rPr>
          <w:rFonts w:ascii="David" w:eastAsia="David" w:hAnsi="David"/>
          <w:sz w:val="24"/>
        </w:rPr>
        <w:t>80</w:t>
      </w:r>
      <w:r w:rsidRPr="7CDC6ADB">
        <w:rPr>
          <w:rFonts w:ascii="David" w:eastAsia="David" w:hAnsi="David"/>
          <w:sz w:val="24"/>
          <w:rtl/>
        </w:rPr>
        <w:t xml:space="preserve">, על רקע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w:t>
      </w:r>
      <w:r w:rsidR="00B04DB4">
        <w:rPr>
          <w:rFonts w:ascii="David" w:eastAsia="David" w:hAnsi="David" w:hint="cs"/>
          <w:sz w:val="24"/>
          <w:rtl/>
        </w:rPr>
        <w:t>ועל רקע חלופת התכנון שמציעות המבקשות</w:t>
      </w:r>
      <w:r w:rsidRPr="7CDC6ADB">
        <w:rPr>
          <w:rFonts w:ascii="David" w:eastAsia="David" w:hAnsi="David"/>
          <w:sz w:val="24"/>
          <w:rtl/>
        </w:rPr>
        <w:t xml:space="preserve"> מצ"ב </w:t>
      </w:r>
      <w:r w:rsidR="00492182">
        <w:rPr>
          <w:rFonts w:ascii="David" w:eastAsia="David" w:hAnsi="David" w:hint="cs"/>
          <w:sz w:val="24"/>
          <w:rtl/>
        </w:rPr>
        <w:t xml:space="preserve"> </w:t>
      </w:r>
      <w:r w:rsidR="00492182" w:rsidRPr="00B04DB4">
        <w:rPr>
          <w:rFonts w:ascii="David" w:eastAsia="David" w:hAnsi="David" w:hint="cs"/>
          <w:sz w:val="24"/>
          <w:u w:val="single"/>
          <w:rtl/>
        </w:rPr>
        <w:t>כ</w:t>
      </w:r>
      <w:r w:rsidRPr="00B04DB4">
        <w:rPr>
          <w:rFonts w:ascii="David" w:eastAsia="David" w:hAnsi="David"/>
          <w:sz w:val="24"/>
          <w:u w:val="single"/>
          <w:rtl/>
        </w:rPr>
        <w:t>נספח</w:t>
      </w:r>
      <w:r w:rsidR="00B04DB4" w:rsidRPr="00B04DB4">
        <w:rPr>
          <w:rFonts w:ascii="David" w:eastAsia="David" w:hAnsi="David" w:hint="cs"/>
          <w:sz w:val="24"/>
          <w:u w:val="single"/>
          <w:rtl/>
        </w:rPr>
        <w:t xml:space="preserve"> 9 (1-6</w:t>
      </w:r>
      <w:r w:rsidR="00B04DB4">
        <w:rPr>
          <w:rFonts w:ascii="David" w:eastAsia="David" w:hAnsi="David" w:hint="cs"/>
          <w:sz w:val="24"/>
          <w:rtl/>
        </w:rPr>
        <w:t>)</w:t>
      </w:r>
      <w:r w:rsidRPr="7CDC6ADB">
        <w:rPr>
          <w:rFonts w:ascii="David" w:eastAsia="David" w:hAnsi="David"/>
          <w:sz w:val="24"/>
          <w:rtl/>
        </w:rPr>
        <w:t>;</w:t>
      </w:r>
      <w:r w:rsidR="00B04DB4">
        <w:rPr>
          <w:rFonts w:ascii="David" w:eastAsia="David" w:hAnsi="David" w:hint="cs"/>
          <w:sz w:val="24"/>
          <w:rtl/>
        </w:rPr>
        <w:tab/>
      </w:r>
      <w:r w:rsidR="00B04DB4">
        <w:rPr>
          <w:rFonts w:ascii="David" w:eastAsia="David" w:hAnsi="David" w:hint="cs"/>
          <w:sz w:val="24"/>
          <w:rtl/>
        </w:rPr>
        <w:br/>
        <w:t>יצוין כי המצגת הנ"ל הוצגה גם לוועדת המשנה, בדיון שהתקיים.</w:t>
      </w:r>
    </w:p>
    <w:p w14:paraId="2365183E" w14:textId="45EFB327" w:rsidR="00DC60BF" w:rsidRDefault="6CCA2D81" w:rsidP="6CCA2D81">
      <w:pPr>
        <w:pStyle w:val="1"/>
        <w:bidi/>
        <w:ind w:right="0"/>
        <w:rPr>
          <w:sz w:val="24"/>
          <w:rtl/>
        </w:rPr>
      </w:pPr>
      <w:r w:rsidRPr="37FE7CE7">
        <w:rPr>
          <w:rFonts w:ascii="David" w:eastAsia="David" w:hAnsi="David"/>
          <w:sz w:val="24"/>
          <w:rtl/>
        </w:rPr>
        <w:t xml:space="preserve">לקידומה של תת"ל </w:t>
      </w:r>
      <w:r w:rsidRPr="37FE7CE7">
        <w:rPr>
          <w:rFonts w:ascii="David" w:eastAsia="David" w:hAnsi="David"/>
          <w:sz w:val="24"/>
        </w:rPr>
        <w:t>80</w:t>
      </w:r>
      <w:r w:rsidRPr="37FE7CE7">
        <w:rPr>
          <w:rFonts w:ascii="David" w:eastAsia="David" w:hAnsi="David"/>
          <w:sz w:val="24"/>
          <w:rtl/>
        </w:rPr>
        <w:t xml:space="preserve"> יש משמעות גם ביחס לפגם נוסף שנפל בהחלטת וועדת המשנה אליו נתייחס בהרחבה בהמשך - העדפת תוכנית נקודתית על פני תכנון רוחבי אחוד. </w:t>
      </w:r>
    </w:p>
    <w:p w14:paraId="00DF0348" w14:textId="2716C26A" w:rsidR="009257F6" w:rsidRPr="009257F6" w:rsidRDefault="009257F6" w:rsidP="7CDC6ADB">
      <w:pPr>
        <w:pStyle w:val="1"/>
        <w:bidi/>
        <w:ind w:right="0"/>
        <w:rPr>
          <w:sz w:val="24"/>
        </w:rPr>
      </w:pPr>
      <w:r w:rsidRPr="37FE7CE7">
        <w:rPr>
          <w:rFonts w:ascii="David" w:eastAsia="David" w:hAnsi="David"/>
          <w:sz w:val="24"/>
          <w:rtl/>
        </w:rPr>
        <w:t>נוכח האמור, החלטת וועד</w:t>
      </w:r>
      <w:r w:rsidR="00486D7D" w:rsidRPr="37FE7CE7">
        <w:rPr>
          <w:rFonts w:ascii="David" w:eastAsia="David" w:hAnsi="David"/>
          <w:sz w:val="24"/>
          <w:rtl/>
        </w:rPr>
        <w:t>ת</w:t>
      </w:r>
      <w:r w:rsidRPr="37FE7CE7">
        <w:rPr>
          <w:rFonts w:ascii="David" w:eastAsia="David" w:hAnsi="David"/>
          <w:sz w:val="24"/>
          <w:rtl/>
        </w:rPr>
        <w:t xml:space="preserve"> המשנה למנוע כל אפשרות לפיתוח עתידי של שדה התעופה, על בסיס ההנחה (חסרת הבסיס</w:t>
      </w:r>
      <w:r w:rsidR="000171D9" w:rsidRPr="37FE7CE7">
        <w:rPr>
          <w:rFonts w:ascii="David" w:eastAsia="David" w:hAnsi="David"/>
          <w:sz w:val="24"/>
          <w:rtl/>
        </w:rPr>
        <w:t xml:space="preserve"> או תימוכין</w:t>
      </w:r>
      <w:r w:rsidRPr="37FE7CE7">
        <w:rPr>
          <w:rFonts w:ascii="David" w:eastAsia="David" w:hAnsi="David"/>
          <w:sz w:val="24"/>
          <w:rtl/>
        </w:rPr>
        <w:t xml:space="preserve">) כי </w:t>
      </w:r>
      <w:r w:rsidR="000171D9" w:rsidRPr="37FE7CE7">
        <w:rPr>
          <w:rFonts w:ascii="David" w:eastAsia="David" w:hAnsi="David"/>
          <w:sz w:val="24"/>
          <w:rtl/>
        </w:rPr>
        <w:t xml:space="preserve">תמ"א </w:t>
      </w:r>
      <w:r w:rsidR="000171D9" w:rsidRPr="37FE7CE7">
        <w:rPr>
          <w:rFonts w:ascii="David" w:eastAsia="David" w:hAnsi="David"/>
          <w:sz w:val="24"/>
        </w:rPr>
        <w:t>13</w:t>
      </w:r>
      <w:r w:rsidR="000171D9" w:rsidRPr="37FE7CE7">
        <w:rPr>
          <w:rFonts w:ascii="David" w:eastAsia="David" w:hAnsi="David"/>
          <w:sz w:val="24"/>
          <w:rtl/>
        </w:rPr>
        <w:t>/ב/</w:t>
      </w:r>
      <w:r w:rsidR="000171D9" w:rsidRPr="37FE7CE7">
        <w:rPr>
          <w:rFonts w:ascii="David" w:eastAsia="David" w:hAnsi="David"/>
          <w:sz w:val="24"/>
        </w:rPr>
        <w:t>1/1</w:t>
      </w:r>
      <w:r w:rsidR="000171D9" w:rsidRPr="37FE7CE7">
        <w:rPr>
          <w:rFonts w:ascii="David" w:eastAsia="David" w:hAnsi="David"/>
          <w:sz w:val="24"/>
          <w:rtl/>
        </w:rPr>
        <w:t xml:space="preserve"> אשר מכוחה הוקמו המבנים הימיים של נמל המפרץ אושרה תוך מודעות מלאה וכוונה ישירה לאיין את האופציה העתידית להארכת מסלול שדה התעופה, </w:t>
      </w:r>
      <w:r w:rsidR="7CDC6ADB" w:rsidRPr="37FE7CE7">
        <w:rPr>
          <w:rFonts w:ascii="David" w:eastAsia="David" w:hAnsi="David"/>
          <w:sz w:val="24"/>
          <w:rtl/>
        </w:rPr>
        <w:t>מעבר לתחום שנקבע בה, לקויה מפאת ש</w:t>
      </w:r>
      <w:r w:rsidR="000171D9" w:rsidRPr="37FE7CE7">
        <w:rPr>
          <w:rFonts w:ascii="David" w:eastAsia="David" w:hAnsi="David"/>
          <w:sz w:val="24"/>
          <w:rtl/>
        </w:rPr>
        <w:t xml:space="preserve">התקבלה </w:t>
      </w:r>
      <w:r w:rsidRPr="37FE7CE7">
        <w:rPr>
          <w:rFonts w:ascii="David" w:eastAsia="David" w:hAnsi="David"/>
          <w:sz w:val="24"/>
          <w:rtl/>
        </w:rPr>
        <w:t>בחוסר סמכות</w:t>
      </w:r>
      <w:r w:rsidR="7CDC6ADB" w:rsidRPr="37FE7CE7">
        <w:rPr>
          <w:rFonts w:ascii="David" w:eastAsia="David" w:hAnsi="David"/>
          <w:sz w:val="24"/>
          <w:rtl/>
        </w:rPr>
        <w:t>.</w:t>
      </w:r>
    </w:p>
    <w:p w14:paraId="53215FCC" w14:textId="4F98A4E4" w:rsidR="00E23635" w:rsidRDefault="7CDC6ADB" w:rsidP="00B04DB4">
      <w:pPr>
        <w:pStyle w:val="1"/>
        <w:bidi/>
        <w:ind w:right="0"/>
      </w:pPr>
      <w:r w:rsidRPr="00E23635">
        <w:rPr>
          <w:rFonts w:ascii="David" w:eastAsia="David" w:hAnsi="David"/>
          <w:sz w:val="24"/>
          <w:rtl/>
        </w:rPr>
        <w:t xml:space="preserve">אשר על כן, גם בשל החריגה מסמכות יש להורות על ביטול ההחלטה. </w:t>
      </w:r>
      <w:r w:rsidR="00DE31EE">
        <w:rPr>
          <w:rFonts w:hint="cs"/>
          <w:rtl/>
        </w:rPr>
        <w:tab/>
      </w:r>
    </w:p>
    <w:p w14:paraId="42E412BB" w14:textId="5E5ACDA7" w:rsidR="00B625A0" w:rsidRPr="00A44EC7" w:rsidRDefault="00E23635" w:rsidP="00E23635">
      <w:pPr>
        <w:pStyle w:val="6"/>
        <w:bidi/>
        <w:rPr>
          <w:rFonts w:ascii="David" w:eastAsia="David" w:hAnsi="David"/>
          <w:rtl/>
        </w:rPr>
      </w:pPr>
      <w:r w:rsidRPr="00E23635">
        <w:rPr>
          <w:rFonts w:ascii="David" w:eastAsia="David" w:hAnsi="David" w:hint="cs"/>
          <w:u w:val="none"/>
          <w:rtl/>
        </w:rPr>
        <w:lastRenderedPageBreak/>
        <w:t xml:space="preserve">ז. </w:t>
      </w:r>
      <w:r>
        <w:rPr>
          <w:rFonts w:ascii="David" w:eastAsia="David" w:hAnsi="David" w:hint="cs"/>
          <w:rtl/>
        </w:rPr>
        <w:t xml:space="preserve">דחיית הערר </w:t>
      </w:r>
      <w:r w:rsidR="7CDC6ADB" w:rsidRPr="7CDC6ADB">
        <w:rPr>
          <w:rFonts w:ascii="David" w:eastAsia="David" w:hAnsi="David"/>
          <w:rtl/>
        </w:rPr>
        <w:t>בשל השלב המתקדם שבו היה מצוי ההליך התכנוני</w:t>
      </w:r>
      <w:r>
        <w:rPr>
          <w:rFonts w:ascii="David" w:eastAsia="David" w:hAnsi="David" w:hint="cs"/>
          <w:rtl/>
        </w:rPr>
        <w:t xml:space="preserve"> </w:t>
      </w:r>
      <w:r w:rsidR="00DE31EE">
        <w:rPr>
          <w:rFonts w:ascii="David" w:eastAsia="David" w:hAnsi="David" w:hint="cs"/>
          <w:rtl/>
        </w:rPr>
        <w:t>לוקה  בחוסר סבירות</w:t>
      </w:r>
      <w:r w:rsidR="7CDC6ADB" w:rsidRPr="7CDC6ADB">
        <w:rPr>
          <w:rFonts w:ascii="David" w:eastAsia="David" w:hAnsi="David"/>
          <w:rtl/>
        </w:rPr>
        <w:t xml:space="preserve">, שכן בכל שלב רשאי ואף מחויב מוסד התכנון לבחון את החלטותיו </w:t>
      </w:r>
      <w:proofErr w:type="spellStart"/>
      <w:r w:rsidR="7CDC6ADB" w:rsidRPr="7CDC6ADB">
        <w:rPr>
          <w:rFonts w:ascii="David" w:eastAsia="David" w:hAnsi="David"/>
          <w:rtl/>
        </w:rPr>
        <w:t>ולשנותן</w:t>
      </w:r>
      <w:proofErr w:type="spellEnd"/>
      <w:r w:rsidR="7CDC6ADB" w:rsidRPr="7CDC6ADB">
        <w:rPr>
          <w:rFonts w:ascii="David" w:eastAsia="David" w:hAnsi="David"/>
          <w:rtl/>
        </w:rPr>
        <w:t xml:space="preserve"> במידת הצורך</w:t>
      </w:r>
    </w:p>
    <w:p w14:paraId="42AF7889" w14:textId="77777777" w:rsidR="006407F7" w:rsidRDefault="006407F7" w:rsidP="37FE7CE7">
      <w:pPr>
        <w:pStyle w:val="1"/>
        <w:bidi/>
        <w:ind w:right="0"/>
        <w:rPr>
          <w:sz w:val="24"/>
        </w:rPr>
      </w:pPr>
      <w:r w:rsidRPr="37FE7CE7">
        <w:rPr>
          <w:rFonts w:ascii="David" w:eastAsia="David" w:hAnsi="David"/>
          <w:sz w:val="24"/>
          <w:rtl/>
        </w:rPr>
        <w:t xml:space="preserve">אחד הנימוקים המרכזיים שעמד בבסיס החלטת וועדת המשנה לדחות את הערר שהגישו המבקשות היה כי התוכנית מצויה בשלב תכנוני מתקדם ולכן </w:t>
      </w:r>
      <w:r w:rsidR="00B04C1E" w:rsidRPr="37FE7CE7">
        <w:rPr>
          <w:rFonts w:ascii="David" w:eastAsia="David" w:hAnsi="David"/>
          <w:sz w:val="24"/>
          <w:rtl/>
        </w:rPr>
        <w:t xml:space="preserve">לכאורה </w:t>
      </w:r>
      <w:r w:rsidRPr="37FE7CE7">
        <w:rPr>
          <w:rFonts w:ascii="David" w:eastAsia="David" w:hAnsi="David"/>
          <w:sz w:val="24"/>
          <w:rtl/>
        </w:rPr>
        <w:t xml:space="preserve">אין מקום לבחון את שינויה. וכך באו לידי ביטוי הדברים בסעיף </w:t>
      </w:r>
      <w:r w:rsidRPr="37FE7CE7">
        <w:rPr>
          <w:rFonts w:ascii="David" w:eastAsia="David" w:hAnsi="David"/>
          <w:sz w:val="24"/>
        </w:rPr>
        <w:t>303</w:t>
      </w:r>
      <w:r w:rsidRPr="37FE7CE7">
        <w:rPr>
          <w:rFonts w:ascii="David" w:eastAsia="David" w:hAnsi="David"/>
          <w:sz w:val="24"/>
          <w:rtl/>
        </w:rPr>
        <w:t xml:space="preserve"> להחלטה נשוא ההליכים דנן:</w:t>
      </w:r>
    </w:p>
    <w:p w14:paraId="60AFE91F" w14:textId="77777777" w:rsidR="006407F7" w:rsidRPr="002401FA" w:rsidRDefault="37FE7CE7" w:rsidP="37FE7CE7">
      <w:pPr>
        <w:pStyle w:val="13"/>
        <w:bidi/>
        <w:rPr>
          <w:rFonts w:ascii="David" w:eastAsia="David" w:hAnsi="David"/>
          <w:b/>
          <w:sz w:val="24"/>
          <w:rtl/>
        </w:rPr>
      </w:pPr>
      <w:r w:rsidRPr="37FE7CE7">
        <w:rPr>
          <w:rFonts w:ascii="David" w:eastAsia="David" w:hAnsi="David"/>
          <w:b/>
          <w:sz w:val="24"/>
          <w:rtl/>
        </w:rPr>
        <w:t xml:space="preserve">"שינוי עמדה בעקבות חילופי שלטון הוא עניין לגיטימי, אולם הוא אינו מאפשר לבטל הסכמות שכבר עוגנו </w:t>
      </w:r>
      <w:proofErr w:type="spellStart"/>
      <w:r w:rsidRPr="37FE7CE7">
        <w:rPr>
          <w:rFonts w:ascii="David" w:eastAsia="David" w:hAnsi="David"/>
          <w:b/>
          <w:sz w:val="24"/>
          <w:rtl/>
        </w:rPr>
        <w:t>בתמ"א</w:t>
      </w:r>
      <w:proofErr w:type="spellEnd"/>
      <w:r w:rsidRPr="37FE7CE7">
        <w:rPr>
          <w:rFonts w:ascii="David" w:eastAsia="David" w:hAnsi="David"/>
          <w:b/>
          <w:sz w:val="24"/>
          <w:rtl/>
        </w:rPr>
        <w:t xml:space="preserve"> וקיבלו מעמד של דין, וההתחשבות בו  צריכה להיעשות בהתאם לשלב שאליו הגיעו הליכי התכנון".</w:t>
      </w:r>
    </w:p>
    <w:p w14:paraId="578F43CB" w14:textId="77777777" w:rsidR="006407F7" w:rsidRDefault="7CDC6ADB" w:rsidP="37FE7CE7">
      <w:pPr>
        <w:pStyle w:val="1"/>
        <w:bidi/>
        <w:ind w:right="0"/>
        <w:rPr>
          <w:sz w:val="24"/>
        </w:rPr>
      </w:pPr>
      <w:r w:rsidRPr="7CDC6ADB">
        <w:rPr>
          <w:rFonts w:ascii="David" w:eastAsia="David" w:hAnsi="David"/>
          <w:sz w:val="24"/>
          <w:rtl/>
        </w:rPr>
        <w:t xml:space="preserve">אלא שנימוק זה לא יכול לעמוד. </w:t>
      </w:r>
    </w:p>
    <w:p w14:paraId="2E28B46A" w14:textId="77777777" w:rsidR="006407F7" w:rsidRDefault="7CDC6ADB" w:rsidP="37FE7CE7">
      <w:pPr>
        <w:pStyle w:val="1"/>
        <w:bidi/>
        <w:ind w:right="0"/>
        <w:rPr>
          <w:sz w:val="24"/>
          <w:rtl/>
        </w:rPr>
      </w:pPr>
      <w:r w:rsidRPr="7CDC6ADB">
        <w:rPr>
          <w:rFonts w:ascii="David" w:eastAsia="David" w:hAnsi="David"/>
          <w:sz w:val="24"/>
          <w:rtl/>
        </w:rPr>
        <w:t xml:space="preserve">לפי הדין וההלכה הפסוקה לאחר אישור ראשוני של </w:t>
      </w:r>
      <w:proofErr w:type="spellStart"/>
      <w:r w:rsidRPr="7CDC6ADB">
        <w:rPr>
          <w:rFonts w:ascii="David" w:eastAsia="David" w:hAnsi="David"/>
          <w:sz w:val="24"/>
          <w:rtl/>
        </w:rPr>
        <w:t>תוכניות</w:t>
      </w:r>
      <w:proofErr w:type="spellEnd"/>
      <w:r w:rsidRPr="7CDC6ADB">
        <w:rPr>
          <w:rFonts w:ascii="David" w:eastAsia="David" w:hAnsi="David"/>
          <w:sz w:val="24"/>
          <w:rtl/>
        </w:rPr>
        <w:t xml:space="preserve"> מתקיים הליך של התנגדויות וכי למתנגדים יש גם זכות לערור על החלטת הוועדה המחוזית. </w:t>
      </w:r>
    </w:p>
    <w:p w14:paraId="6A9E0F09" w14:textId="77777777" w:rsidR="00DC60F7" w:rsidRDefault="7CDC6ADB" w:rsidP="37FE7CE7">
      <w:pPr>
        <w:pStyle w:val="1"/>
        <w:bidi/>
        <w:ind w:right="0"/>
        <w:rPr>
          <w:sz w:val="24"/>
        </w:rPr>
      </w:pPr>
      <w:r w:rsidRPr="7CDC6ADB">
        <w:rPr>
          <w:rFonts w:ascii="David" w:eastAsia="David" w:hAnsi="David"/>
          <w:sz w:val="24"/>
          <w:rtl/>
        </w:rPr>
        <w:t xml:space="preserve">יתרה מזו, בהתאם לסעיף </w:t>
      </w:r>
      <w:r w:rsidRPr="7CDC6ADB">
        <w:rPr>
          <w:rFonts w:ascii="David" w:eastAsia="David" w:hAnsi="David"/>
          <w:sz w:val="24"/>
        </w:rPr>
        <w:t>108</w:t>
      </w:r>
      <w:r w:rsidRPr="7CDC6ADB">
        <w:rPr>
          <w:rFonts w:ascii="David" w:eastAsia="David" w:hAnsi="David"/>
          <w:sz w:val="24"/>
          <w:rtl/>
        </w:rPr>
        <w:t xml:space="preserve">(ג) לחוק התכנון והבניה, כל עוד תכנית לא קיבלה תוקף סופי רשאי מוסד תכנון לדחות תכנית שהופקדה גם אם לא הוגשו לה התנגדויות. </w:t>
      </w:r>
    </w:p>
    <w:p w14:paraId="4CB3C5E1" w14:textId="77777777" w:rsidR="00450FA2" w:rsidRDefault="7CDC6ADB" w:rsidP="37FE7CE7">
      <w:pPr>
        <w:pStyle w:val="1"/>
        <w:bidi/>
        <w:ind w:right="0"/>
        <w:rPr>
          <w:sz w:val="24"/>
        </w:rPr>
      </w:pPr>
      <w:r w:rsidRPr="7CDC6ADB">
        <w:rPr>
          <w:rFonts w:ascii="David" w:eastAsia="David" w:hAnsi="David"/>
          <w:sz w:val="24"/>
          <w:rtl/>
        </w:rPr>
        <w:t xml:space="preserve">כל עוד התכנית לא קיבלה תוקף ניתן לשנות החלטות של מוסד התכנון. ולראיה, המחוקק קבע בחוק התכנון והבניה כי חלק מחברי מוסד התכנון רשאים לבקש דיון נוסף בתכנית מופקדת לפני קבלת תוקף. </w:t>
      </w:r>
    </w:p>
    <w:p w14:paraId="27BB1B03" w14:textId="77777777" w:rsidR="00DC60F7" w:rsidRDefault="7CDC6ADB" w:rsidP="37FE7CE7">
      <w:pPr>
        <w:pStyle w:val="1"/>
        <w:bidi/>
        <w:ind w:right="0"/>
        <w:rPr>
          <w:sz w:val="24"/>
        </w:rPr>
      </w:pPr>
      <w:r w:rsidRPr="7CDC6ADB">
        <w:rPr>
          <w:rFonts w:ascii="David" w:eastAsia="David" w:hAnsi="David"/>
          <w:sz w:val="24"/>
          <w:rtl/>
        </w:rPr>
        <w:t>הנה כי כן, למוסד התכנון תמיד שיקול דעת לשנות החלטה קודמת למען תכנון נכון וראוי.</w:t>
      </w:r>
    </w:p>
    <w:p w14:paraId="50080680" w14:textId="6E72D2BD" w:rsidR="006407F7" w:rsidRDefault="006407F7" w:rsidP="00E911FF">
      <w:pPr>
        <w:pStyle w:val="1"/>
        <w:bidi/>
        <w:ind w:right="0"/>
        <w:rPr>
          <w:sz w:val="24"/>
          <w:rtl/>
        </w:rPr>
      </w:pPr>
      <w:r w:rsidRPr="37FE7CE7">
        <w:rPr>
          <w:rFonts w:ascii="David" w:eastAsia="David" w:hAnsi="David"/>
          <w:sz w:val="24"/>
          <w:rtl/>
        </w:rPr>
        <w:t xml:space="preserve">ההלכה הפסוקה קובעת באופן חד משמעי כי מוסד תכנון יכול לסטות מהחלטה מנהלית קודמת וזאת אפילו עקב הערכה מחודשת של נתונים קיימים ללא שינוי נסיבות וכן כמובן עקב שינוי נסיבות – כגון הבחירות המקומיות בעיר חיפה בענייננו; נפנה לבג"ץ </w:t>
      </w:r>
      <w:r w:rsidRPr="37FE7CE7">
        <w:rPr>
          <w:rFonts w:ascii="David" w:eastAsia="David" w:hAnsi="David"/>
          <w:sz w:val="24"/>
        </w:rPr>
        <w:t>318/75</w:t>
      </w:r>
      <w:r w:rsidRPr="37FE7CE7">
        <w:rPr>
          <w:rFonts w:ascii="David" w:eastAsia="David" w:hAnsi="David"/>
          <w:sz w:val="24"/>
          <w:rtl/>
        </w:rPr>
        <w:t xml:space="preserve"> </w:t>
      </w:r>
      <w:proofErr w:type="spellStart"/>
      <w:r w:rsidRPr="37FE7CE7">
        <w:rPr>
          <w:rFonts w:ascii="David" w:eastAsia="David" w:hAnsi="David"/>
          <w:b/>
          <w:bCs/>
          <w:sz w:val="24"/>
          <w:rtl/>
        </w:rPr>
        <w:t>חדג'ס</w:t>
      </w:r>
      <w:proofErr w:type="spellEnd"/>
      <w:r w:rsidRPr="37FE7CE7">
        <w:rPr>
          <w:rFonts w:ascii="David" w:eastAsia="David" w:hAnsi="David"/>
          <w:b/>
          <w:bCs/>
          <w:sz w:val="24"/>
          <w:rtl/>
        </w:rPr>
        <w:t xml:space="preserve"> נ' הועדה המחוזית לתכנון ובניה חיפה</w:t>
      </w:r>
      <w:r w:rsidR="00DC60F7" w:rsidRPr="37FE7CE7">
        <w:rPr>
          <w:rFonts w:ascii="David" w:eastAsia="David" w:hAnsi="David"/>
          <w:sz w:val="24"/>
          <w:rtl/>
        </w:rPr>
        <w:t>, פ"ד ל(</w:t>
      </w:r>
      <w:r w:rsidR="00DC60F7" w:rsidRPr="37FE7CE7">
        <w:rPr>
          <w:rFonts w:ascii="David" w:eastAsia="David" w:hAnsi="David"/>
          <w:sz w:val="24"/>
        </w:rPr>
        <w:t>2</w:t>
      </w:r>
      <w:r w:rsidR="00DC60F7" w:rsidRPr="37FE7CE7">
        <w:rPr>
          <w:rFonts w:ascii="David" w:eastAsia="David" w:hAnsi="David"/>
          <w:sz w:val="24"/>
          <w:rtl/>
        </w:rPr>
        <w:t xml:space="preserve">) </w:t>
      </w:r>
      <w:r w:rsidR="00DC60F7" w:rsidRPr="37FE7CE7">
        <w:rPr>
          <w:rFonts w:ascii="David" w:eastAsia="David" w:hAnsi="David"/>
          <w:sz w:val="24"/>
        </w:rPr>
        <w:t>133</w:t>
      </w:r>
      <w:r w:rsidR="00DC60F7" w:rsidRPr="37FE7CE7">
        <w:rPr>
          <w:rFonts w:ascii="David" w:eastAsia="David" w:hAnsi="David"/>
          <w:sz w:val="24"/>
          <w:rtl/>
        </w:rPr>
        <w:t xml:space="preserve"> (</w:t>
      </w:r>
      <w:r w:rsidR="00DC60F7" w:rsidRPr="37FE7CE7">
        <w:rPr>
          <w:rFonts w:ascii="David" w:eastAsia="David" w:hAnsi="David"/>
          <w:sz w:val="24"/>
        </w:rPr>
        <w:t>1976</w:t>
      </w:r>
      <w:r w:rsidR="00DC60F7" w:rsidRPr="37FE7CE7">
        <w:rPr>
          <w:rFonts w:ascii="David" w:eastAsia="David" w:hAnsi="David"/>
          <w:sz w:val="24"/>
          <w:rtl/>
        </w:rPr>
        <w:t xml:space="preserve">); </w:t>
      </w:r>
      <w:r w:rsidRPr="37FE7CE7">
        <w:rPr>
          <w:rFonts w:ascii="David" w:eastAsia="David" w:hAnsi="David"/>
          <w:sz w:val="24"/>
          <w:rtl/>
        </w:rPr>
        <w:t xml:space="preserve">בג"ץ </w:t>
      </w:r>
      <w:r w:rsidRPr="37FE7CE7">
        <w:rPr>
          <w:rFonts w:ascii="David" w:eastAsia="David" w:hAnsi="David"/>
          <w:sz w:val="24"/>
        </w:rPr>
        <w:t>795/79</w:t>
      </w:r>
      <w:r w:rsidRPr="37FE7CE7">
        <w:rPr>
          <w:rFonts w:ascii="David" w:eastAsia="David" w:hAnsi="David"/>
          <w:sz w:val="24"/>
          <w:rtl/>
        </w:rPr>
        <w:t xml:space="preserve"> </w:t>
      </w:r>
      <w:r w:rsidRPr="37FE7CE7">
        <w:rPr>
          <w:rFonts w:ascii="David" w:eastAsia="David" w:hAnsi="David"/>
          <w:b/>
          <w:bCs/>
          <w:sz w:val="24"/>
          <w:rtl/>
        </w:rPr>
        <w:t>המועצה האזורית גזר נ' המועצה הארצית לתכנון ובניה</w:t>
      </w:r>
      <w:r w:rsidRPr="37FE7CE7">
        <w:rPr>
          <w:rFonts w:ascii="David" w:eastAsia="David" w:hAnsi="David"/>
          <w:sz w:val="24"/>
          <w:rtl/>
        </w:rPr>
        <w:t>, פ"ד לו(</w:t>
      </w:r>
      <w:r w:rsidRPr="37FE7CE7">
        <w:rPr>
          <w:rFonts w:ascii="David" w:eastAsia="David" w:hAnsi="David"/>
          <w:sz w:val="24"/>
        </w:rPr>
        <w:t>1</w:t>
      </w:r>
      <w:r w:rsidRPr="37FE7CE7">
        <w:rPr>
          <w:rFonts w:ascii="David" w:eastAsia="David" w:hAnsi="David"/>
          <w:sz w:val="24"/>
          <w:rtl/>
        </w:rPr>
        <w:t xml:space="preserve">) </w:t>
      </w:r>
      <w:r w:rsidRPr="37FE7CE7">
        <w:rPr>
          <w:rFonts w:ascii="David" w:eastAsia="David" w:hAnsi="David"/>
          <w:sz w:val="24"/>
        </w:rPr>
        <w:t>561</w:t>
      </w:r>
      <w:r w:rsidRPr="37FE7CE7">
        <w:rPr>
          <w:rFonts w:ascii="David" w:eastAsia="David" w:hAnsi="David"/>
          <w:sz w:val="24"/>
          <w:rtl/>
        </w:rPr>
        <w:t xml:space="preserve"> (</w:t>
      </w:r>
      <w:r w:rsidRPr="37FE7CE7">
        <w:rPr>
          <w:rFonts w:ascii="David" w:eastAsia="David" w:hAnsi="David"/>
          <w:sz w:val="24"/>
        </w:rPr>
        <w:t>1981</w:t>
      </w:r>
      <w:r w:rsidRPr="37FE7CE7">
        <w:rPr>
          <w:rFonts w:ascii="David" w:eastAsia="David" w:hAnsi="David"/>
          <w:sz w:val="24"/>
          <w:rtl/>
        </w:rPr>
        <w:t>).</w:t>
      </w:r>
    </w:p>
    <w:p w14:paraId="5EEE301E" w14:textId="77777777" w:rsidR="00B625A0" w:rsidRPr="00635940" w:rsidRDefault="7CDC6ADB" w:rsidP="37FE7CE7">
      <w:pPr>
        <w:pStyle w:val="1"/>
        <w:bidi/>
        <w:ind w:right="0"/>
        <w:rPr>
          <w:sz w:val="24"/>
        </w:rPr>
      </w:pPr>
      <w:r w:rsidRPr="7CDC6ADB">
        <w:rPr>
          <w:rFonts w:ascii="David" w:eastAsia="David" w:hAnsi="David"/>
          <w:sz w:val="24"/>
          <w:rtl/>
        </w:rPr>
        <w:t xml:space="preserve">הנה כי כן, על פי החוק וההלכה אין לאשר תכנית רק כיוון שההליך התכנוני התקדם ומוסד התכנון אינו כבול להחלטותיו הקודמות והוא מחויב לשקול שיקולים תכנוניים ענייניים בטרם יקבל החלטתו. </w:t>
      </w:r>
    </w:p>
    <w:p w14:paraId="72B8E402" w14:textId="77777777" w:rsidR="00450FA2" w:rsidRDefault="7CDC6ADB" w:rsidP="37FE7CE7">
      <w:pPr>
        <w:pStyle w:val="1"/>
        <w:bidi/>
        <w:ind w:right="0"/>
        <w:rPr>
          <w:sz w:val="24"/>
        </w:rPr>
      </w:pPr>
      <w:r w:rsidRPr="7CDC6ADB">
        <w:rPr>
          <w:rFonts w:ascii="David" w:eastAsia="David" w:hAnsi="David"/>
          <w:sz w:val="24"/>
          <w:rtl/>
        </w:rPr>
        <w:lastRenderedPageBreak/>
        <w:t xml:space="preserve">ברי הוא כי בענייננו היה על וועדת המשנה לבחון את ההתנגדויות לגופן, ולא לדחות אותן אפריורית רק בשל השלב המתקדם של ההליך התכנוני. לעניין זה נפנה </w:t>
      </w:r>
      <w:proofErr w:type="spellStart"/>
      <w:r w:rsidRPr="7CDC6ADB">
        <w:rPr>
          <w:rFonts w:ascii="David" w:eastAsia="David" w:hAnsi="David"/>
          <w:sz w:val="24"/>
          <w:rtl/>
        </w:rPr>
        <w:t>לעע"מ</w:t>
      </w:r>
      <w:proofErr w:type="spellEnd"/>
      <w:r w:rsidRPr="7CDC6ADB">
        <w:rPr>
          <w:rFonts w:ascii="David" w:eastAsia="David" w:hAnsi="David"/>
          <w:sz w:val="24"/>
          <w:rtl/>
        </w:rPr>
        <w:t xml:space="preserve"> </w:t>
      </w:r>
      <w:r w:rsidRPr="7CDC6ADB">
        <w:rPr>
          <w:rFonts w:ascii="David" w:eastAsia="David" w:hAnsi="David"/>
          <w:sz w:val="24"/>
        </w:rPr>
        <w:t>2141/09</w:t>
      </w:r>
      <w:r w:rsidRPr="7CDC6ADB">
        <w:rPr>
          <w:rFonts w:ascii="David" w:eastAsia="David" w:hAnsi="David"/>
          <w:sz w:val="24"/>
          <w:rtl/>
        </w:rPr>
        <w:t xml:space="preserve"> </w:t>
      </w:r>
      <w:r w:rsidRPr="7CDC6ADB">
        <w:rPr>
          <w:rFonts w:ascii="David" w:eastAsia="David" w:hAnsi="David"/>
          <w:b/>
          <w:bCs/>
          <w:sz w:val="24"/>
          <w:rtl/>
        </w:rPr>
        <w:t xml:space="preserve">הועדה המחוזית המשותפת לתכנון ולבניה נ' </w:t>
      </w:r>
      <w:proofErr w:type="spellStart"/>
      <w:r w:rsidRPr="7CDC6ADB">
        <w:rPr>
          <w:rFonts w:ascii="David" w:eastAsia="David" w:hAnsi="David"/>
          <w:b/>
          <w:bCs/>
          <w:sz w:val="24"/>
          <w:rtl/>
        </w:rPr>
        <w:t>אחל"ה</w:t>
      </w:r>
      <w:proofErr w:type="spellEnd"/>
      <w:r w:rsidRPr="7CDC6ADB">
        <w:rPr>
          <w:rFonts w:ascii="David" w:eastAsia="David" w:hAnsi="David"/>
          <w:b/>
          <w:bCs/>
          <w:sz w:val="24"/>
          <w:rtl/>
        </w:rPr>
        <w:t xml:space="preserve"> איכות חיים לתושבי השרון</w:t>
      </w:r>
      <w:r w:rsidRPr="7CDC6ADB">
        <w:rPr>
          <w:rFonts w:ascii="David" w:eastAsia="David" w:hAnsi="David"/>
          <w:sz w:val="24"/>
          <w:rtl/>
        </w:rPr>
        <w:t xml:space="preserve"> (נבו, </w:t>
      </w:r>
      <w:r w:rsidRPr="7CDC6ADB">
        <w:rPr>
          <w:rFonts w:ascii="David" w:eastAsia="David" w:hAnsi="David"/>
          <w:sz w:val="24"/>
        </w:rPr>
        <w:t>31.12.2009</w:t>
      </w:r>
      <w:r w:rsidRPr="7CDC6ADB">
        <w:rPr>
          <w:rFonts w:ascii="David" w:eastAsia="David" w:hAnsi="David"/>
          <w:sz w:val="24"/>
          <w:rtl/>
        </w:rPr>
        <w:t xml:space="preserve">). </w:t>
      </w:r>
    </w:p>
    <w:p w14:paraId="4650F074" w14:textId="52AC1A4C" w:rsidR="08E84A2E" w:rsidRDefault="7CDC6ADB" w:rsidP="37FE7CE7">
      <w:pPr>
        <w:pStyle w:val="1"/>
        <w:bidi/>
        <w:ind w:right="0"/>
        <w:rPr>
          <w:sz w:val="24"/>
        </w:rPr>
      </w:pPr>
      <w:r w:rsidRPr="7CDC6ADB">
        <w:rPr>
          <w:rFonts w:ascii="David" w:eastAsia="David" w:hAnsi="David"/>
          <w:sz w:val="24"/>
          <w:rtl/>
        </w:rPr>
        <w:t xml:space="preserve">אימוץ עמדת וועדת המשנה, כאילו די בשלב התכנוני המתקדם כדי לדחות את התנגדותן של המבקשות, יוביל למצב אבסורדי שיהפוך את הליך ההתנגדויות והזכות להגיש ערר להליכים ריקים מתוכן. אם ממילא יש לדחות התנגדויות </w:t>
      </w:r>
      <w:proofErr w:type="spellStart"/>
      <w:r w:rsidRPr="7CDC6ADB">
        <w:rPr>
          <w:rFonts w:ascii="David" w:eastAsia="David" w:hAnsi="David"/>
          <w:sz w:val="24"/>
          <w:rtl/>
        </w:rPr>
        <w:t>ועררים</w:t>
      </w:r>
      <w:proofErr w:type="spellEnd"/>
      <w:r w:rsidRPr="7CDC6ADB">
        <w:rPr>
          <w:rFonts w:ascii="David" w:eastAsia="David" w:hAnsi="David"/>
          <w:sz w:val="24"/>
          <w:rtl/>
        </w:rPr>
        <w:t xml:space="preserve"> בשל השלב התכנוני המתקדם של התוכניות, מה היה לו למחוקק לקבוע הליכים אלה. יפים לעניין זה דבריה של כב' השופטת מיכל אגמון-גונן, בדחותה טענות בדבר חשיבותו של "השלב התכנוני המתקדם":</w:t>
      </w:r>
    </w:p>
    <w:p w14:paraId="58A5FB32" w14:textId="41823E76" w:rsidR="08E84A2E" w:rsidRDefault="37FE7CE7" w:rsidP="37FE7CE7">
      <w:pPr>
        <w:pStyle w:val="13"/>
        <w:bidi/>
        <w:rPr>
          <w:rFonts w:ascii="David" w:eastAsia="David" w:hAnsi="David"/>
          <w:b/>
          <w:sz w:val="24"/>
          <w:rtl/>
        </w:rPr>
      </w:pPr>
      <w:r w:rsidRPr="37FE7CE7">
        <w:rPr>
          <w:rFonts w:ascii="David" w:eastAsia="David" w:hAnsi="David"/>
          <w:b/>
          <w:sz w:val="24"/>
          <w:rtl/>
        </w:rPr>
        <w:t xml:space="preserve"> </w:t>
      </w:r>
      <w:r w:rsidRPr="37FE7CE7">
        <w:rPr>
          <w:rFonts w:ascii="David" w:eastAsia="David" w:hAnsi="David"/>
          <w:b/>
          <w:sz w:val="24"/>
          <w:rtl/>
          <w:lang w:val="he"/>
        </w:rPr>
        <w:t>"</w:t>
      </w:r>
      <w:r w:rsidRPr="37FE7CE7">
        <w:rPr>
          <w:rFonts w:ascii="David" w:eastAsia="David" w:hAnsi="David"/>
          <w:b/>
          <w:sz w:val="24"/>
          <w:rtl/>
          <w:lang w:val="he" w:bidi="he"/>
        </w:rPr>
        <w:t>כל עוד לא קיבלה התכנית תוקף סופי</w:t>
      </w:r>
      <w:r w:rsidRPr="37FE7CE7">
        <w:rPr>
          <w:rFonts w:ascii="David" w:eastAsia="David" w:hAnsi="David"/>
          <w:b/>
          <w:sz w:val="24"/>
          <w:rtl/>
          <w:lang w:val="he"/>
        </w:rPr>
        <w:t xml:space="preserve">, </w:t>
      </w:r>
      <w:r w:rsidRPr="37FE7CE7">
        <w:rPr>
          <w:rFonts w:ascii="David" w:eastAsia="David" w:hAnsi="David"/>
          <w:b/>
          <w:sz w:val="24"/>
          <w:rtl/>
          <w:lang w:val="he" w:bidi="he"/>
        </w:rPr>
        <w:t>רשאים מוסדות התכנון לשנות החלטות קודמות שהתקבלו בעניינה של התכנית</w:t>
      </w:r>
      <w:r w:rsidRPr="37FE7CE7">
        <w:rPr>
          <w:rFonts w:ascii="David" w:eastAsia="David" w:hAnsi="David"/>
          <w:b/>
          <w:sz w:val="24"/>
          <w:rtl/>
          <w:lang w:val="he"/>
        </w:rPr>
        <w:t xml:space="preserve">. </w:t>
      </w:r>
      <w:r w:rsidRPr="37FE7CE7">
        <w:rPr>
          <w:rFonts w:ascii="David" w:eastAsia="David" w:hAnsi="David"/>
          <w:b/>
          <w:sz w:val="24"/>
          <w:rtl/>
          <w:lang w:val="he" w:bidi="he"/>
        </w:rPr>
        <w:t>למעשה</w:t>
      </w:r>
      <w:r w:rsidRPr="37FE7CE7">
        <w:rPr>
          <w:rFonts w:ascii="David" w:eastAsia="David" w:hAnsi="David"/>
          <w:b/>
          <w:sz w:val="24"/>
          <w:rtl/>
          <w:lang w:val="he"/>
        </w:rPr>
        <w:t xml:space="preserve">, </w:t>
      </w:r>
      <w:r w:rsidRPr="37FE7CE7">
        <w:rPr>
          <w:rFonts w:ascii="David" w:eastAsia="David" w:hAnsi="David"/>
          <w:b/>
          <w:sz w:val="24"/>
          <w:rtl/>
          <w:lang w:val="he" w:bidi="he"/>
        </w:rPr>
        <w:t>זהו ליבו ומהותו של הליך התכנון</w:t>
      </w:r>
      <w:r w:rsidRPr="37FE7CE7">
        <w:rPr>
          <w:rFonts w:ascii="David" w:eastAsia="David" w:hAnsi="David"/>
          <w:b/>
          <w:sz w:val="24"/>
          <w:rtl/>
          <w:lang w:val="he"/>
        </w:rPr>
        <w:t xml:space="preserve">. </w:t>
      </w:r>
      <w:r w:rsidRPr="37FE7CE7">
        <w:rPr>
          <w:rFonts w:ascii="David" w:eastAsia="David" w:hAnsi="David"/>
          <w:b/>
          <w:sz w:val="24"/>
          <w:rtl/>
          <w:lang w:val="he" w:bidi="he"/>
        </w:rPr>
        <w:t>בשלבים השונים ובמוסדות השונים נשקלים שיקולים שונים</w:t>
      </w:r>
      <w:r w:rsidRPr="37FE7CE7">
        <w:rPr>
          <w:rFonts w:ascii="David" w:eastAsia="David" w:hAnsi="David"/>
          <w:b/>
          <w:sz w:val="24"/>
          <w:rtl/>
          <w:lang w:val="he"/>
        </w:rPr>
        <w:t xml:space="preserve">, </w:t>
      </w:r>
      <w:r w:rsidRPr="37FE7CE7">
        <w:rPr>
          <w:rFonts w:ascii="David" w:eastAsia="David" w:hAnsi="David"/>
          <w:b/>
          <w:sz w:val="24"/>
          <w:rtl/>
          <w:lang w:val="he" w:bidi="he"/>
        </w:rPr>
        <w:t>על פי המוסד בו מדובר</w:t>
      </w:r>
      <w:r w:rsidRPr="37FE7CE7">
        <w:rPr>
          <w:rFonts w:ascii="David" w:eastAsia="David" w:hAnsi="David"/>
          <w:b/>
          <w:sz w:val="24"/>
          <w:rtl/>
          <w:lang w:val="he"/>
        </w:rPr>
        <w:t xml:space="preserve">. </w:t>
      </w:r>
      <w:r w:rsidRPr="37FE7CE7">
        <w:rPr>
          <w:rFonts w:ascii="David" w:eastAsia="David" w:hAnsi="David"/>
          <w:b/>
          <w:sz w:val="24"/>
          <w:rtl/>
          <w:lang w:val="he" w:bidi="he"/>
        </w:rPr>
        <w:t>פעמים התוצאה הסופית משתנה</w:t>
      </w:r>
      <w:r w:rsidRPr="37FE7CE7">
        <w:rPr>
          <w:rFonts w:ascii="David" w:eastAsia="David" w:hAnsi="David"/>
          <w:b/>
          <w:sz w:val="24"/>
          <w:rtl/>
          <w:lang w:val="he"/>
        </w:rPr>
        <w:t xml:space="preserve">. </w:t>
      </w:r>
      <w:r w:rsidRPr="37FE7CE7">
        <w:rPr>
          <w:rFonts w:ascii="David" w:eastAsia="David" w:hAnsi="David"/>
          <w:b/>
          <w:sz w:val="24"/>
          <w:rtl/>
          <w:lang w:val="he" w:bidi="he"/>
        </w:rPr>
        <w:t>כל תוצאה אחרת היתה כובלת את שיקול דעת רשויות התכנון שלא כדין</w:t>
      </w:r>
      <w:r w:rsidRPr="37FE7CE7">
        <w:rPr>
          <w:rFonts w:ascii="David" w:eastAsia="David" w:hAnsi="David"/>
          <w:b/>
          <w:sz w:val="24"/>
          <w:rtl/>
        </w:rPr>
        <w:t xml:space="preserve">". </w:t>
      </w:r>
    </w:p>
    <w:p w14:paraId="35CE9CC8" w14:textId="2C0E39F1" w:rsidR="08E84A2E" w:rsidRDefault="37FE7CE7" w:rsidP="37FE7CE7">
      <w:pPr>
        <w:pStyle w:val="1"/>
        <w:numPr>
          <w:ilvl w:val="0"/>
          <w:numId w:val="0"/>
        </w:numPr>
        <w:bidi/>
        <w:ind w:right="0"/>
        <w:rPr>
          <w:rFonts w:ascii="David" w:eastAsia="David" w:hAnsi="David"/>
          <w:sz w:val="24"/>
          <w:rtl/>
          <w:lang w:val="he"/>
        </w:rPr>
      </w:pPr>
      <w:r w:rsidRPr="37FE7CE7">
        <w:rPr>
          <w:rFonts w:ascii="David" w:eastAsia="David" w:hAnsi="David"/>
          <w:sz w:val="24"/>
          <w:rtl/>
          <w:lang w:val="he" w:bidi="he"/>
        </w:rPr>
        <w:t>עוד ראו</w:t>
      </w:r>
      <w:r w:rsidRPr="37FE7CE7">
        <w:rPr>
          <w:rFonts w:ascii="David" w:eastAsia="David" w:hAnsi="David"/>
          <w:sz w:val="24"/>
          <w:rtl/>
          <w:lang w:val="he"/>
        </w:rPr>
        <w:t xml:space="preserve">: </w:t>
      </w:r>
      <w:r w:rsidRPr="37FE7CE7">
        <w:rPr>
          <w:rFonts w:ascii="David" w:eastAsia="David" w:hAnsi="David"/>
          <w:sz w:val="24"/>
          <w:rtl/>
          <w:lang w:val="he" w:bidi="he"/>
        </w:rPr>
        <w:t>עת</w:t>
      </w:r>
      <w:r w:rsidRPr="37FE7CE7">
        <w:rPr>
          <w:rFonts w:ascii="David" w:eastAsia="David" w:hAnsi="David"/>
          <w:sz w:val="24"/>
          <w:rtl/>
          <w:lang w:val="he"/>
        </w:rPr>
        <w:t>"</w:t>
      </w:r>
      <w:r w:rsidRPr="37FE7CE7">
        <w:rPr>
          <w:rFonts w:ascii="David" w:eastAsia="David" w:hAnsi="David"/>
          <w:sz w:val="24"/>
          <w:rtl/>
          <w:lang w:val="he" w:bidi="he"/>
        </w:rPr>
        <w:t xml:space="preserve">מ </w:t>
      </w:r>
      <w:r w:rsidRPr="37FE7CE7">
        <w:rPr>
          <w:rFonts w:ascii="David" w:eastAsia="David" w:hAnsi="David"/>
          <w:sz w:val="24"/>
          <w:rtl/>
          <w:lang w:val="he"/>
        </w:rPr>
        <w:t>(</w:t>
      </w:r>
      <w:r w:rsidRPr="37FE7CE7">
        <w:rPr>
          <w:rFonts w:ascii="David" w:eastAsia="David" w:hAnsi="David"/>
          <w:sz w:val="24"/>
          <w:rtl/>
          <w:lang w:val="he" w:bidi="he"/>
        </w:rPr>
        <w:t>ת</w:t>
      </w:r>
      <w:r w:rsidRPr="37FE7CE7">
        <w:rPr>
          <w:rFonts w:ascii="David" w:eastAsia="David" w:hAnsi="David"/>
          <w:sz w:val="24"/>
          <w:rtl/>
          <w:lang w:val="he"/>
        </w:rPr>
        <w:t>"</w:t>
      </w:r>
      <w:r w:rsidRPr="37FE7CE7">
        <w:rPr>
          <w:rFonts w:ascii="David" w:eastAsia="David" w:hAnsi="David"/>
          <w:sz w:val="24"/>
          <w:rtl/>
          <w:lang w:val="he" w:bidi="he"/>
        </w:rPr>
        <w:t>א</w:t>
      </w:r>
      <w:r w:rsidRPr="37FE7CE7">
        <w:rPr>
          <w:rFonts w:ascii="David" w:eastAsia="David" w:hAnsi="David"/>
          <w:sz w:val="24"/>
          <w:rtl/>
          <w:lang w:val="he"/>
        </w:rPr>
        <w:t xml:space="preserve">) </w:t>
      </w:r>
      <w:r w:rsidRPr="37FE7CE7">
        <w:rPr>
          <w:rFonts w:ascii="David" w:eastAsia="David" w:hAnsi="David"/>
          <w:sz w:val="24"/>
          <w:rtl/>
          <w:lang w:val="he" w:bidi="he"/>
        </w:rPr>
        <w:t>3073-08</w:t>
      </w:r>
      <w:r w:rsidRPr="37FE7CE7">
        <w:rPr>
          <w:rFonts w:ascii="David" w:eastAsia="David" w:hAnsi="David"/>
          <w:sz w:val="24"/>
          <w:rtl/>
          <w:lang w:val="he"/>
        </w:rPr>
        <w:t xml:space="preserve"> </w:t>
      </w:r>
      <w:proofErr w:type="spellStart"/>
      <w:r w:rsidRPr="37FE7CE7">
        <w:rPr>
          <w:rFonts w:ascii="David" w:eastAsia="David" w:hAnsi="David"/>
          <w:b/>
          <w:bCs/>
          <w:sz w:val="24"/>
          <w:rtl/>
          <w:lang w:val="he" w:bidi="he"/>
        </w:rPr>
        <w:t>תנופורט</w:t>
      </w:r>
      <w:proofErr w:type="spellEnd"/>
      <w:r w:rsidRPr="37FE7CE7">
        <w:rPr>
          <w:rFonts w:ascii="David" w:eastAsia="David" w:hAnsi="David"/>
          <w:b/>
          <w:bCs/>
          <w:sz w:val="24"/>
          <w:rtl/>
          <w:lang w:val="he" w:bidi="he"/>
        </w:rPr>
        <w:t xml:space="preserve"> 1990 </w:t>
      </w:r>
      <w:proofErr w:type="spellStart"/>
      <w:r w:rsidRPr="37FE7CE7">
        <w:rPr>
          <w:rFonts w:ascii="David" w:eastAsia="David" w:hAnsi="David"/>
          <w:b/>
          <w:bCs/>
          <w:sz w:val="24"/>
          <w:rtl/>
          <w:lang w:val="he" w:bidi="he"/>
        </w:rPr>
        <w:t>בע</w:t>
      </w:r>
      <w:proofErr w:type="spellEnd"/>
      <w:r w:rsidRPr="37FE7CE7">
        <w:rPr>
          <w:rFonts w:ascii="David" w:eastAsia="David" w:hAnsi="David"/>
          <w:b/>
          <w:bCs/>
          <w:sz w:val="24"/>
          <w:rtl/>
          <w:lang w:val="he"/>
        </w:rPr>
        <w:t>"</w:t>
      </w:r>
      <w:r w:rsidRPr="37FE7CE7">
        <w:rPr>
          <w:rFonts w:ascii="David" w:eastAsia="David" w:hAnsi="David"/>
          <w:b/>
          <w:bCs/>
          <w:sz w:val="24"/>
          <w:rtl/>
          <w:lang w:val="he" w:bidi="he"/>
        </w:rPr>
        <w:t>מ נ</w:t>
      </w:r>
      <w:r w:rsidRPr="37FE7CE7">
        <w:rPr>
          <w:rFonts w:ascii="David" w:eastAsia="David" w:hAnsi="David"/>
          <w:b/>
          <w:bCs/>
          <w:sz w:val="24"/>
          <w:rtl/>
          <w:lang w:val="he"/>
        </w:rPr>
        <w:t xml:space="preserve">' </w:t>
      </w:r>
      <w:r w:rsidRPr="37FE7CE7">
        <w:rPr>
          <w:rFonts w:ascii="David" w:eastAsia="David" w:hAnsi="David"/>
          <w:b/>
          <w:bCs/>
          <w:sz w:val="24"/>
          <w:rtl/>
          <w:lang w:val="he" w:bidi="he"/>
        </w:rPr>
        <w:t>ועדת המשנה לעררים</w:t>
      </w:r>
      <w:r w:rsidRPr="37FE7CE7">
        <w:rPr>
          <w:rFonts w:ascii="David" w:eastAsia="David" w:hAnsi="David"/>
          <w:b/>
          <w:bCs/>
          <w:sz w:val="24"/>
          <w:rtl/>
          <w:lang w:val="he"/>
        </w:rPr>
        <w:t>-</w:t>
      </w:r>
      <w:r w:rsidRPr="37FE7CE7">
        <w:rPr>
          <w:rFonts w:ascii="David" w:eastAsia="David" w:hAnsi="David"/>
          <w:b/>
          <w:bCs/>
          <w:sz w:val="24"/>
          <w:rtl/>
          <w:lang w:val="he" w:bidi="he"/>
        </w:rPr>
        <w:t>המועצה הארצית</w:t>
      </w:r>
      <w:r w:rsidRPr="37FE7CE7">
        <w:rPr>
          <w:rFonts w:ascii="David" w:eastAsia="David" w:hAnsi="David"/>
          <w:sz w:val="24"/>
          <w:rtl/>
          <w:lang w:val="he"/>
        </w:rPr>
        <w:t xml:space="preserve"> (</w:t>
      </w:r>
      <w:r w:rsidRPr="37FE7CE7">
        <w:rPr>
          <w:rFonts w:ascii="David" w:eastAsia="David" w:hAnsi="David"/>
          <w:sz w:val="24"/>
          <w:rtl/>
          <w:lang w:val="he" w:bidi="he"/>
        </w:rPr>
        <w:t>נבו</w:t>
      </w:r>
      <w:r w:rsidRPr="37FE7CE7">
        <w:rPr>
          <w:rFonts w:ascii="David" w:eastAsia="David" w:hAnsi="David"/>
          <w:sz w:val="24"/>
          <w:rtl/>
          <w:lang w:val="he"/>
        </w:rPr>
        <w:t xml:space="preserve">, </w:t>
      </w:r>
      <w:r w:rsidRPr="37FE7CE7">
        <w:rPr>
          <w:rFonts w:ascii="David" w:eastAsia="David" w:hAnsi="David"/>
          <w:sz w:val="24"/>
          <w:rtl/>
          <w:lang w:val="he" w:bidi="he"/>
        </w:rPr>
        <w:t>26.10.2011</w:t>
      </w:r>
      <w:r w:rsidRPr="37FE7CE7">
        <w:rPr>
          <w:rFonts w:ascii="David" w:eastAsia="David" w:hAnsi="David"/>
          <w:sz w:val="24"/>
          <w:rtl/>
          <w:lang w:val="he"/>
        </w:rPr>
        <w:t>).</w:t>
      </w:r>
    </w:p>
    <w:p w14:paraId="173F429F" w14:textId="641F4E7A" w:rsidR="00B625A0" w:rsidRDefault="00DE31EE" w:rsidP="37FE7CE7">
      <w:pPr>
        <w:pStyle w:val="6"/>
        <w:bidi/>
        <w:rPr>
          <w:rFonts w:ascii="David" w:eastAsia="David" w:hAnsi="David"/>
          <w:rtl/>
        </w:rPr>
      </w:pPr>
      <w:r w:rsidRPr="00DE31EE">
        <w:rPr>
          <w:rFonts w:ascii="David" w:eastAsia="David" w:hAnsi="David" w:hint="cs"/>
          <w:u w:val="none"/>
          <w:rtl/>
        </w:rPr>
        <w:t>ח</w:t>
      </w:r>
      <w:r w:rsidR="37FE7CE7" w:rsidRPr="00DE31EE">
        <w:rPr>
          <w:rFonts w:ascii="David" w:eastAsia="David" w:hAnsi="David"/>
          <w:u w:val="none"/>
          <w:rtl/>
        </w:rPr>
        <w:t xml:space="preserve">. </w:t>
      </w:r>
      <w:r w:rsidR="37FE7CE7" w:rsidRPr="37FE7CE7">
        <w:rPr>
          <w:rFonts w:ascii="David" w:eastAsia="David" w:hAnsi="David"/>
          <w:rtl/>
        </w:rPr>
        <w:t>שגו המשיבות כאשר העדיפו תוכנית נקודתית על פני מערך תכנוני כולל</w:t>
      </w:r>
    </w:p>
    <w:p w14:paraId="70EB98D6" w14:textId="77777777" w:rsidR="001A52B6" w:rsidRDefault="7CDC6ADB" w:rsidP="37FE7CE7">
      <w:pPr>
        <w:pStyle w:val="1"/>
        <w:bidi/>
        <w:ind w:right="0"/>
        <w:rPr>
          <w:sz w:val="24"/>
        </w:rPr>
      </w:pPr>
      <w:r w:rsidRPr="7CDC6ADB">
        <w:rPr>
          <w:rFonts w:ascii="David" w:eastAsia="David" w:hAnsi="David"/>
          <w:sz w:val="24"/>
          <w:rtl/>
        </w:rPr>
        <w:t xml:space="preserve">אחת מהסיבות העיקריות בגינן התנגדו המבקשות לאישורה של התוכנית המופקדת הינה העובדה כי מדובר בתכנון נקודתי המתעלם מהראיה הכוללת של האזור כולו – למרות הקשר ההדוק בין הסביבה כולה לנמל הימי; ולמרות הצורך בתכנון כולל לכל מתחם הנמל הימי ונמל התעופה ודרכי התחבורה השונים. </w:t>
      </w:r>
    </w:p>
    <w:p w14:paraId="19534A19" w14:textId="77777777" w:rsidR="00B625A0" w:rsidRDefault="7CDC6ADB" w:rsidP="37FE7CE7">
      <w:pPr>
        <w:pStyle w:val="1"/>
        <w:bidi/>
        <w:ind w:right="0"/>
        <w:rPr>
          <w:sz w:val="24"/>
        </w:rPr>
      </w:pPr>
      <w:r w:rsidRPr="7CDC6ADB">
        <w:rPr>
          <w:rFonts w:ascii="David" w:eastAsia="David" w:hAnsi="David"/>
          <w:sz w:val="24"/>
          <w:rtl/>
        </w:rPr>
        <w:t xml:space="preserve">אלא שוועדת המשנה דחתה טענה זו מבלי שהצביעה על הצדקה תכנונית מיוחדת אשר בעטיה יש לחרוג מההלכה הפסוקה הקובעת שיש לבצע תכנון כולל ולא תכנון נקודתי. </w:t>
      </w:r>
    </w:p>
    <w:p w14:paraId="77EEF988" w14:textId="77777777" w:rsidR="00541A55" w:rsidRDefault="7CDC6ADB" w:rsidP="37FE7CE7">
      <w:pPr>
        <w:pStyle w:val="1"/>
        <w:bidi/>
        <w:ind w:right="0"/>
        <w:rPr>
          <w:sz w:val="24"/>
          <w:rtl/>
        </w:rPr>
      </w:pPr>
      <w:r w:rsidRPr="7CDC6ADB">
        <w:rPr>
          <w:rFonts w:ascii="David" w:eastAsia="David" w:hAnsi="David"/>
          <w:sz w:val="24"/>
          <w:rtl/>
        </w:rPr>
        <w:t>ההחלטה נשוא ההליכים דנא מהווה העדפה של תכנון בשיטת "טלאי על טלאי" על פני תכנון כולל לאזור נמל חיפה וסביבתו ובוודאי כאשר היא מפקיעה מקברניטי ופרנסי העיר חיפה את האפשרות לתכנן את העיר ובכך את עתידה.</w:t>
      </w:r>
    </w:p>
    <w:p w14:paraId="25E7C7A0" w14:textId="2AAF9A16" w:rsidR="00B625A0" w:rsidRDefault="7CDC6ADB" w:rsidP="009D22D6">
      <w:pPr>
        <w:pStyle w:val="1"/>
        <w:bidi/>
        <w:ind w:right="0"/>
        <w:rPr>
          <w:sz w:val="24"/>
          <w:rtl/>
        </w:rPr>
      </w:pPr>
      <w:r w:rsidRPr="7CDC6ADB">
        <w:rPr>
          <w:rFonts w:ascii="David" w:eastAsia="David" w:hAnsi="David"/>
          <w:sz w:val="24"/>
          <w:rtl/>
        </w:rPr>
        <w:t>איחוד בין התוכניות הנקודתיות השונות יהיה גם יעיל יותר כיוון שיחסוך כספי ציבור על טיפול בהליכים תכנוניים מרובים</w:t>
      </w:r>
      <w:r w:rsidR="009D22D6">
        <w:rPr>
          <w:rFonts w:ascii="David" w:eastAsia="David" w:hAnsi="David" w:hint="cs"/>
          <w:sz w:val="24"/>
          <w:rtl/>
        </w:rPr>
        <w:t xml:space="preserve"> </w:t>
      </w:r>
      <w:r w:rsidRPr="7CDC6ADB">
        <w:rPr>
          <w:rFonts w:ascii="David" w:eastAsia="David" w:hAnsi="David"/>
          <w:sz w:val="24"/>
          <w:rtl/>
        </w:rPr>
        <w:t xml:space="preserve">והשקעת זמן רב של מוסדות התכנון שידרשו לטפל בכל תכנית </w:t>
      </w:r>
      <w:r w:rsidRPr="7CDC6ADB">
        <w:rPr>
          <w:rFonts w:ascii="David" w:eastAsia="David" w:hAnsi="David"/>
          <w:sz w:val="24"/>
          <w:rtl/>
        </w:rPr>
        <w:lastRenderedPageBreak/>
        <w:t>בנפרד. אין כל טעם בהשקעת כספי ציבור רבים בהכנת תכניות שונות לאותו אזור כאשר ניתן לאחדן לתכנית אחת ולמנוע סתירות בין התכניות השונות.</w:t>
      </w:r>
    </w:p>
    <w:p w14:paraId="47E20A49" w14:textId="759B81F3" w:rsidR="00EF2F94" w:rsidRPr="00EF2F94" w:rsidRDefault="00EF2F94" w:rsidP="00DE31EE">
      <w:pPr>
        <w:pStyle w:val="1"/>
        <w:numPr>
          <w:ilvl w:val="0"/>
          <w:numId w:val="0"/>
        </w:numPr>
        <w:bidi/>
        <w:ind w:left="454"/>
        <w:rPr>
          <w:sz w:val="24"/>
          <w:highlight w:val="yellow"/>
          <w:rtl/>
        </w:rPr>
      </w:pPr>
      <w:r w:rsidRPr="00DE31EE">
        <w:rPr>
          <w:rFonts w:ascii="David" w:eastAsia="David" w:hAnsi="David"/>
          <w:b/>
          <w:bCs/>
          <w:sz w:val="24"/>
          <w:rtl/>
        </w:rPr>
        <w:t xml:space="preserve">הליכי התכנון של תת"ל </w:t>
      </w:r>
      <w:r w:rsidRPr="00DE31EE">
        <w:rPr>
          <w:rFonts w:ascii="David" w:eastAsia="David" w:hAnsi="David"/>
          <w:b/>
          <w:bCs/>
          <w:sz w:val="24"/>
        </w:rPr>
        <w:t>80</w:t>
      </w:r>
      <w:r w:rsidRPr="00DE31EE">
        <w:rPr>
          <w:rFonts w:ascii="David" w:eastAsia="David" w:hAnsi="David"/>
          <w:b/>
          <w:bCs/>
          <w:sz w:val="24"/>
          <w:rtl/>
        </w:rPr>
        <w:t>, המתנהלים כעת במקביל להליכים אלה, ו</w:t>
      </w:r>
      <w:r w:rsidR="7CDC6ADB" w:rsidRPr="00DE31EE">
        <w:rPr>
          <w:rFonts w:ascii="David" w:eastAsia="David" w:hAnsi="David"/>
          <w:b/>
          <w:bCs/>
          <w:sz w:val="24"/>
          <w:rtl/>
        </w:rPr>
        <w:t>אשר עניינם הרחבת שדה התעופה חיפה והארכת המסלול, ו</w:t>
      </w:r>
      <w:r w:rsidRPr="00DE31EE">
        <w:rPr>
          <w:rFonts w:ascii="David" w:eastAsia="David" w:hAnsi="David"/>
          <w:b/>
          <w:bCs/>
          <w:sz w:val="24"/>
          <w:rtl/>
        </w:rPr>
        <w:t xml:space="preserve">בבסיסם נדרש כבר כעת שינוי לתמ"א </w:t>
      </w:r>
      <w:r w:rsidRPr="00DE31EE">
        <w:rPr>
          <w:rFonts w:ascii="David" w:eastAsia="David" w:hAnsi="David"/>
          <w:b/>
          <w:bCs/>
          <w:sz w:val="24"/>
        </w:rPr>
        <w:t>13</w:t>
      </w:r>
      <w:r w:rsidRPr="00DE31EE">
        <w:rPr>
          <w:rFonts w:ascii="David" w:eastAsia="David" w:hAnsi="David"/>
          <w:b/>
          <w:bCs/>
          <w:sz w:val="24"/>
          <w:rtl/>
        </w:rPr>
        <w:t>/ב/</w:t>
      </w:r>
      <w:r w:rsidRPr="00DE31EE">
        <w:rPr>
          <w:rFonts w:ascii="David" w:eastAsia="David" w:hAnsi="David"/>
          <w:b/>
          <w:bCs/>
          <w:sz w:val="24"/>
        </w:rPr>
        <w:t>1/1</w:t>
      </w:r>
      <w:r w:rsidRPr="00DE31EE">
        <w:rPr>
          <w:rFonts w:ascii="David" w:eastAsia="David" w:hAnsi="David"/>
          <w:b/>
          <w:bCs/>
          <w:sz w:val="24"/>
          <w:rtl/>
        </w:rPr>
        <w:t xml:space="preserve"> ולייעודי קרקע שנקבעו בה ממש לאחרונה, מעידים כאלף עדים על הצורך בביצוע תכנון מתארי מוסדר לכל אזור המפרץ, או למצער, תכנון חטיבת הקרקע הרלוונטית אשר תתי</w:t>
      </w:r>
      <w:r w:rsidR="37FE7CE7" w:rsidRPr="00DE31EE">
        <w:rPr>
          <w:rFonts w:ascii="David" w:eastAsia="David" w:hAnsi="David"/>
          <w:b/>
          <w:bCs/>
          <w:sz w:val="24"/>
          <w:rtl/>
        </w:rPr>
        <w:t>י</w:t>
      </w:r>
      <w:r w:rsidRPr="00DE31EE">
        <w:rPr>
          <w:rFonts w:ascii="David" w:eastAsia="David" w:hAnsi="David"/>
          <w:b/>
          <w:bCs/>
          <w:sz w:val="24"/>
          <w:rtl/>
        </w:rPr>
        <w:t>חס במאוחד לתשתיות הארציות ותתאם ביניהן</w:t>
      </w:r>
      <w:r w:rsidRPr="37FE7CE7">
        <w:rPr>
          <w:rFonts w:ascii="David" w:eastAsia="David" w:hAnsi="David"/>
          <w:sz w:val="24"/>
          <w:rtl/>
        </w:rPr>
        <w:t xml:space="preserve">. </w:t>
      </w:r>
    </w:p>
    <w:p w14:paraId="45B15F19" w14:textId="2F4097E8" w:rsidR="00B625A0" w:rsidRPr="00CD6ECC" w:rsidRDefault="00DF449C" w:rsidP="37FE7CE7">
      <w:pPr>
        <w:pStyle w:val="1"/>
        <w:bidi/>
        <w:ind w:right="0"/>
        <w:rPr>
          <w:sz w:val="24"/>
        </w:rPr>
      </w:pPr>
      <w:r w:rsidRPr="37FE7CE7">
        <w:rPr>
          <w:rFonts w:ascii="David" w:eastAsia="David" w:hAnsi="David"/>
          <w:sz w:val="24"/>
          <w:rtl/>
        </w:rPr>
        <w:t>ההלכה והשכל הישר קובעים בבירור שיש להעדיף תכנון כולל על פני תכנון נקודתי, וזאת כיוון שתכנון כולל נותן מענה ראוי ומיטבי לאינטרס הציבורי ומונע אנומליות תכנוניות עקב תכנון בשיטת הטלאים</w:t>
      </w:r>
      <w:r w:rsidR="00EF2F94" w:rsidRPr="37FE7CE7">
        <w:rPr>
          <w:rFonts w:ascii="David" w:eastAsia="David" w:hAnsi="David"/>
          <w:sz w:val="24"/>
          <w:rtl/>
        </w:rPr>
        <w:t xml:space="preserve"> וכן תכנון אד-הוק</w:t>
      </w:r>
      <w:r w:rsidRPr="37FE7CE7">
        <w:rPr>
          <w:rFonts w:ascii="David" w:eastAsia="David" w:hAnsi="David"/>
          <w:sz w:val="24"/>
          <w:rtl/>
        </w:rPr>
        <w:t xml:space="preserve">. מתאימים לעניין זה דברי בית המשפט </w:t>
      </w:r>
      <w:proofErr w:type="spellStart"/>
      <w:r w:rsidRPr="37FE7CE7">
        <w:rPr>
          <w:rFonts w:ascii="David" w:eastAsia="David" w:hAnsi="David"/>
          <w:sz w:val="24"/>
          <w:rtl/>
        </w:rPr>
        <w:t>ב</w:t>
      </w:r>
      <w:r w:rsidR="00B625A0" w:rsidRPr="37FE7CE7">
        <w:rPr>
          <w:rFonts w:ascii="David" w:eastAsia="David" w:hAnsi="David"/>
          <w:sz w:val="24"/>
          <w:rtl/>
        </w:rPr>
        <w:t>עע"</w:t>
      </w:r>
      <w:r w:rsidR="37FE7CE7" w:rsidRPr="37FE7CE7">
        <w:rPr>
          <w:rFonts w:ascii="David" w:eastAsia="David" w:hAnsi="David"/>
          <w:sz w:val="24"/>
          <w:rtl/>
        </w:rPr>
        <w:t>מ</w:t>
      </w:r>
      <w:proofErr w:type="spellEnd"/>
      <w:r w:rsidR="00B625A0" w:rsidRPr="37FE7CE7">
        <w:rPr>
          <w:rFonts w:ascii="David" w:eastAsia="David" w:hAnsi="David"/>
          <w:sz w:val="24"/>
          <w:rtl/>
        </w:rPr>
        <w:t xml:space="preserve"> </w:t>
      </w:r>
      <w:r w:rsidR="00B625A0" w:rsidRPr="37FE7CE7">
        <w:rPr>
          <w:rFonts w:ascii="David" w:eastAsia="David" w:hAnsi="David"/>
          <w:sz w:val="24"/>
        </w:rPr>
        <w:t>8909/13</w:t>
      </w:r>
      <w:r w:rsidR="00B625A0" w:rsidRPr="37FE7CE7">
        <w:rPr>
          <w:rFonts w:ascii="David" w:eastAsia="David" w:hAnsi="David"/>
          <w:sz w:val="24"/>
          <w:rtl/>
        </w:rPr>
        <w:t xml:space="preserve"> </w:t>
      </w:r>
      <w:r w:rsidR="00B625A0" w:rsidRPr="37FE7CE7">
        <w:rPr>
          <w:rFonts w:ascii="David" w:eastAsia="David" w:hAnsi="David"/>
          <w:b/>
          <w:bCs/>
          <w:sz w:val="24"/>
          <w:rtl/>
        </w:rPr>
        <w:t>הרמלין נ' הוועדה המחוזית לתכנון ולבניה מחוז מרכז</w:t>
      </w:r>
      <w:r w:rsidR="00B625A0" w:rsidRPr="37FE7CE7">
        <w:rPr>
          <w:rFonts w:ascii="David" w:eastAsia="David" w:hAnsi="David"/>
          <w:sz w:val="24"/>
          <w:rtl/>
        </w:rPr>
        <w:t xml:space="preserve"> (נבו,</w:t>
      </w:r>
      <w:r w:rsidR="009F00A0" w:rsidRPr="37FE7CE7">
        <w:rPr>
          <w:rFonts w:ascii="David" w:eastAsia="David" w:hAnsi="David"/>
          <w:sz w:val="24"/>
          <w:rtl/>
        </w:rPr>
        <w:t xml:space="preserve"> </w:t>
      </w:r>
      <w:r w:rsidR="009F00A0" w:rsidRPr="37FE7CE7">
        <w:rPr>
          <w:rFonts w:ascii="David" w:eastAsia="David" w:hAnsi="David"/>
          <w:sz w:val="24"/>
        </w:rPr>
        <w:t>4.3.2015</w:t>
      </w:r>
      <w:r w:rsidR="009F00A0" w:rsidRPr="37FE7CE7">
        <w:rPr>
          <w:rFonts w:ascii="David" w:eastAsia="David" w:hAnsi="David"/>
          <w:sz w:val="24"/>
          <w:rtl/>
        </w:rPr>
        <w:t>)</w:t>
      </w:r>
      <w:r w:rsidR="00B625A0" w:rsidRPr="37FE7CE7">
        <w:rPr>
          <w:rFonts w:ascii="David" w:eastAsia="David" w:hAnsi="David"/>
          <w:sz w:val="24"/>
          <w:rtl/>
        </w:rPr>
        <w:t xml:space="preserve">: </w:t>
      </w:r>
    </w:p>
    <w:p w14:paraId="409A0DFC" w14:textId="77777777" w:rsidR="00B625A0" w:rsidRPr="00CD6ECC" w:rsidRDefault="37FE7CE7" w:rsidP="37FE7CE7">
      <w:pPr>
        <w:pStyle w:val="13"/>
        <w:bidi/>
        <w:rPr>
          <w:rFonts w:ascii="David" w:eastAsia="David" w:hAnsi="David"/>
          <w:b/>
          <w:sz w:val="24"/>
          <w:rtl/>
        </w:rPr>
      </w:pPr>
      <w:r w:rsidRPr="37FE7CE7">
        <w:rPr>
          <w:rFonts w:ascii="David" w:eastAsia="David" w:hAnsi="David"/>
          <w:b/>
          <w:sz w:val="24"/>
          <w:rtl/>
        </w:rPr>
        <w:t>"דעת לנבון נקל, כי יש טעם רב בהעדפת תכנון כולל למִתווה פיתוחו של מושב, על פני מלאכה של טלאי על טלאי, פרי אישורן של תכניות נקודתיות הממוקדות בקידום עניינו של היחיד. ...</w:t>
      </w:r>
    </w:p>
    <w:p w14:paraId="71175675" w14:textId="77777777" w:rsidR="00B625A0" w:rsidRDefault="37FE7CE7" w:rsidP="37FE7CE7">
      <w:pPr>
        <w:pStyle w:val="13"/>
        <w:bidi/>
        <w:rPr>
          <w:rFonts w:ascii="David" w:eastAsia="David" w:hAnsi="David"/>
          <w:b/>
          <w:sz w:val="24"/>
          <w:rtl/>
        </w:rPr>
      </w:pPr>
      <w:r w:rsidRPr="37FE7CE7">
        <w:rPr>
          <w:rFonts w:ascii="David" w:eastAsia="David" w:hAnsi="David"/>
          <w:b/>
          <w:sz w:val="24"/>
          <w:rtl/>
        </w:rPr>
        <w:t xml:space="preserve">... התכנון הכולל עניינו </w:t>
      </w:r>
      <w:proofErr w:type="spellStart"/>
      <w:r w:rsidRPr="37FE7CE7">
        <w:rPr>
          <w:rFonts w:ascii="David" w:eastAsia="David" w:hAnsi="David"/>
          <w:b/>
          <w:sz w:val="24"/>
          <w:rtl/>
        </w:rPr>
        <w:t>באיך</w:t>
      </w:r>
      <w:proofErr w:type="spellEnd"/>
      <w:r w:rsidRPr="37FE7CE7">
        <w:rPr>
          <w:rFonts w:ascii="David" w:eastAsia="David" w:hAnsi="David"/>
          <w:b/>
          <w:sz w:val="24"/>
          <w:rtl/>
        </w:rPr>
        <w:t>, בתכולת התכנית, בחתירה לכך שתקיף את כלל המושב, על היבטי תשתית לסוגיהם, מתוך חשיבה עתידית על צרכיו של המושב כמכלול".</w:t>
      </w:r>
    </w:p>
    <w:p w14:paraId="275CC582" w14:textId="77777777" w:rsidR="00B625A0" w:rsidRPr="00CD6ECC" w:rsidRDefault="7CDC6ADB" w:rsidP="37FE7CE7">
      <w:pPr>
        <w:pStyle w:val="1"/>
        <w:bidi/>
        <w:ind w:right="0"/>
        <w:rPr>
          <w:sz w:val="24"/>
          <w:rtl/>
        </w:rPr>
      </w:pPr>
      <w:r w:rsidRPr="7CDC6ADB">
        <w:rPr>
          <w:rFonts w:ascii="David" w:eastAsia="David" w:hAnsi="David"/>
          <w:sz w:val="24"/>
          <w:rtl/>
        </w:rPr>
        <w:t xml:space="preserve">עוד ראה בהקשר זה: עת"מ </w:t>
      </w:r>
      <w:r w:rsidRPr="7CDC6ADB">
        <w:rPr>
          <w:rFonts w:ascii="David" w:eastAsia="David" w:hAnsi="David"/>
          <w:sz w:val="24"/>
        </w:rPr>
        <w:t>45050-01-12</w:t>
      </w:r>
      <w:r w:rsidRPr="7CDC6ADB">
        <w:rPr>
          <w:rFonts w:ascii="David" w:eastAsia="David" w:hAnsi="David"/>
          <w:sz w:val="24"/>
          <w:rtl/>
        </w:rPr>
        <w:t xml:space="preserve"> </w:t>
      </w:r>
      <w:r w:rsidRPr="7CDC6ADB">
        <w:rPr>
          <w:rFonts w:ascii="David" w:eastAsia="David" w:hAnsi="David"/>
          <w:b/>
          <w:bCs/>
          <w:sz w:val="24"/>
          <w:rtl/>
        </w:rPr>
        <w:t>שמיר נ' הועדה המקומית לתכנון ולבנייה פ"ת</w:t>
      </w:r>
      <w:r w:rsidRPr="7CDC6ADB">
        <w:rPr>
          <w:rFonts w:ascii="David" w:eastAsia="David" w:hAnsi="David"/>
          <w:sz w:val="24"/>
          <w:rtl/>
        </w:rPr>
        <w:t xml:space="preserve"> (נבו, </w:t>
      </w:r>
      <w:r w:rsidRPr="7CDC6ADB">
        <w:rPr>
          <w:rFonts w:ascii="David" w:eastAsia="David" w:hAnsi="David"/>
          <w:sz w:val="24"/>
        </w:rPr>
        <w:t>20.12.2012</w:t>
      </w:r>
      <w:r w:rsidRPr="7CDC6ADB">
        <w:rPr>
          <w:rFonts w:ascii="David" w:eastAsia="David" w:hAnsi="David"/>
          <w:sz w:val="24"/>
          <w:rtl/>
        </w:rPr>
        <w:t xml:space="preserve">); עת"מ </w:t>
      </w:r>
      <w:r w:rsidRPr="7CDC6ADB">
        <w:rPr>
          <w:rFonts w:ascii="David" w:eastAsia="David" w:hAnsi="David"/>
          <w:sz w:val="24"/>
        </w:rPr>
        <w:t>22764-12-14</w:t>
      </w:r>
      <w:r w:rsidRPr="7CDC6ADB">
        <w:rPr>
          <w:rFonts w:ascii="David" w:eastAsia="David" w:hAnsi="David"/>
          <w:sz w:val="24"/>
          <w:rtl/>
        </w:rPr>
        <w:t xml:space="preserve"> </w:t>
      </w:r>
      <w:proofErr w:type="spellStart"/>
      <w:r w:rsidRPr="7CDC6ADB">
        <w:rPr>
          <w:rFonts w:ascii="David" w:eastAsia="David" w:hAnsi="David"/>
          <w:b/>
          <w:bCs/>
          <w:sz w:val="24"/>
          <w:rtl/>
        </w:rPr>
        <w:t>טאוב</w:t>
      </w:r>
      <w:proofErr w:type="spellEnd"/>
      <w:r w:rsidRPr="7CDC6ADB">
        <w:rPr>
          <w:rFonts w:ascii="David" w:eastAsia="David" w:hAnsi="David"/>
          <w:b/>
          <w:bCs/>
          <w:sz w:val="24"/>
          <w:rtl/>
        </w:rPr>
        <w:t xml:space="preserve"> נ' הוועדה המחוזית לתכנון ובניה מחוז מרכז</w:t>
      </w:r>
      <w:r w:rsidRPr="7CDC6ADB">
        <w:rPr>
          <w:rFonts w:ascii="David" w:eastAsia="David" w:hAnsi="David"/>
          <w:sz w:val="24"/>
          <w:rtl/>
        </w:rPr>
        <w:t xml:space="preserve"> (נבו, </w:t>
      </w:r>
      <w:r w:rsidRPr="7CDC6ADB">
        <w:rPr>
          <w:rFonts w:ascii="David" w:eastAsia="David" w:hAnsi="David"/>
          <w:sz w:val="24"/>
        </w:rPr>
        <w:t>14.6.2015</w:t>
      </w:r>
      <w:r w:rsidRPr="7CDC6ADB">
        <w:rPr>
          <w:rFonts w:ascii="David" w:eastAsia="David" w:hAnsi="David"/>
          <w:sz w:val="24"/>
          <w:rtl/>
        </w:rPr>
        <w:t xml:space="preserve">); עת"מ </w:t>
      </w:r>
      <w:r w:rsidRPr="7CDC6ADB">
        <w:rPr>
          <w:rFonts w:ascii="David" w:eastAsia="David" w:hAnsi="David"/>
          <w:sz w:val="24"/>
        </w:rPr>
        <w:t>1149/06</w:t>
      </w:r>
      <w:r w:rsidRPr="7CDC6ADB">
        <w:rPr>
          <w:rFonts w:ascii="David" w:eastAsia="David" w:hAnsi="David"/>
          <w:sz w:val="24"/>
          <w:rtl/>
        </w:rPr>
        <w:t xml:space="preserve"> </w:t>
      </w:r>
      <w:r w:rsidRPr="7CDC6ADB">
        <w:rPr>
          <w:rFonts w:ascii="David" w:eastAsia="David" w:hAnsi="David"/>
          <w:b/>
          <w:bCs/>
          <w:sz w:val="24"/>
          <w:rtl/>
        </w:rPr>
        <w:t>פרסי נ' הוועדה המחוזית לתכנון ובניה ירושלים</w:t>
      </w:r>
      <w:r w:rsidRPr="7CDC6ADB">
        <w:rPr>
          <w:rFonts w:ascii="David" w:eastAsia="David" w:hAnsi="David"/>
          <w:sz w:val="24"/>
          <w:rtl/>
        </w:rPr>
        <w:t xml:space="preserve"> (נבו, </w:t>
      </w:r>
      <w:r w:rsidRPr="7CDC6ADB">
        <w:rPr>
          <w:rFonts w:ascii="David" w:eastAsia="David" w:hAnsi="David"/>
          <w:sz w:val="24"/>
        </w:rPr>
        <w:t>24.6.2007</w:t>
      </w:r>
      <w:r w:rsidRPr="7CDC6ADB">
        <w:rPr>
          <w:rFonts w:ascii="David" w:eastAsia="David" w:hAnsi="David"/>
          <w:sz w:val="24"/>
          <w:rtl/>
        </w:rPr>
        <w:t>)).</w:t>
      </w:r>
    </w:p>
    <w:p w14:paraId="2D11E192" w14:textId="77777777" w:rsidR="00DF449C" w:rsidRPr="009A368F" w:rsidRDefault="7CDC6ADB" w:rsidP="37FE7CE7">
      <w:pPr>
        <w:pStyle w:val="1"/>
        <w:bidi/>
        <w:ind w:right="0"/>
        <w:rPr>
          <w:sz w:val="24"/>
        </w:rPr>
      </w:pPr>
      <w:r w:rsidRPr="7CDC6ADB">
        <w:rPr>
          <w:rFonts w:ascii="David" w:eastAsia="David" w:hAnsi="David"/>
          <w:sz w:val="24"/>
          <w:rtl/>
        </w:rPr>
        <w:t xml:space="preserve">ברוח הדברים נפסק, כי גם כאשר התכנית האזורית הכוללנית לא הופקדה, ואפילו היא "תקועה" עדיין יש להעדיף תכנון כולל ולא נקודתי. ראה לעניין זה עת"מ </w:t>
      </w:r>
      <w:r w:rsidRPr="7CDC6ADB">
        <w:rPr>
          <w:rFonts w:ascii="David" w:eastAsia="David" w:hAnsi="David"/>
          <w:sz w:val="24"/>
        </w:rPr>
        <w:t>46890-11-12</w:t>
      </w:r>
      <w:r w:rsidRPr="7CDC6ADB">
        <w:rPr>
          <w:rFonts w:ascii="David" w:eastAsia="David" w:hAnsi="David"/>
          <w:sz w:val="24"/>
          <w:rtl/>
        </w:rPr>
        <w:t xml:space="preserve"> </w:t>
      </w:r>
      <w:r w:rsidRPr="7CDC6ADB">
        <w:rPr>
          <w:rFonts w:ascii="David" w:eastAsia="David" w:hAnsi="David"/>
          <w:b/>
          <w:bCs/>
          <w:sz w:val="24"/>
          <w:rtl/>
        </w:rPr>
        <w:t>פסט נ' הועדה המחוזית לתכנון ולבניה מחוז מרכז</w:t>
      </w:r>
      <w:r w:rsidRPr="7CDC6ADB">
        <w:rPr>
          <w:rFonts w:ascii="David" w:eastAsia="David" w:hAnsi="David"/>
          <w:sz w:val="24"/>
          <w:rtl/>
        </w:rPr>
        <w:t xml:space="preserve"> (נבו, </w:t>
      </w:r>
      <w:r w:rsidRPr="7CDC6ADB">
        <w:rPr>
          <w:rFonts w:ascii="David" w:eastAsia="David" w:hAnsi="David"/>
          <w:sz w:val="24"/>
        </w:rPr>
        <w:t>29.7.2015</w:t>
      </w:r>
      <w:r w:rsidRPr="7CDC6ADB">
        <w:rPr>
          <w:rFonts w:ascii="David" w:eastAsia="David" w:hAnsi="David"/>
          <w:sz w:val="24"/>
          <w:rtl/>
        </w:rPr>
        <w:t>):</w:t>
      </w:r>
    </w:p>
    <w:p w14:paraId="2207739C" w14:textId="77777777" w:rsidR="00DF449C" w:rsidRPr="009A368F" w:rsidRDefault="37FE7CE7" w:rsidP="37FE7CE7">
      <w:pPr>
        <w:pStyle w:val="13"/>
        <w:bidi/>
        <w:rPr>
          <w:rFonts w:ascii="David" w:eastAsia="David" w:hAnsi="David"/>
          <w:b/>
          <w:sz w:val="24"/>
          <w:rtl/>
        </w:rPr>
      </w:pPr>
      <w:r w:rsidRPr="37FE7CE7">
        <w:rPr>
          <w:rFonts w:ascii="David" w:eastAsia="David" w:hAnsi="David"/>
          <w:b/>
          <w:sz w:val="24"/>
          <w:rtl/>
        </w:rPr>
        <w:t>"הליכים לשינוי הייעוד של קרקע, לשם הפקת רווח משינוי שכזה, אינם פסולים לכשעצמם, אבל לא ניתן "לרתום את העגלה לפני הסוס", לעקוף הליכי תכנון, והכל למען מטרה זו."</w:t>
      </w:r>
    </w:p>
    <w:p w14:paraId="12EAEBC9" w14:textId="77777777" w:rsidR="00DF449C" w:rsidRPr="009A368F" w:rsidRDefault="37FE7CE7" w:rsidP="37FE7CE7">
      <w:pPr>
        <w:pStyle w:val="1"/>
        <w:numPr>
          <w:ilvl w:val="0"/>
          <w:numId w:val="0"/>
        </w:numPr>
        <w:bidi/>
        <w:ind w:left="454"/>
        <w:rPr>
          <w:rFonts w:ascii="David" w:eastAsia="David" w:hAnsi="David"/>
          <w:sz w:val="24"/>
          <w:rtl/>
        </w:rPr>
      </w:pPr>
      <w:r w:rsidRPr="37FE7CE7">
        <w:rPr>
          <w:rFonts w:ascii="David" w:eastAsia="David" w:hAnsi="David"/>
          <w:sz w:val="24"/>
          <w:rtl/>
        </w:rPr>
        <w:t>ובהמשך:</w:t>
      </w:r>
    </w:p>
    <w:p w14:paraId="596435C4" w14:textId="77777777" w:rsidR="00DF449C" w:rsidRDefault="37FE7CE7" w:rsidP="37FE7CE7">
      <w:pPr>
        <w:pStyle w:val="13"/>
        <w:bidi/>
        <w:rPr>
          <w:rFonts w:ascii="David" w:eastAsia="David" w:hAnsi="David"/>
          <w:b/>
          <w:sz w:val="24"/>
          <w:rtl/>
        </w:rPr>
      </w:pPr>
      <w:r w:rsidRPr="37FE7CE7">
        <w:rPr>
          <w:rFonts w:ascii="David" w:eastAsia="David" w:hAnsi="David"/>
          <w:b/>
          <w:sz w:val="24"/>
          <w:rtl/>
        </w:rPr>
        <w:t>"אין ספק בעיני שראוי ששינוי כזה ייעשה בתכנון ובראייה כוללת של האזור, תוך התייחסות להיבטי איכות הסביבה, בעיות צפיפות, פתרונות תחבורתיים, הקצאת שטחי ציבור וכדומה, ולא במבט צר של אינטרס ורצונות העותרים."</w:t>
      </w:r>
    </w:p>
    <w:p w14:paraId="746F7F6F" w14:textId="77777777" w:rsidR="00DF449C" w:rsidRPr="009A368F" w:rsidRDefault="37FE7CE7" w:rsidP="37FE7CE7">
      <w:pPr>
        <w:pStyle w:val="1"/>
        <w:numPr>
          <w:ilvl w:val="0"/>
          <w:numId w:val="0"/>
        </w:numPr>
        <w:bidi/>
        <w:ind w:left="454"/>
        <w:rPr>
          <w:rFonts w:ascii="David" w:eastAsia="David" w:hAnsi="David"/>
          <w:sz w:val="24"/>
          <w:rtl/>
        </w:rPr>
      </w:pPr>
      <w:r w:rsidRPr="37FE7CE7">
        <w:rPr>
          <w:rFonts w:ascii="David" w:eastAsia="David" w:hAnsi="David"/>
          <w:sz w:val="24"/>
          <w:rtl/>
        </w:rPr>
        <w:lastRenderedPageBreak/>
        <w:t>עוד התייחס בית המשפט להשלכות החמורות של תכנית נקודתית על התכנון הכולל:</w:t>
      </w:r>
    </w:p>
    <w:p w14:paraId="7478C05B" w14:textId="77777777" w:rsidR="00DF449C" w:rsidRDefault="37FE7CE7" w:rsidP="37FE7CE7">
      <w:pPr>
        <w:pStyle w:val="13"/>
        <w:bidi/>
        <w:rPr>
          <w:rFonts w:ascii="David" w:eastAsia="David" w:hAnsi="David"/>
          <w:b/>
          <w:sz w:val="24"/>
          <w:rtl/>
        </w:rPr>
      </w:pPr>
      <w:r w:rsidRPr="37FE7CE7">
        <w:rPr>
          <w:rFonts w:ascii="David" w:eastAsia="David" w:hAnsi="David"/>
          <w:b/>
          <w:sz w:val="24"/>
          <w:rtl/>
        </w:rPr>
        <w:t>"ברור שתכניות נקודתיות יוצרות עובדות בשטח, ככל שהן מאושרות, עובדה שגם אם היא אינה מונעת את התכנון הכולל, יש בה כדי לכבול את ידי המתכננים באותן העובדות המוגמרות שנותרו בשטח בעקבות התכנית הנקודתית."</w:t>
      </w:r>
    </w:p>
    <w:p w14:paraId="577846C9" w14:textId="2F2D159B" w:rsidR="00B625A0" w:rsidRDefault="00315644" w:rsidP="37FE7CE7">
      <w:pPr>
        <w:pStyle w:val="1"/>
        <w:bidi/>
        <w:ind w:right="0"/>
        <w:rPr>
          <w:sz w:val="24"/>
          <w:rtl/>
        </w:rPr>
      </w:pPr>
      <w:r w:rsidRPr="37FE7CE7">
        <w:rPr>
          <w:rFonts w:ascii="David" w:eastAsia="David" w:hAnsi="David"/>
          <w:sz w:val="24"/>
          <w:rtl/>
        </w:rPr>
        <w:t xml:space="preserve">יתרה מזו, כדי </w:t>
      </w:r>
      <w:r w:rsidR="00541A55" w:rsidRPr="37FE7CE7">
        <w:rPr>
          <w:rFonts w:ascii="David" w:eastAsia="David" w:hAnsi="David"/>
          <w:sz w:val="24"/>
          <w:rtl/>
        </w:rPr>
        <w:t>לאשר תכנית נקודתית</w:t>
      </w:r>
      <w:r w:rsidR="00B625A0" w:rsidRPr="37FE7CE7">
        <w:rPr>
          <w:rFonts w:ascii="David" w:eastAsia="David" w:hAnsi="David"/>
          <w:sz w:val="24"/>
          <w:rtl/>
        </w:rPr>
        <w:t xml:space="preserve"> יש להצביע על נסיבות מיוחדות וחריגות אשר יש בהן להצדיק את אישור התכנית הנקודתית (בג"ץ </w:t>
      </w:r>
      <w:r w:rsidR="00B625A0" w:rsidRPr="37FE7CE7">
        <w:rPr>
          <w:rFonts w:ascii="David" w:eastAsia="David" w:hAnsi="David"/>
          <w:sz w:val="24"/>
        </w:rPr>
        <w:t>581/87</w:t>
      </w:r>
      <w:r w:rsidR="00B625A0" w:rsidRPr="37FE7CE7">
        <w:rPr>
          <w:rFonts w:ascii="David" w:eastAsia="David" w:hAnsi="David"/>
          <w:sz w:val="24"/>
          <w:rtl/>
        </w:rPr>
        <w:t xml:space="preserve"> </w:t>
      </w:r>
      <w:r w:rsidR="00B625A0" w:rsidRPr="37FE7CE7">
        <w:rPr>
          <w:rFonts w:ascii="David" w:eastAsia="David" w:hAnsi="David"/>
          <w:b/>
          <w:bCs/>
          <w:sz w:val="24"/>
          <w:rtl/>
        </w:rPr>
        <w:t>צוקר נ' משרד הפנים</w:t>
      </w:r>
      <w:r w:rsidR="00B625A0" w:rsidRPr="37FE7CE7">
        <w:rPr>
          <w:rFonts w:ascii="David" w:eastAsia="David" w:hAnsi="David"/>
          <w:sz w:val="24"/>
          <w:rtl/>
        </w:rPr>
        <w:t xml:space="preserve"> (נבו, </w:t>
      </w:r>
      <w:r w:rsidR="00B625A0" w:rsidRPr="37FE7CE7">
        <w:rPr>
          <w:rFonts w:ascii="David" w:eastAsia="David" w:hAnsi="David"/>
          <w:sz w:val="24"/>
        </w:rPr>
        <w:t>9.1.1989</w:t>
      </w:r>
      <w:r w:rsidR="00B625A0" w:rsidRPr="37FE7CE7">
        <w:rPr>
          <w:rFonts w:ascii="David" w:eastAsia="David" w:hAnsi="David"/>
          <w:sz w:val="24"/>
          <w:rtl/>
        </w:rPr>
        <w:t xml:space="preserve">) וכן עת"מ </w:t>
      </w:r>
      <w:r w:rsidR="00B625A0" w:rsidRPr="37FE7CE7">
        <w:rPr>
          <w:rFonts w:ascii="David" w:eastAsia="David" w:hAnsi="David"/>
          <w:sz w:val="24"/>
        </w:rPr>
        <w:t>27320-03-13</w:t>
      </w:r>
      <w:r w:rsidR="00B625A0" w:rsidRPr="37FE7CE7">
        <w:rPr>
          <w:rFonts w:ascii="David" w:eastAsia="David" w:hAnsi="David"/>
          <w:sz w:val="24"/>
          <w:rtl/>
        </w:rPr>
        <w:t xml:space="preserve"> </w:t>
      </w:r>
      <w:r w:rsidR="00B625A0" w:rsidRPr="37FE7CE7">
        <w:rPr>
          <w:rFonts w:ascii="David" w:eastAsia="David" w:hAnsi="David"/>
          <w:b/>
          <w:bCs/>
          <w:sz w:val="24"/>
          <w:rtl/>
        </w:rPr>
        <w:t xml:space="preserve">פרדס מוצרי הדר בע"מ נ' המועצה הארצית לתכנון ובניה </w:t>
      </w:r>
      <w:r w:rsidR="00B625A0" w:rsidRPr="37FE7CE7">
        <w:rPr>
          <w:rFonts w:ascii="David" w:eastAsia="David" w:hAnsi="David"/>
          <w:sz w:val="24"/>
          <w:rtl/>
        </w:rPr>
        <w:t xml:space="preserve">(נבו, </w:t>
      </w:r>
      <w:r w:rsidR="00B625A0" w:rsidRPr="37FE7CE7">
        <w:rPr>
          <w:rFonts w:ascii="David" w:eastAsia="David" w:hAnsi="David"/>
          <w:sz w:val="24"/>
        </w:rPr>
        <w:t>23.4.2014</w:t>
      </w:r>
      <w:r w:rsidR="00B625A0" w:rsidRPr="37FE7CE7">
        <w:rPr>
          <w:rFonts w:ascii="David" w:eastAsia="David" w:hAnsi="David"/>
          <w:sz w:val="24"/>
          <w:rtl/>
        </w:rPr>
        <w:t>)).</w:t>
      </w:r>
      <w:r w:rsidR="007D7D93" w:rsidRPr="37FE7CE7">
        <w:rPr>
          <w:rFonts w:ascii="David" w:eastAsia="David" w:hAnsi="David"/>
          <w:sz w:val="24"/>
          <w:rtl/>
        </w:rPr>
        <w:t xml:space="preserve"> </w:t>
      </w:r>
      <w:r w:rsidR="007D7D93" w:rsidRPr="37FE7CE7">
        <w:rPr>
          <w:rFonts w:ascii="David" w:eastAsia="David" w:hAnsi="David"/>
          <w:b/>
          <w:bCs/>
          <w:sz w:val="24"/>
          <w:u w:val="single"/>
          <w:rtl/>
        </w:rPr>
        <w:t>בענייננו החלטת וועדת המשנה לא מציגה כל נימוק, בוודאי לא נימוק מי</w:t>
      </w:r>
      <w:r w:rsidR="00541A55" w:rsidRPr="37FE7CE7">
        <w:rPr>
          <w:rFonts w:ascii="David" w:eastAsia="David" w:hAnsi="David"/>
          <w:b/>
          <w:bCs/>
          <w:sz w:val="24"/>
          <w:u w:val="single"/>
          <w:rtl/>
        </w:rPr>
        <w:t>ו</w:t>
      </w:r>
      <w:r w:rsidR="007D7D93" w:rsidRPr="37FE7CE7">
        <w:rPr>
          <w:rFonts w:ascii="David" w:eastAsia="David" w:hAnsi="David"/>
          <w:b/>
          <w:bCs/>
          <w:sz w:val="24"/>
          <w:u w:val="single"/>
          <w:rtl/>
        </w:rPr>
        <w:t xml:space="preserve">חד וחריג, שיש בו כדי להצדיק את אישורה של התוכנית </w:t>
      </w:r>
      <w:r w:rsidR="00B625A0" w:rsidRPr="37FE7CE7">
        <w:rPr>
          <w:rFonts w:ascii="David" w:eastAsia="David" w:hAnsi="David"/>
          <w:b/>
          <w:bCs/>
          <w:sz w:val="24"/>
          <w:u w:val="single"/>
          <w:rtl/>
        </w:rPr>
        <w:t xml:space="preserve">הנקודתית בניגוד גמור לעמדת </w:t>
      </w:r>
      <w:r w:rsidR="007D7D93" w:rsidRPr="37FE7CE7">
        <w:rPr>
          <w:rFonts w:ascii="David" w:eastAsia="David" w:hAnsi="David"/>
          <w:b/>
          <w:bCs/>
          <w:sz w:val="24"/>
          <w:u w:val="single"/>
          <w:rtl/>
        </w:rPr>
        <w:t xml:space="preserve">המבקשות </w:t>
      </w:r>
      <w:r w:rsidR="00B625A0" w:rsidRPr="37FE7CE7">
        <w:rPr>
          <w:rFonts w:ascii="David" w:eastAsia="David" w:hAnsi="David"/>
          <w:b/>
          <w:bCs/>
          <w:sz w:val="24"/>
          <w:u w:val="single"/>
          <w:rtl/>
        </w:rPr>
        <w:t>ותושבי העיר חיפה</w:t>
      </w:r>
      <w:r w:rsidR="007D7D93" w:rsidRPr="37FE7CE7">
        <w:rPr>
          <w:rFonts w:ascii="David" w:eastAsia="David" w:hAnsi="David"/>
          <w:b/>
          <w:bCs/>
          <w:sz w:val="24"/>
          <w:u w:val="single"/>
          <w:rtl/>
        </w:rPr>
        <w:t xml:space="preserve"> שמבכרים בבירור תכנון כולל</w:t>
      </w:r>
      <w:r w:rsidR="00EF2F94" w:rsidRPr="37FE7CE7">
        <w:rPr>
          <w:rFonts w:ascii="David" w:eastAsia="David" w:hAnsi="David"/>
          <w:sz w:val="24"/>
          <w:rtl/>
        </w:rPr>
        <w:t xml:space="preserve">, ובניגוד ואי התאמה להליכי תכנון הרחבת שדה התעופה המתבצעים כעת במסגרת תת"ל </w:t>
      </w:r>
      <w:r w:rsidR="00EF2F94" w:rsidRPr="37FE7CE7">
        <w:rPr>
          <w:rFonts w:ascii="David" w:eastAsia="David" w:hAnsi="David"/>
          <w:sz w:val="24"/>
        </w:rPr>
        <w:t>80</w:t>
      </w:r>
      <w:r w:rsidR="00EF2F94" w:rsidRPr="37FE7CE7">
        <w:rPr>
          <w:rFonts w:ascii="David" w:eastAsia="David" w:hAnsi="David"/>
          <w:sz w:val="24"/>
          <w:rtl/>
        </w:rPr>
        <w:t>.</w:t>
      </w:r>
    </w:p>
    <w:p w14:paraId="4128DEAB" w14:textId="4B71C852" w:rsidR="6CCA2D81" w:rsidRDefault="7CDC6ADB" w:rsidP="6CCA2D81">
      <w:pPr>
        <w:pStyle w:val="1"/>
        <w:bidi/>
        <w:ind w:right="0"/>
        <w:rPr>
          <w:sz w:val="24"/>
          <w:rtl/>
        </w:rPr>
      </w:pPr>
      <w:r w:rsidRPr="7CDC6ADB">
        <w:rPr>
          <w:rFonts w:ascii="David" w:eastAsia="David" w:hAnsi="David"/>
          <w:sz w:val="24"/>
          <w:rtl/>
        </w:rPr>
        <w:t xml:space="preserve"> ההתנגשות בין התוכניות התכנוניות השונות מתקיימת כבר עתה הלכה למעשה.</w:t>
      </w:r>
    </w:p>
    <w:p w14:paraId="12911551" w14:textId="76678050" w:rsidR="6CCA2D81" w:rsidRDefault="7CDC6ADB" w:rsidP="009D22D6">
      <w:pPr>
        <w:pStyle w:val="1"/>
        <w:bidi/>
        <w:ind w:right="0"/>
        <w:rPr>
          <w:sz w:val="24"/>
          <w:rtl/>
        </w:rPr>
      </w:pPr>
      <w:r w:rsidRPr="7CDC6ADB">
        <w:rPr>
          <w:rFonts w:ascii="David" w:eastAsia="David" w:hAnsi="David"/>
          <w:sz w:val="24"/>
          <w:rtl/>
        </w:rPr>
        <w:t xml:space="preserve">כפי שפורט לעיל, כיום מקדמת הוועדה לתשתיות לאומיות את תת"ל </w:t>
      </w:r>
      <w:r w:rsidRPr="7CDC6ADB">
        <w:rPr>
          <w:rFonts w:ascii="David" w:eastAsia="David" w:hAnsi="David"/>
          <w:sz w:val="24"/>
        </w:rPr>
        <w:t>80</w:t>
      </w:r>
      <w:r w:rsidRPr="7CDC6ADB">
        <w:rPr>
          <w:rFonts w:ascii="David" w:eastAsia="David" w:hAnsi="David"/>
          <w:sz w:val="24"/>
          <w:rtl/>
        </w:rPr>
        <w:t xml:space="preserve"> שנועדה, על פי הנקוב במטרותיה, לקדם שדה תעופה בינלאומי אזורי מתקדם בחיפה. נכון להיום התכנית אושרה לה</w:t>
      </w:r>
      <w:r w:rsidR="00E911FF">
        <w:rPr>
          <w:rFonts w:ascii="David" w:eastAsia="David" w:hAnsi="David" w:hint="cs"/>
          <w:sz w:val="24"/>
          <w:rtl/>
        </w:rPr>
        <w:t>ע</w:t>
      </w:r>
      <w:r w:rsidRPr="7CDC6ADB">
        <w:rPr>
          <w:rFonts w:ascii="David" w:eastAsia="David" w:hAnsi="David"/>
          <w:sz w:val="24"/>
          <w:rtl/>
        </w:rPr>
        <w:t xml:space="preserve">ברה להערות הוועדות והציבור (הפקדה להתנגדויות הלכה למעשה). בתחום התכנית, דהיינו הקו הכחול </w:t>
      </w:r>
      <w:proofErr w:type="spellStart"/>
      <w:r w:rsidRPr="7CDC6ADB">
        <w:rPr>
          <w:rFonts w:ascii="David" w:eastAsia="David" w:hAnsi="David"/>
          <w:sz w:val="24"/>
          <w:rtl/>
        </w:rPr>
        <w:t>בתת"ל</w:t>
      </w:r>
      <w:proofErr w:type="spellEnd"/>
      <w:r w:rsidRPr="7CDC6ADB">
        <w:rPr>
          <w:rFonts w:ascii="David" w:eastAsia="David" w:hAnsi="David"/>
          <w:sz w:val="24"/>
          <w:rtl/>
        </w:rPr>
        <w:t xml:space="preserve"> </w:t>
      </w:r>
      <w:r w:rsidRPr="7CDC6ADB">
        <w:rPr>
          <w:rFonts w:ascii="David" w:eastAsia="David" w:hAnsi="David"/>
          <w:sz w:val="24"/>
        </w:rPr>
        <w:t>80</w:t>
      </w:r>
      <w:r w:rsidRPr="7CDC6ADB">
        <w:rPr>
          <w:rFonts w:ascii="David" w:eastAsia="David" w:hAnsi="David"/>
          <w:sz w:val="24"/>
          <w:rtl/>
        </w:rPr>
        <w:t xml:space="preserve">, ישנו שטח החופף בחלקו את שטח </w:t>
      </w:r>
      <w:proofErr w:type="spellStart"/>
      <w:r w:rsidRPr="7CDC6ADB">
        <w:rPr>
          <w:rFonts w:ascii="David" w:eastAsia="David" w:hAnsi="David"/>
          <w:sz w:val="24"/>
          <w:rtl/>
        </w:rPr>
        <w:t>התמ"א</w:t>
      </w:r>
      <w:proofErr w:type="spellEnd"/>
      <w:r w:rsidRPr="7CDC6ADB">
        <w:rPr>
          <w:rFonts w:ascii="David" w:eastAsia="David" w:hAnsi="David"/>
          <w:sz w:val="24"/>
          <w:rtl/>
        </w:rPr>
        <w:t xml:space="preserve">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ומשנה ייעוד של שטח שנקבע באותה תמ"א עדכנית כשטח לשימושי נמל – והופך אותו לשטח לצרכי שדה תעופה, חלק ממסלול ההמראה</w:t>
      </w:r>
      <w:r w:rsidR="009D22D6">
        <w:rPr>
          <w:rFonts w:ascii="David" w:eastAsia="David" w:hAnsi="David" w:hint="cs"/>
          <w:sz w:val="24"/>
          <w:rtl/>
        </w:rPr>
        <w:t xml:space="preserve">, הכול </w:t>
      </w:r>
      <w:r w:rsidR="009D22D6" w:rsidRPr="009D22D6">
        <w:rPr>
          <w:rFonts w:ascii="David" w:eastAsia="David" w:hAnsi="David" w:hint="cs"/>
          <w:sz w:val="24"/>
          <w:u w:val="single"/>
          <w:rtl/>
        </w:rPr>
        <w:t>כמוראה בנספח 9 המציג את הקו הכחול על פיו מקודמת כעת תת"ל 80</w:t>
      </w:r>
      <w:r w:rsidR="009D22D6">
        <w:rPr>
          <w:rFonts w:ascii="David" w:eastAsia="David" w:hAnsi="David" w:hint="cs"/>
          <w:sz w:val="24"/>
          <w:u w:val="single"/>
          <w:rtl/>
        </w:rPr>
        <w:t>.</w:t>
      </w:r>
    </w:p>
    <w:p w14:paraId="28F2110D" w14:textId="3E15F387" w:rsidR="7CDC6ADB" w:rsidRDefault="7CDC6ADB" w:rsidP="7CDC6ADB">
      <w:pPr>
        <w:pStyle w:val="a2"/>
        <w:bidi/>
        <w:spacing w:line="360" w:lineRule="auto"/>
        <w:jc w:val="both"/>
        <w:rPr>
          <w:rFonts w:ascii="David" w:eastAsia="David" w:hAnsi="David" w:cs="David"/>
          <w:sz w:val="24"/>
          <w:szCs w:val="24"/>
          <w:rtl/>
        </w:rPr>
      </w:pPr>
      <w:r w:rsidRPr="7CDC6ADB">
        <w:rPr>
          <w:rFonts w:eastAsiaTheme="minorEastAsia" w:cs="David"/>
          <w:sz w:val="24"/>
          <w:szCs w:val="24"/>
          <w:rtl/>
        </w:rPr>
        <w:t>מן האמור עולה שכבר כעת מתקיימת התנגשות בין התכניות, עניין המעצים את חוסר הסבירות בהחלטת ועדת המשנה דנן, אשר סומכת ידיה כביכול על תכנון סדור ומודע שבוצע על ידי מוסדות התכנון הארציים, ולא כן היא, אלא שדוגמה זו מדגימה שההיפך הוא הנכון.</w:t>
      </w:r>
    </w:p>
    <w:p w14:paraId="6ADE5B12" w14:textId="2DB7125D" w:rsidR="6CCA2D81" w:rsidRDefault="7CDC6ADB" w:rsidP="6CCA2D81">
      <w:pPr>
        <w:pStyle w:val="1"/>
        <w:bidi/>
        <w:ind w:right="0"/>
        <w:rPr>
          <w:sz w:val="24"/>
        </w:rPr>
      </w:pPr>
      <w:r w:rsidRPr="00DE31EE">
        <w:rPr>
          <w:rFonts w:ascii="David" w:eastAsia="David" w:hAnsi="David"/>
          <w:b/>
          <w:bCs/>
          <w:sz w:val="24"/>
          <w:rtl/>
        </w:rPr>
        <w:t xml:space="preserve">הכיצד ניתן לדבר על וודאות ויציבות תכנונית, </w:t>
      </w:r>
      <w:r w:rsidR="00DE31EE" w:rsidRPr="00DE31EE">
        <w:rPr>
          <w:rFonts w:ascii="David" w:eastAsia="David" w:hAnsi="David" w:hint="cs"/>
          <w:b/>
          <w:bCs/>
          <w:sz w:val="24"/>
          <w:rtl/>
        </w:rPr>
        <w:t xml:space="preserve">כלשון החלטת ועדת המשנה, </w:t>
      </w:r>
      <w:r w:rsidRPr="00DE31EE">
        <w:rPr>
          <w:rFonts w:ascii="David" w:eastAsia="David" w:hAnsi="David"/>
          <w:b/>
          <w:bCs/>
          <w:sz w:val="24"/>
          <w:rtl/>
        </w:rPr>
        <w:t xml:space="preserve">בעת שמוסדות התכנון הארציים בעצמם פועלים במקביל, במסגרת תת"ל </w:t>
      </w:r>
      <w:r w:rsidRPr="00DE31EE">
        <w:rPr>
          <w:rFonts w:ascii="David" w:eastAsia="David" w:hAnsi="David"/>
          <w:b/>
          <w:bCs/>
          <w:sz w:val="24"/>
        </w:rPr>
        <w:t>80</w:t>
      </w:r>
      <w:r w:rsidRPr="00DE31EE">
        <w:rPr>
          <w:rFonts w:ascii="David" w:eastAsia="David" w:hAnsi="David"/>
          <w:b/>
          <w:bCs/>
          <w:sz w:val="24"/>
          <w:rtl/>
        </w:rPr>
        <w:t xml:space="preserve">, לשינוי ייעוד של שטחים שאושרו </w:t>
      </w:r>
      <w:proofErr w:type="spellStart"/>
      <w:r w:rsidRPr="00DE31EE">
        <w:rPr>
          <w:rFonts w:ascii="David" w:eastAsia="David" w:hAnsi="David"/>
          <w:b/>
          <w:bCs/>
          <w:sz w:val="24"/>
          <w:rtl/>
        </w:rPr>
        <w:t>בתמ"א</w:t>
      </w:r>
      <w:proofErr w:type="spellEnd"/>
      <w:r w:rsidRPr="00DE31EE">
        <w:rPr>
          <w:rFonts w:ascii="David" w:eastAsia="David" w:hAnsi="David"/>
          <w:b/>
          <w:bCs/>
          <w:sz w:val="24"/>
          <w:rtl/>
        </w:rPr>
        <w:t xml:space="preserve"> כשטח נמל, וזאת לצורך הארכת מסלול שדה התעופה</w:t>
      </w:r>
      <w:r w:rsidRPr="7CDC6ADB">
        <w:rPr>
          <w:rFonts w:ascii="David" w:eastAsia="David" w:hAnsi="David"/>
          <w:sz w:val="24"/>
          <w:rtl/>
        </w:rPr>
        <w:t>?</w:t>
      </w:r>
      <w:r w:rsidR="009D22D6">
        <w:rPr>
          <w:rFonts w:hint="cs"/>
          <w:sz w:val="24"/>
          <w:rtl/>
        </w:rPr>
        <w:t xml:space="preserve"> </w:t>
      </w:r>
    </w:p>
    <w:p w14:paraId="5DB365A3" w14:textId="5C57A169" w:rsidR="6CCA2D81" w:rsidRDefault="7CDC6ADB" w:rsidP="6CCA2D81">
      <w:pPr>
        <w:pStyle w:val="1"/>
        <w:bidi/>
        <w:ind w:right="0"/>
        <w:rPr>
          <w:sz w:val="24"/>
        </w:rPr>
      </w:pPr>
      <w:r w:rsidRPr="00DE31EE">
        <w:rPr>
          <w:rFonts w:ascii="David" w:eastAsia="David" w:hAnsi="David"/>
          <w:b/>
          <w:bCs/>
          <w:sz w:val="24"/>
          <w:rtl/>
        </w:rPr>
        <w:t>האמנם בנסיבות האמורות מתקיים כלל בסיס להסתמכות לגיטימית על ההנחה ששטח שדה התעופה לא יוארך בתחום התכנית</w:t>
      </w:r>
      <w:r w:rsidR="00DE31EE" w:rsidRPr="00DE31EE">
        <w:rPr>
          <w:rFonts w:ascii="David" w:eastAsia="David" w:hAnsi="David" w:hint="cs"/>
          <w:b/>
          <w:bCs/>
          <w:sz w:val="24"/>
          <w:rtl/>
        </w:rPr>
        <w:t>, כפי שקבעה ועדת המשנה</w:t>
      </w:r>
      <w:r w:rsidRPr="7CDC6ADB">
        <w:rPr>
          <w:rFonts w:ascii="David" w:eastAsia="David" w:hAnsi="David"/>
          <w:sz w:val="24"/>
          <w:rtl/>
        </w:rPr>
        <w:t>?</w:t>
      </w:r>
    </w:p>
    <w:p w14:paraId="34594A3E" w14:textId="28D81A67" w:rsidR="6CCA2D81" w:rsidRPr="00DE31EE" w:rsidRDefault="7CDC6ADB" w:rsidP="6CCA2D81">
      <w:pPr>
        <w:pStyle w:val="1"/>
        <w:bidi/>
        <w:ind w:right="0"/>
        <w:rPr>
          <w:b/>
          <w:bCs/>
          <w:sz w:val="24"/>
        </w:rPr>
      </w:pPr>
      <w:r w:rsidRPr="00DE31EE">
        <w:rPr>
          <w:rFonts w:ascii="David" w:eastAsia="David" w:hAnsi="David"/>
          <w:b/>
          <w:bCs/>
          <w:sz w:val="24"/>
          <w:rtl/>
        </w:rPr>
        <w:t xml:space="preserve">איזה תיאום בדיוק התבצע בין מתכנני </w:t>
      </w:r>
      <w:proofErr w:type="spellStart"/>
      <w:r w:rsidRPr="00DE31EE">
        <w:rPr>
          <w:rFonts w:ascii="David" w:eastAsia="David" w:hAnsi="David"/>
          <w:b/>
          <w:bCs/>
          <w:sz w:val="24"/>
          <w:rtl/>
        </w:rPr>
        <w:t>התמ"א</w:t>
      </w:r>
      <w:proofErr w:type="spellEnd"/>
      <w:r w:rsidRPr="00DE31EE">
        <w:rPr>
          <w:rFonts w:ascii="David" w:eastAsia="David" w:hAnsi="David"/>
          <w:b/>
          <w:bCs/>
          <w:sz w:val="24"/>
          <w:rtl/>
        </w:rPr>
        <w:t xml:space="preserve"> למתכנני שדה התעופה, </w:t>
      </w:r>
      <w:r w:rsidR="00DE31EE" w:rsidRPr="00DE31EE">
        <w:rPr>
          <w:rFonts w:ascii="David" w:eastAsia="David" w:hAnsi="David" w:hint="cs"/>
          <w:b/>
          <w:bCs/>
          <w:sz w:val="24"/>
          <w:rtl/>
        </w:rPr>
        <w:t xml:space="preserve">כהנחת ועדת המשנה, </w:t>
      </w:r>
      <w:r w:rsidRPr="00DE31EE">
        <w:rPr>
          <w:rFonts w:ascii="David" w:eastAsia="David" w:hAnsi="David"/>
          <w:b/>
          <w:bCs/>
          <w:sz w:val="24"/>
          <w:rtl/>
        </w:rPr>
        <w:t>כאשר ידוע כבר כעת כי התכנית המאוחרת חודרת לשטחה של התכנית המוקדמת ומשנה ייעוד שנקבע בה?</w:t>
      </w:r>
    </w:p>
    <w:p w14:paraId="1AA553FA" w14:textId="76127BF6" w:rsidR="6CCA2D81" w:rsidRDefault="7CDC6ADB" w:rsidP="6CCA2D81">
      <w:pPr>
        <w:pStyle w:val="1"/>
        <w:bidi/>
        <w:ind w:right="0"/>
        <w:rPr>
          <w:sz w:val="24"/>
        </w:rPr>
      </w:pPr>
      <w:r w:rsidRPr="00DE31EE">
        <w:rPr>
          <w:rFonts w:ascii="David" w:eastAsia="David" w:hAnsi="David"/>
          <w:b/>
          <w:bCs/>
          <w:sz w:val="24"/>
          <w:rtl/>
        </w:rPr>
        <w:lastRenderedPageBreak/>
        <w:t>האם לאור כל האמור באמת ניתן</w:t>
      </w:r>
      <w:r w:rsidR="00DE31EE">
        <w:rPr>
          <w:rFonts w:ascii="David" w:eastAsia="David" w:hAnsi="David" w:hint="cs"/>
          <w:b/>
          <w:bCs/>
          <w:sz w:val="24"/>
          <w:rtl/>
        </w:rPr>
        <w:t xml:space="preserve"> (כעמדת ועדת המשנה)</w:t>
      </w:r>
      <w:r w:rsidRPr="00DE31EE">
        <w:rPr>
          <w:rFonts w:ascii="David" w:eastAsia="David" w:hAnsi="David"/>
          <w:b/>
          <w:bCs/>
          <w:sz w:val="24"/>
          <w:rtl/>
        </w:rPr>
        <w:t xml:space="preserve"> לדבר על הוראות </w:t>
      </w:r>
      <w:proofErr w:type="spellStart"/>
      <w:r w:rsidRPr="00DE31EE">
        <w:rPr>
          <w:rFonts w:ascii="David" w:eastAsia="David" w:hAnsi="David"/>
          <w:b/>
          <w:bCs/>
          <w:sz w:val="24"/>
          <w:rtl/>
        </w:rPr>
        <w:t>התמ"א</w:t>
      </w:r>
      <w:proofErr w:type="spellEnd"/>
      <w:r w:rsidRPr="00DE31EE">
        <w:rPr>
          <w:rFonts w:ascii="David" w:eastAsia="David" w:hAnsi="David"/>
          <w:b/>
          <w:bCs/>
          <w:sz w:val="24"/>
          <w:rtl/>
        </w:rPr>
        <w:t xml:space="preserve"> כיוצרות אילוץ תכנוני שאין בלתו ביחס לתכנון שדה התעופה?</w:t>
      </w:r>
    </w:p>
    <w:p w14:paraId="6D80D80D" w14:textId="50648B2C" w:rsidR="6CCA2D81" w:rsidRDefault="7CDC6ADB" w:rsidP="00DE31EE">
      <w:pPr>
        <w:pStyle w:val="1"/>
        <w:bidi/>
        <w:ind w:right="0"/>
        <w:rPr>
          <w:sz w:val="24"/>
        </w:rPr>
      </w:pPr>
      <w:r w:rsidRPr="7CDC6ADB">
        <w:rPr>
          <w:rFonts w:ascii="David" w:eastAsia="David" w:hAnsi="David"/>
          <w:sz w:val="24"/>
          <w:rtl/>
        </w:rPr>
        <w:t>המשמעות היא, כי כל הט</w:t>
      </w:r>
      <w:r w:rsidR="00DE31EE">
        <w:rPr>
          <w:rFonts w:ascii="David" w:eastAsia="David" w:hAnsi="David" w:hint="cs"/>
          <w:sz w:val="24"/>
          <w:rtl/>
        </w:rPr>
        <w:t>י</w:t>
      </w:r>
      <w:r w:rsidRPr="7CDC6ADB">
        <w:rPr>
          <w:rFonts w:ascii="David" w:eastAsia="David" w:hAnsi="David"/>
          <w:sz w:val="24"/>
          <w:rtl/>
        </w:rPr>
        <w:t>ע</w:t>
      </w:r>
      <w:r w:rsidR="00DE31EE">
        <w:rPr>
          <w:rFonts w:ascii="David" w:eastAsia="David" w:hAnsi="David" w:hint="cs"/>
          <w:sz w:val="24"/>
          <w:rtl/>
        </w:rPr>
        <w:t>ו</w:t>
      </w:r>
      <w:r w:rsidRPr="7CDC6ADB">
        <w:rPr>
          <w:rFonts w:ascii="David" w:eastAsia="David" w:hAnsi="David"/>
          <w:sz w:val="24"/>
          <w:rtl/>
        </w:rPr>
        <w:t>נ</w:t>
      </w:r>
      <w:r w:rsidR="00DE31EE">
        <w:rPr>
          <w:rFonts w:ascii="David" w:eastAsia="David" w:hAnsi="David" w:hint="cs"/>
          <w:sz w:val="24"/>
          <w:rtl/>
        </w:rPr>
        <w:t>ים</w:t>
      </w:r>
      <w:r w:rsidRPr="7CDC6ADB">
        <w:rPr>
          <w:rFonts w:ascii="David" w:eastAsia="David" w:hAnsi="David"/>
          <w:sz w:val="24"/>
          <w:rtl/>
        </w:rPr>
        <w:t xml:space="preserve"> עליה</w:t>
      </w:r>
      <w:r w:rsidR="00DE31EE">
        <w:rPr>
          <w:rFonts w:ascii="David" w:eastAsia="David" w:hAnsi="David" w:hint="cs"/>
          <w:sz w:val="24"/>
          <w:rtl/>
        </w:rPr>
        <w:t>ם</w:t>
      </w:r>
      <w:r w:rsidRPr="7CDC6ADB">
        <w:rPr>
          <w:rFonts w:ascii="David" w:eastAsia="David" w:hAnsi="David"/>
          <w:sz w:val="24"/>
          <w:rtl/>
        </w:rPr>
        <w:t xml:space="preserve"> ביססה המשיבה </w:t>
      </w:r>
      <w:r w:rsidRPr="7CDC6ADB">
        <w:rPr>
          <w:rFonts w:ascii="David" w:eastAsia="David" w:hAnsi="David"/>
          <w:sz w:val="24"/>
        </w:rPr>
        <w:t>1</w:t>
      </w:r>
      <w:r w:rsidRPr="7CDC6ADB">
        <w:rPr>
          <w:rFonts w:ascii="David" w:eastAsia="David" w:hAnsi="David"/>
          <w:sz w:val="24"/>
          <w:rtl/>
        </w:rPr>
        <w:t xml:space="preserve"> את טעמיה לדחיית הערר אינם עומדים עובדתית או משפטית ואינם עולים בקנה אחד עם פעולות תכנון ברמה </w:t>
      </w:r>
      <w:proofErr w:type="spellStart"/>
      <w:r w:rsidRPr="7CDC6ADB">
        <w:rPr>
          <w:rFonts w:ascii="David" w:eastAsia="David" w:hAnsi="David"/>
          <w:sz w:val="24"/>
          <w:rtl/>
        </w:rPr>
        <w:t>מתארית</w:t>
      </w:r>
      <w:proofErr w:type="spellEnd"/>
      <w:r w:rsidRPr="7CDC6ADB">
        <w:rPr>
          <w:rFonts w:ascii="David" w:eastAsia="David" w:hAnsi="David"/>
          <w:sz w:val="24"/>
          <w:rtl/>
        </w:rPr>
        <w:t xml:space="preserve"> ארצית המבוצעות במקביל ממש להליך שמיעת הערר.</w:t>
      </w:r>
    </w:p>
    <w:p w14:paraId="0C010A7D" w14:textId="1D860A62" w:rsidR="6CCA2D81" w:rsidRDefault="7CDC6ADB" w:rsidP="6CCA2D81">
      <w:pPr>
        <w:pStyle w:val="1"/>
        <w:bidi/>
        <w:ind w:right="0"/>
        <w:rPr>
          <w:sz w:val="24"/>
        </w:rPr>
      </w:pPr>
      <w:r w:rsidRPr="7CDC6ADB">
        <w:rPr>
          <w:rFonts w:ascii="David" w:eastAsia="David" w:hAnsi="David"/>
          <w:sz w:val="24"/>
          <w:rtl/>
        </w:rPr>
        <w:t xml:space="preserve">התקדמות הליכי תכנון תת"ל </w:t>
      </w:r>
      <w:r w:rsidRPr="7CDC6ADB">
        <w:rPr>
          <w:rFonts w:ascii="David" w:eastAsia="David" w:hAnsi="David"/>
          <w:sz w:val="24"/>
        </w:rPr>
        <w:t>80</w:t>
      </w:r>
      <w:r w:rsidRPr="7CDC6ADB">
        <w:rPr>
          <w:rFonts w:ascii="David" w:eastAsia="David" w:hAnsi="David"/>
          <w:sz w:val="24"/>
          <w:rtl/>
        </w:rPr>
        <w:t xml:space="preserve"> באופן האמור הוצגה בפני ועדת הערר בהרחבה, בעת הדיון, באמצעות מהנדס העיר חיפה, אלא שוועדת המשנה התעלמה מן האמור, ובכך נוצר ליקוי חמור נוסף היורד לשורשה של ההחלטה והופך את החלטת וועדת הערר ללא סבירה בצורה קיצונית.</w:t>
      </w:r>
    </w:p>
    <w:p w14:paraId="3C40843B" w14:textId="359AF09F" w:rsidR="00315644" w:rsidRDefault="7CDC6ADB" w:rsidP="6CCA2D81">
      <w:pPr>
        <w:pStyle w:val="1"/>
        <w:bidi/>
        <w:ind w:right="0"/>
        <w:rPr>
          <w:sz w:val="24"/>
        </w:rPr>
      </w:pPr>
      <w:r w:rsidRPr="7CDC6ADB">
        <w:rPr>
          <w:rFonts w:ascii="David" w:eastAsia="David" w:hAnsi="David"/>
          <w:sz w:val="24"/>
          <w:rtl/>
        </w:rPr>
        <w:t>הנה כי כן, גם בשל כך נוגדת החלטת וועדת המשנה את עקרונות היסוד שבהליכי התכנון, ותוכניות מתאר אחרות, ויש לבטלה.</w:t>
      </w:r>
    </w:p>
    <w:p w14:paraId="121DA4E7" w14:textId="008A03B5" w:rsidR="00B625A0" w:rsidRDefault="00DE31EE" w:rsidP="37FE7CE7">
      <w:pPr>
        <w:pStyle w:val="6"/>
        <w:bidi/>
        <w:rPr>
          <w:rFonts w:ascii="David" w:eastAsia="David" w:hAnsi="David"/>
          <w:rtl/>
        </w:rPr>
      </w:pPr>
      <w:r w:rsidRPr="00DE31EE">
        <w:rPr>
          <w:rFonts w:ascii="David" w:eastAsia="David" w:hAnsi="David" w:hint="cs"/>
          <w:u w:val="none"/>
          <w:rtl/>
        </w:rPr>
        <w:t>ט</w:t>
      </w:r>
      <w:r w:rsidR="37FE7CE7" w:rsidRPr="00DE31EE">
        <w:rPr>
          <w:rFonts w:ascii="David" w:eastAsia="David" w:hAnsi="David"/>
          <w:u w:val="none"/>
          <w:rtl/>
        </w:rPr>
        <w:t xml:space="preserve">. </w:t>
      </w:r>
      <w:r w:rsidR="37FE7CE7" w:rsidRPr="37FE7CE7">
        <w:rPr>
          <w:rFonts w:ascii="David" w:eastAsia="David" w:hAnsi="David"/>
          <w:rtl/>
        </w:rPr>
        <w:t>היעדר בחינת חלופות תכנוניות מהווה פגם מהותי היורד לשורשה של ההחלטה</w:t>
      </w:r>
    </w:p>
    <w:p w14:paraId="164BE0C0" w14:textId="3AD0A2BD" w:rsidR="00541A55" w:rsidRPr="004D2303" w:rsidRDefault="00541A55" w:rsidP="7CDC6ADB">
      <w:pPr>
        <w:pStyle w:val="1"/>
        <w:bidi/>
        <w:ind w:right="0"/>
        <w:rPr>
          <w:sz w:val="24"/>
        </w:rPr>
      </w:pPr>
      <w:r w:rsidRPr="37FE7CE7">
        <w:rPr>
          <w:rFonts w:ascii="David" w:eastAsia="David" w:hAnsi="David"/>
          <w:sz w:val="24"/>
          <w:rtl/>
        </w:rPr>
        <w:t xml:space="preserve">בהחלטת וועדת המשנה נפל פגם נוסף שכן היא ניתנה מבלי שבוצעה </w:t>
      </w:r>
      <w:r w:rsidR="009F00A0" w:rsidRPr="37FE7CE7">
        <w:rPr>
          <w:rFonts w:ascii="David" w:eastAsia="David" w:hAnsi="David"/>
          <w:sz w:val="24"/>
          <w:rtl/>
        </w:rPr>
        <w:t xml:space="preserve">בדיקה </w:t>
      </w:r>
      <w:r w:rsidR="00EF2F94" w:rsidRPr="37FE7CE7">
        <w:rPr>
          <w:rFonts w:ascii="David" w:eastAsia="David" w:hAnsi="David"/>
          <w:sz w:val="24"/>
          <w:rtl/>
        </w:rPr>
        <w:t xml:space="preserve">תכנונית </w:t>
      </w:r>
      <w:proofErr w:type="spellStart"/>
      <w:r w:rsidR="00EF2F94" w:rsidRPr="37FE7CE7">
        <w:rPr>
          <w:rFonts w:ascii="David" w:eastAsia="David" w:hAnsi="David"/>
          <w:sz w:val="24"/>
          <w:rtl/>
        </w:rPr>
        <w:t>ותעופתית</w:t>
      </w:r>
      <w:proofErr w:type="spellEnd"/>
      <w:r w:rsidR="00EF2F94" w:rsidRPr="37FE7CE7">
        <w:rPr>
          <w:rFonts w:ascii="David" w:eastAsia="David" w:hAnsi="David"/>
          <w:sz w:val="24"/>
          <w:rtl/>
        </w:rPr>
        <w:t xml:space="preserve"> ראויה, בידי הגורמים המוסמכים, </w:t>
      </w:r>
      <w:r w:rsidR="009F00A0" w:rsidRPr="37FE7CE7">
        <w:rPr>
          <w:rFonts w:ascii="David" w:eastAsia="David" w:hAnsi="David"/>
          <w:sz w:val="24"/>
          <w:rtl/>
        </w:rPr>
        <w:t xml:space="preserve">של </w:t>
      </w:r>
      <w:r w:rsidR="7CDC6ADB" w:rsidRPr="37FE7CE7">
        <w:rPr>
          <w:rFonts w:ascii="David" w:eastAsia="David" w:hAnsi="David"/>
          <w:sz w:val="24"/>
          <w:rtl/>
        </w:rPr>
        <w:t>ה</w:t>
      </w:r>
      <w:r w:rsidR="009F00A0" w:rsidRPr="37FE7CE7">
        <w:rPr>
          <w:rFonts w:ascii="David" w:eastAsia="David" w:hAnsi="David"/>
          <w:sz w:val="24"/>
          <w:rtl/>
        </w:rPr>
        <w:t>חלופ</w:t>
      </w:r>
      <w:r w:rsidRPr="37FE7CE7">
        <w:rPr>
          <w:rFonts w:ascii="David" w:eastAsia="David" w:hAnsi="David"/>
          <w:sz w:val="24"/>
          <w:rtl/>
        </w:rPr>
        <w:t xml:space="preserve">ה </w:t>
      </w:r>
      <w:r w:rsidR="7CDC6ADB" w:rsidRPr="37FE7CE7">
        <w:rPr>
          <w:rFonts w:ascii="David" w:eastAsia="David" w:hAnsi="David"/>
          <w:sz w:val="24"/>
          <w:rtl/>
        </w:rPr>
        <w:t>התכנונית אותה הציעו המבקשות, אשר תאפשר מחד הפעלת נמל המפרץ בשטח דומה, ותוך שינויים לא גדולים וסבירים בנסיבות העניין</w:t>
      </w:r>
      <w:r w:rsidRPr="37FE7CE7">
        <w:rPr>
          <w:rFonts w:ascii="David" w:eastAsia="David" w:hAnsi="David"/>
          <w:sz w:val="24"/>
          <w:rtl/>
        </w:rPr>
        <w:t xml:space="preserve"> </w:t>
      </w:r>
      <w:r w:rsidR="7CDC6ADB" w:rsidRPr="37FE7CE7">
        <w:rPr>
          <w:rFonts w:ascii="David" w:eastAsia="David" w:hAnsi="David"/>
          <w:sz w:val="24"/>
          <w:rtl/>
        </w:rPr>
        <w:t>ב</w:t>
      </w:r>
      <w:r w:rsidRPr="37FE7CE7">
        <w:rPr>
          <w:rFonts w:ascii="David" w:eastAsia="David" w:hAnsi="David"/>
          <w:sz w:val="24"/>
          <w:rtl/>
        </w:rPr>
        <w:t>תכנית המופקדת</w:t>
      </w:r>
      <w:r w:rsidR="00EF2F94" w:rsidRPr="37FE7CE7">
        <w:rPr>
          <w:rFonts w:ascii="David" w:eastAsia="David" w:hAnsi="David"/>
          <w:sz w:val="24"/>
          <w:rtl/>
        </w:rPr>
        <w:t>,</w:t>
      </w:r>
      <w:r w:rsidRPr="37FE7CE7">
        <w:rPr>
          <w:rFonts w:ascii="David" w:eastAsia="David" w:hAnsi="David"/>
          <w:sz w:val="24"/>
          <w:rtl/>
        </w:rPr>
        <w:t xml:space="preserve"> </w:t>
      </w:r>
      <w:r w:rsidR="7CDC6ADB" w:rsidRPr="37FE7CE7">
        <w:rPr>
          <w:rFonts w:ascii="David" w:eastAsia="David" w:hAnsi="David"/>
          <w:sz w:val="24"/>
          <w:rtl/>
        </w:rPr>
        <w:t xml:space="preserve">ומאידך תאפשר גם את מיצוי הבחינות התכנוניות - </w:t>
      </w:r>
      <w:proofErr w:type="spellStart"/>
      <w:r w:rsidR="7CDC6ADB" w:rsidRPr="37FE7CE7">
        <w:rPr>
          <w:rFonts w:ascii="David" w:eastAsia="David" w:hAnsi="David"/>
          <w:sz w:val="24"/>
          <w:rtl/>
        </w:rPr>
        <w:t>תעופתיות</w:t>
      </w:r>
      <w:proofErr w:type="spellEnd"/>
      <w:r w:rsidR="7CDC6ADB" w:rsidRPr="37FE7CE7">
        <w:rPr>
          <w:rFonts w:ascii="David" w:eastAsia="David" w:hAnsi="David"/>
          <w:sz w:val="24"/>
          <w:rtl/>
        </w:rPr>
        <w:t xml:space="preserve"> הנדרשות ביחס לתכנון שדה התעופה במסגרת תת"ל </w:t>
      </w:r>
      <w:r w:rsidR="7CDC6ADB" w:rsidRPr="37FE7CE7">
        <w:rPr>
          <w:rFonts w:ascii="David" w:eastAsia="David" w:hAnsi="David"/>
          <w:sz w:val="24"/>
        </w:rPr>
        <w:t>80</w:t>
      </w:r>
      <w:r w:rsidR="7CDC6ADB" w:rsidRPr="37FE7CE7">
        <w:rPr>
          <w:rFonts w:ascii="David" w:eastAsia="David" w:hAnsi="David"/>
          <w:sz w:val="24"/>
          <w:rtl/>
        </w:rPr>
        <w:t xml:space="preserve">. </w:t>
      </w:r>
      <w:r w:rsidRPr="37FE7CE7">
        <w:rPr>
          <w:rFonts w:ascii="David" w:eastAsia="David" w:hAnsi="David"/>
          <w:sz w:val="24"/>
          <w:rtl/>
        </w:rPr>
        <w:t xml:space="preserve">באופן </w:t>
      </w:r>
      <w:r w:rsidR="7CDC6ADB" w:rsidRPr="37FE7CE7">
        <w:rPr>
          <w:rFonts w:ascii="David" w:eastAsia="David" w:hAnsi="David"/>
          <w:sz w:val="24"/>
          <w:rtl/>
        </w:rPr>
        <w:t xml:space="preserve">זה </w:t>
      </w:r>
      <w:r w:rsidRPr="37FE7CE7">
        <w:rPr>
          <w:rFonts w:ascii="David" w:eastAsia="David" w:hAnsi="David"/>
          <w:sz w:val="24"/>
          <w:rtl/>
        </w:rPr>
        <w:t>ת</w:t>
      </w:r>
      <w:r w:rsidR="009F00A0" w:rsidRPr="37FE7CE7">
        <w:rPr>
          <w:rFonts w:ascii="David" w:eastAsia="David" w:hAnsi="David"/>
          <w:sz w:val="24"/>
          <w:rtl/>
        </w:rPr>
        <w:t>תאפשר התכלית והמטרות של</w:t>
      </w:r>
      <w:r w:rsidR="7CDC6ADB" w:rsidRPr="37FE7CE7">
        <w:rPr>
          <w:rFonts w:ascii="David" w:eastAsia="David" w:hAnsi="David"/>
          <w:sz w:val="24"/>
          <w:rtl/>
        </w:rPr>
        <w:t xml:space="preserve"> </w:t>
      </w:r>
      <w:r w:rsidR="009F00A0" w:rsidRPr="37FE7CE7">
        <w:rPr>
          <w:rFonts w:ascii="David" w:eastAsia="David" w:hAnsi="David"/>
          <w:sz w:val="24"/>
          <w:rtl/>
        </w:rPr>
        <w:t>ה</w:t>
      </w:r>
      <w:r w:rsidR="7CDC6ADB" w:rsidRPr="37FE7CE7">
        <w:rPr>
          <w:rFonts w:ascii="David" w:eastAsia="David" w:hAnsi="David"/>
          <w:sz w:val="24"/>
          <w:rtl/>
        </w:rPr>
        <w:t xml:space="preserve">תכנית המופקדת, </w:t>
      </w:r>
      <w:r w:rsidR="009F00A0" w:rsidRPr="37FE7CE7">
        <w:rPr>
          <w:rFonts w:ascii="David" w:eastAsia="David" w:hAnsi="David"/>
          <w:sz w:val="24"/>
          <w:rtl/>
        </w:rPr>
        <w:t xml:space="preserve">בד בבד </w:t>
      </w:r>
      <w:r w:rsidRPr="37FE7CE7">
        <w:rPr>
          <w:rFonts w:ascii="David" w:eastAsia="David" w:hAnsi="David"/>
          <w:sz w:val="24"/>
          <w:rtl/>
        </w:rPr>
        <w:t>עם ה</w:t>
      </w:r>
      <w:r w:rsidR="009F00A0" w:rsidRPr="37FE7CE7">
        <w:rPr>
          <w:rFonts w:ascii="David" w:eastAsia="David" w:hAnsi="David"/>
          <w:sz w:val="24"/>
          <w:rtl/>
        </w:rPr>
        <w:t>פ</w:t>
      </w:r>
      <w:r w:rsidRPr="37FE7CE7">
        <w:rPr>
          <w:rFonts w:ascii="David" w:eastAsia="David" w:hAnsi="David"/>
          <w:sz w:val="24"/>
          <w:rtl/>
        </w:rPr>
        <w:t xml:space="preserve">יתוח העתידי של שדה התעופה בחיפה. וועדת המשנה קבעה בהחלטתה (סעיף </w:t>
      </w:r>
      <w:r w:rsidRPr="37FE7CE7">
        <w:rPr>
          <w:rFonts w:ascii="David" w:eastAsia="David" w:hAnsi="David"/>
          <w:sz w:val="24"/>
        </w:rPr>
        <w:t>302</w:t>
      </w:r>
      <w:r w:rsidRPr="37FE7CE7">
        <w:rPr>
          <w:rFonts w:ascii="David" w:eastAsia="David" w:hAnsi="David"/>
          <w:sz w:val="24"/>
          <w:rtl/>
        </w:rPr>
        <w:t>) כי אין מקום לבחון חלופות תכנון שכן הדבר יעכב את אישור התוכנית. וכך באו לידי ביטוי הדברים בהחלטת וועד</w:t>
      </w:r>
      <w:r w:rsidR="00EF2F94" w:rsidRPr="37FE7CE7">
        <w:rPr>
          <w:rFonts w:ascii="David" w:eastAsia="David" w:hAnsi="David"/>
          <w:sz w:val="24"/>
          <w:rtl/>
        </w:rPr>
        <w:t>ת</w:t>
      </w:r>
      <w:r w:rsidRPr="37FE7CE7">
        <w:rPr>
          <w:rFonts w:ascii="David" w:eastAsia="David" w:hAnsi="David"/>
          <w:sz w:val="24"/>
          <w:rtl/>
        </w:rPr>
        <w:t xml:space="preserve"> המשנה: </w:t>
      </w:r>
    </w:p>
    <w:p w14:paraId="77F9ED61" w14:textId="77777777" w:rsidR="00541A55" w:rsidRPr="002A58A5" w:rsidRDefault="37FE7CE7" w:rsidP="37FE7CE7">
      <w:pPr>
        <w:pStyle w:val="13"/>
        <w:bidi/>
        <w:rPr>
          <w:rFonts w:ascii="David" w:eastAsia="David" w:hAnsi="David"/>
          <w:b/>
          <w:sz w:val="24"/>
        </w:rPr>
      </w:pPr>
      <w:r w:rsidRPr="37FE7CE7">
        <w:rPr>
          <w:rFonts w:ascii="David" w:eastAsia="David" w:hAnsi="David"/>
          <w:b/>
          <w:sz w:val="24"/>
          <w:rtl/>
        </w:rPr>
        <w:t>"ראשית, קבלת הדרישה לעכב את אישור התכנית בשלב זה על מנת לבחון חלופות תכנון תפגע בוודאות וביציבות התכנונית."</w:t>
      </w:r>
    </w:p>
    <w:p w14:paraId="4A1494F4" w14:textId="77777777" w:rsidR="00541A55" w:rsidRDefault="7CDC6ADB" w:rsidP="37FE7CE7">
      <w:pPr>
        <w:pStyle w:val="1"/>
        <w:bidi/>
        <w:ind w:right="0"/>
        <w:rPr>
          <w:sz w:val="24"/>
        </w:rPr>
      </w:pPr>
      <w:r w:rsidRPr="7CDC6ADB">
        <w:rPr>
          <w:rFonts w:ascii="David" w:eastAsia="David" w:hAnsi="David"/>
          <w:sz w:val="24"/>
          <w:rtl/>
        </w:rPr>
        <w:t xml:space="preserve">עם כל הכבוד, גם החלטה זו של וועדת המשנה מנוגדת לחוק ולפסיקה. </w:t>
      </w:r>
    </w:p>
    <w:p w14:paraId="6BBA1308" w14:textId="6028C608" w:rsidR="003646E6" w:rsidRDefault="003646E6" w:rsidP="7CDC6ADB">
      <w:pPr>
        <w:pStyle w:val="1"/>
        <w:bidi/>
        <w:ind w:right="0"/>
        <w:rPr>
          <w:sz w:val="24"/>
          <w:rtl/>
        </w:rPr>
      </w:pPr>
      <w:r w:rsidRPr="37FE7CE7">
        <w:rPr>
          <w:rFonts w:ascii="David" w:eastAsia="David" w:hAnsi="David"/>
          <w:sz w:val="24"/>
          <w:rtl/>
        </w:rPr>
        <w:t xml:space="preserve">ועדת המשנה בדקה רק את התכנית המוצעת המאפשרת נמל ימי בלבד ומונעת פיתוח של שדה התעופה ומנעה בדיקת החלופה של שינוי קל בנמל הימי אשר יאפשר הן את הנמל הימי והן את האפשרות לפיתוח והרחבת נמל התעופה.  </w:t>
      </w:r>
      <w:r w:rsidR="00EF2F94" w:rsidRPr="37FE7CE7">
        <w:rPr>
          <w:rFonts w:ascii="David" w:eastAsia="David" w:hAnsi="David"/>
          <w:sz w:val="24"/>
          <w:rtl/>
        </w:rPr>
        <w:t>בפרט, ועדת המשנה</w:t>
      </w:r>
      <w:r w:rsidR="00812C43" w:rsidRPr="37FE7CE7">
        <w:rPr>
          <w:rFonts w:ascii="David" w:eastAsia="David" w:hAnsi="David"/>
          <w:sz w:val="24"/>
          <w:rtl/>
        </w:rPr>
        <w:t xml:space="preserve"> מנעה מהמבקשות את זכות הטיעון וההתנגדות ביחס לתכנון שדה התעופה, שהרי החלטתה בתכנית זו כבר מקפלת בתוכה את גורלה של תכנית שדה התעופה וגוזרת גורלה לשבט ולא לחסד.</w:t>
      </w:r>
      <w:r w:rsidR="7CDC6ADB" w:rsidRPr="37FE7CE7">
        <w:rPr>
          <w:rFonts w:ascii="David" w:eastAsia="David" w:hAnsi="David"/>
          <w:sz w:val="24"/>
          <w:rtl/>
        </w:rPr>
        <w:t xml:space="preserve"> </w:t>
      </w:r>
    </w:p>
    <w:p w14:paraId="19C4F027" w14:textId="77777777" w:rsidR="003646E6" w:rsidRDefault="003646E6" w:rsidP="7CDC6ADB">
      <w:pPr>
        <w:pStyle w:val="1"/>
        <w:bidi/>
        <w:ind w:right="0"/>
        <w:rPr>
          <w:sz w:val="24"/>
          <w:rtl/>
        </w:rPr>
      </w:pPr>
      <w:r w:rsidRPr="37FE7CE7">
        <w:rPr>
          <w:rFonts w:ascii="David" w:eastAsia="David" w:hAnsi="David"/>
          <w:sz w:val="24"/>
          <w:rtl/>
        </w:rPr>
        <w:t>אמנם נכון הוא שמשאב הקרקע הינו כתמיד משאב מוגבל ועל פי רוב תכנון שטח מסוים, הקודם בזמן, משליך באופן מידי וברור על אפשרות תכנון עתידי שונה עבור אותו תא שטח.</w:t>
      </w:r>
    </w:p>
    <w:p w14:paraId="333DB533" w14:textId="77777777" w:rsidR="00812C43" w:rsidRDefault="00812C43" w:rsidP="37FE7CE7">
      <w:pPr>
        <w:pStyle w:val="1"/>
        <w:bidi/>
        <w:ind w:right="0"/>
        <w:rPr>
          <w:sz w:val="24"/>
          <w:rtl/>
        </w:rPr>
      </w:pPr>
      <w:r w:rsidRPr="37FE7CE7">
        <w:rPr>
          <w:rFonts w:ascii="David" w:eastAsia="David" w:hAnsi="David"/>
          <w:sz w:val="24"/>
          <w:rtl/>
        </w:rPr>
        <w:lastRenderedPageBreak/>
        <w:t xml:space="preserve">ברם, דווקא הנסיבות בענייננו מאפשרות ואף מחייבות מיצוי ההליכים לצורך תיאום התכנון בין מכלול התשתיות, ובמקרה זה – נמל ים למול שדה תעופה, במסגרת תאי שטח חופפים ו/או סמוכים. הזדמנות ייחודית זו מתבקשת בשים לב שבמקביל להליכי קידום התכנית המופקדת, כבר החלו הליכי תכנון תת"ל </w:t>
      </w:r>
      <w:r w:rsidRPr="37FE7CE7">
        <w:rPr>
          <w:rFonts w:ascii="David" w:eastAsia="David" w:hAnsi="David"/>
          <w:sz w:val="24"/>
        </w:rPr>
        <w:t>80</w:t>
      </w:r>
      <w:r w:rsidRPr="37FE7CE7">
        <w:rPr>
          <w:rFonts w:ascii="David" w:eastAsia="David" w:hAnsi="David"/>
          <w:sz w:val="24"/>
          <w:rtl/>
        </w:rPr>
        <w:t xml:space="preserve">, העוסקת כידוע בהרחבת שדה התעופה. </w:t>
      </w:r>
    </w:p>
    <w:p w14:paraId="615D45BC" w14:textId="77777777" w:rsidR="00812C43" w:rsidRDefault="00812C43" w:rsidP="37FE7CE7">
      <w:pPr>
        <w:pStyle w:val="1"/>
        <w:bidi/>
        <w:ind w:right="0"/>
        <w:rPr>
          <w:sz w:val="24"/>
          <w:rtl/>
        </w:rPr>
      </w:pPr>
      <w:r w:rsidRPr="37FE7CE7">
        <w:rPr>
          <w:rFonts w:ascii="David" w:eastAsia="David" w:hAnsi="David"/>
          <w:sz w:val="24"/>
          <w:rtl/>
        </w:rPr>
        <w:t xml:space="preserve">על כן, ההחלטה הסבירה היחידה שניתן היה לקבל כאן היא לאפשר את קידום תת"ל </w:t>
      </w:r>
      <w:r w:rsidRPr="37FE7CE7">
        <w:rPr>
          <w:rFonts w:ascii="David" w:eastAsia="David" w:hAnsi="David"/>
          <w:sz w:val="24"/>
        </w:rPr>
        <w:t>80</w:t>
      </w:r>
      <w:r w:rsidRPr="37FE7CE7">
        <w:rPr>
          <w:rFonts w:ascii="David" w:eastAsia="David" w:hAnsi="David"/>
          <w:sz w:val="24"/>
          <w:rtl/>
        </w:rPr>
        <w:t xml:space="preserve"> </w:t>
      </w:r>
      <w:r w:rsidR="003309F1" w:rsidRPr="37FE7CE7">
        <w:rPr>
          <w:rFonts w:ascii="David" w:eastAsia="David" w:hAnsi="David"/>
          <w:sz w:val="24"/>
          <w:rtl/>
        </w:rPr>
        <w:t xml:space="preserve">וזאת </w:t>
      </w:r>
      <w:r w:rsidRPr="37FE7CE7">
        <w:rPr>
          <w:rFonts w:ascii="David" w:eastAsia="David" w:hAnsi="David"/>
          <w:sz w:val="24"/>
          <w:rtl/>
        </w:rPr>
        <w:t>בטרם יוכרעו הגורלות וי</w:t>
      </w:r>
      <w:r w:rsidR="003309F1" w:rsidRPr="37FE7CE7">
        <w:rPr>
          <w:rFonts w:ascii="David" w:eastAsia="David" w:hAnsi="David"/>
          <w:sz w:val="24"/>
          <w:rtl/>
        </w:rPr>
        <w:t>יתפס</w:t>
      </w:r>
      <w:r w:rsidRPr="37FE7CE7">
        <w:rPr>
          <w:rFonts w:ascii="David" w:eastAsia="David" w:hAnsi="David"/>
          <w:sz w:val="24"/>
          <w:rtl/>
        </w:rPr>
        <w:t xml:space="preserve"> תא השטח המהווה אופציה ריאלית יחידה להרחבת שדה התעופה ו</w:t>
      </w:r>
      <w:r w:rsidR="003309F1" w:rsidRPr="37FE7CE7">
        <w:rPr>
          <w:rFonts w:ascii="David" w:eastAsia="David" w:hAnsi="David"/>
          <w:sz w:val="24"/>
          <w:rtl/>
        </w:rPr>
        <w:t xml:space="preserve">תכנונו כשדה לטיסות אזוריות.  </w:t>
      </w:r>
    </w:p>
    <w:p w14:paraId="52491FD4" w14:textId="407EFE18" w:rsidR="003309F1" w:rsidRPr="00812C43" w:rsidRDefault="003309F1" w:rsidP="7CDC6ADB">
      <w:pPr>
        <w:pStyle w:val="1"/>
        <w:bidi/>
        <w:ind w:right="0"/>
        <w:rPr>
          <w:sz w:val="24"/>
          <w:rtl/>
        </w:rPr>
      </w:pPr>
      <w:r w:rsidRPr="37FE7CE7">
        <w:rPr>
          <w:rFonts w:ascii="David" w:eastAsia="David" w:hAnsi="David"/>
          <w:sz w:val="24"/>
          <w:rtl/>
        </w:rPr>
        <w:t>הכרעת ועדת הערר נשוא בקשה ועתירה זו הינה בעלת משמעות כפולה והשלכות מרחיקות לכת –</w:t>
      </w:r>
      <w:r w:rsidR="7CDC6ADB" w:rsidRPr="37FE7CE7">
        <w:rPr>
          <w:rFonts w:ascii="David" w:eastAsia="David" w:hAnsi="David"/>
          <w:sz w:val="24"/>
          <w:rtl/>
        </w:rPr>
        <w:t xml:space="preserve"> </w:t>
      </w:r>
      <w:r w:rsidRPr="37FE7CE7">
        <w:rPr>
          <w:rFonts w:ascii="David" w:eastAsia="David" w:hAnsi="David"/>
          <w:sz w:val="24"/>
          <w:rtl/>
        </w:rPr>
        <w:t xml:space="preserve">אישור התכנית תוך דחיית התנגדות המבקשות, ולצד זאת – עיקור וביטול </w:t>
      </w:r>
      <w:proofErr w:type="spellStart"/>
      <w:r w:rsidRPr="37FE7CE7">
        <w:rPr>
          <w:rFonts w:ascii="David" w:eastAsia="David" w:hAnsi="David"/>
          <w:sz w:val="24"/>
          <w:rtl/>
        </w:rPr>
        <w:t>מדעיקרא</w:t>
      </w:r>
      <w:proofErr w:type="spellEnd"/>
      <w:r w:rsidRPr="37FE7CE7">
        <w:rPr>
          <w:rFonts w:ascii="David" w:eastAsia="David" w:hAnsi="David"/>
          <w:sz w:val="24"/>
          <w:rtl/>
        </w:rPr>
        <w:t xml:space="preserve"> של זכות הטיעון והתנגדות המוקנית למבקשות ביחס להליכי תכנון תת"ל </w:t>
      </w:r>
      <w:r w:rsidRPr="37FE7CE7">
        <w:rPr>
          <w:rFonts w:ascii="David" w:eastAsia="David" w:hAnsi="David"/>
          <w:sz w:val="24"/>
        </w:rPr>
        <w:t>80</w:t>
      </w:r>
      <w:r w:rsidRPr="37FE7CE7">
        <w:rPr>
          <w:rFonts w:ascii="David" w:eastAsia="David" w:hAnsi="David"/>
          <w:sz w:val="24"/>
          <w:rtl/>
        </w:rPr>
        <w:t>, וזאת עוד בטרם הבשילו ו</w:t>
      </w:r>
      <w:r w:rsidR="7CDC6ADB" w:rsidRPr="37FE7CE7">
        <w:rPr>
          <w:rFonts w:ascii="David" w:eastAsia="David" w:hAnsi="David"/>
          <w:sz w:val="24"/>
          <w:rtl/>
        </w:rPr>
        <w:t xml:space="preserve">רגע </w:t>
      </w:r>
      <w:r w:rsidRPr="37FE7CE7">
        <w:rPr>
          <w:rFonts w:ascii="David" w:eastAsia="David" w:hAnsi="David"/>
          <w:sz w:val="24"/>
          <w:rtl/>
        </w:rPr>
        <w:t>לפני שהתכנית הועברה כלל להערות הוועדות והציבור.</w:t>
      </w:r>
    </w:p>
    <w:p w14:paraId="5A56DC62" w14:textId="77777777" w:rsidR="003646E6" w:rsidRDefault="00541A55" w:rsidP="37FE7CE7">
      <w:pPr>
        <w:pStyle w:val="1"/>
        <w:bidi/>
        <w:ind w:right="0"/>
        <w:rPr>
          <w:sz w:val="24"/>
        </w:rPr>
      </w:pPr>
      <w:r w:rsidRPr="37FE7CE7">
        <w:rPr>
          <w:rFonts w:ascii="David" w:eastAsia="David" w:hAnsi="David"/>
          <w:sz w:val="24"/>
          <w:rtl/>
        </w:rPr>
        <w:t xml:space="preserve">כאמור, המבקשות טענו כי אם רק ייעשה שינוי קל בתוכנית המופקדת הדבר יאפשר את קיומו של הנמל הימי לצד אפשרות </w:t>
      </w:r>
      <w:r w:rsidR="00B625A0" w:rsidRPr="37FE7CE7">
        <w:rPr>
          <w:rFonts w:ascii="David" w:eastAsia="David" w:hAnsi="David"/>
          <w:sz w:val="24"/>
          <w:rtl/>
        </w:rPr>
        <w:t>להרחבתו של שדה התעופה של העיר חיפה בהתאם לתכנית המתאר הארצית</w:t>
      </w:r>
      <w:r w:rsidR="003309F1" w:rsidRPr="37FE7CE7">
        <w:rPr>
          <w:rFonts w:ascii="David" w:eastAsia="David" w:hAnsi="David"/>
          <w:sz w:val="24"/>
          <w:rtl/>
        </w:rPr>
        <w:t xml:space="preserve">, כאשר בדיקת אפשרות ההרחבה תערך במסגרת הליכי תכנון תת"ל </w:t>
      </w:r>
      <w:r w:rsidR="003309F1" w:rsidRPr="37FE7CE7">
        <w:rPr>
          <w:rFonts w:ascii="David" w:eastAsia="David" w:hAnsi="David"/>
          <w:sz w:val="24"/>
        </w:rPr>
        <w:t>80</w:t>
      </w:r>
      <w:r w:rsidR="003309F1" w:rsidRPr="37FE7CE7">
        <w:rPr>
          <w:rFonts w:ascii="David" w:eastAsia="David" w:hAnsi="David"/>
          <w:sz w:val="24"/>
          <w:rtl/>
        </w:rPr>
        <w:t xml:space="preserve"> המתבצעים כעת, ועניינם תכנון הארכת שדה התעופה ולא כל עניין אחר</w:t>
      </w:r>
      <w:r w:rsidR="00B625A0" w:rsidRPr="37FE7CE7">
        <w:rPr>
          <w:rFonts w:ascii="David" w:eastAsia="David" w:hAnsi="David"/>
          <w:sz w:val="24"/>
          <w:rtl/>
        </w:rPr>
        <w:t xml:space="preserve">. </w:t>
      </w:r>
      <w:r w:rsidR="003646E6" w:rsidRPr="37FE7CE7">
        <w:rPr>
          <w:rFonts w:ascii="David" w:eastAsia="David" w:hAnsi="David"/>
          <w:sz w:val="24"/>
          <w:rtl/>
        </w:rPr>
        <w:t xml:space="preserve">המבקשות הציגו בפני וועדת המשנה אפשרות ממשית להחלפת שטחים כך שיינתנו </w:t>
      </w:r>
      <w:r w:rsidR="003646E6" w:rsidRPr="37FE7CE7">
        <w:rPr>
          <w:rFonts w:ascii="David" w:eastAsia="David" w:hAnsi="David"/>
          <w:sz w:val="24"/>
        </w:rPr>
        <w:t>50</w:t>
      </w:r>
      <w:r w:rsidR="003646E6" w:rsidRPr="37FE7CE7">
        <w:rPr>
          <w:rFonts w:ascii="David" w:eastAsia="David" w:hAnsi="David"/>
          <w:sz w:val="24"/>
          <w:rtl/>
        </w:rPr>
        <w:t xml:space="preserve"> דונם באזור אחר </w:t>
      </w:r>
      <w:r w:rsidR="003309F1" w:rsidRPr="37FE7CE7">
        <w:rPr>
          <w:rFonts w:ascii="David" w:eastAsia="David" w:hAnsi="David"/>
          <w:sz w:val="24"/>
          <w:rtl/>
        </w:rPr>
        <w:t xml:space="preserve">פנוי </w:t>
      </w:r>
      <w:r w:rsidR="003646E6" w:rsidRPr="37FE7CE7">
        <w:rPr>
          <w:rFonts w:ascii="David" w:eastAsia="David" w:hAnsi="David"/>
          <w:sz w:val="24"/>
          <w:rtl/>
        </w:rPr>
        <w:t>בנמל הימי</w:t>
      </w:r>
      <w:r w:rsidR="003309F1" w:rsidRPr="37FE7CE7">
        <w:rPr>
          <w:rFonts w:ascii="David" w:eastAsia="David" w:hAnsi="David"/>
          <w:sz w:val="24"/>
          <w:rtl/>
        </w:rPr>
        <w:t>,</w:t>
      </w:r>
      <w:r w:rsidR="003646E6" w:rsidRPr="37FE7CE7">
        <w:rPr>
          <w:rFonts w:ascii="David" w:eastAsia="David" w:hAnsi="David"/>
          <w:sz w:val="24"/>
          <w:rtl/>
        </w:rPr>
        <w:t xml:space="preserve"> לצורך שימושי עורף נמל</w:t>
      </w:r>
      <w:r w:rsidR="003309F1" w:rsidRPr="37FE7CE7">
        <w:rPr>
          <w:rFonts w:ascii="David" w:eastAsia="David" w:hAnsi="David"/>
          <w:sz w:val="24"/>
          <w:rtl/>
        </w:rPr>
        <w:t>,</w:t>
      </w:r>
      <w:r w:rsidR="003646E6" w:rsidRPr="37FE7CE7">
        <w:rPr>
          <w:rFonts w:ascii="David" w:eastAsia="David" w:hAnsi="David"/>
          <w:sz w:val="24"/>
          <w:rtl/>
        </w:rPr>
        <w:t xml:space="preserve"> באופן שיפנה את השטחים הצמודים לשדה התעופה ויאפשר את הרחבת מסלול התעופה במקביל לנמל הימי.</w:t>
      </w:r>
    </w:p>
    <w:p w14:paraId="515189AC" w14:textId="4CA82B88" w:rsidR="003646E6" w:rsidRPr="003646E6" w:rsidRDefault="003646E6" w:rsidP="37FE7CE7">
      <w:pPr>
        <w:pStyle w:val="1"/>
        <w:bidi/>
        <w:ind w:right="0"/>
        <w:rPr>
          <w:sz w:val="24"/>
        </w:rPr>
      </w:pPr>
      <w:r w:rsidRPr="37FE7CE7">
        <w:rPr>
          <w:rFonts w:ascii="David" w:eastAsia="David" w:hAnsi="David"/>
          <w:sz w:val="24"/>
          <w:rtl/>
        </w:rPr>
        <w:t xml:space="preserve">אלא שחלופה זו </w:t>
      </w:r>
      <w:r w:rsidR="00DD1189" w:rsidRPr="37FE7CE7">
        <w:rPr>
          <w:rFonts w:ascii="David" w:eastAsia="David" w:hAnsi="David"/>
          <w:sz w:val="24"/>
          <w:rtl/>
        </w:rPr>
        <w:t xml:space="preserve">נבחנה </w:t>
      </w:r>
      <w:r w:rsidRPr="37FE7CE7">
        <w:rPr>
          <w:rFonts w:ascii="David" w:eastAsia="David" w:hAnsi="David"/>
          <w:sz w:val="24"/>
          <w:rtl/>
        </w:rPr>
        <w:t xml:space="preserve">על ידי וועדת המשנה </w:t>
      </w:r>
      <w:r w:rsidR="00DD1189" w:rsidRPr="37FE7CE7">
        <w:rPr>
          <w:rFonts w:ascii="David" w:eastAsia="David" w:hAnsi="David"/>
          <w:sz w:val="24"/>
          <w:rtl/>
        </w:rPr>
        <w:t xml:space="preserve">לכל היותר  מהשפה אל החוץ, והלכה למעשה </w:t>
      </w:r>
      <w:r w:rsidRPr="37FE7CE7">
        <w:rPr>
          <w:rFonts w:ascii="David" w:eastAsia="David" w:hAnsi="David"/>
          <w:sz w:val="24"/>
          <w:rtl/>
        </w:rPr>
        <w:t>היא נדחתה על הסף.</w:t>
      </w:r>
      <w:r w:rsidR="00DD1189" w:rsidRPr="37FE7CE7">
        <w:rPr>
          <w:rFonts w:ascii="David" w:eastAsia="David" w:hAnsi="David"/>
          <w:sz w:val="24"/>
          <w:rtl/>
        </w:rPr>
        <w:t xml:space="preserve"> מכל מקום, לעמדתנו, בחינת החלופה לא יכולה לעמוד בפני עצמה, ולצידה חובה היה על ועדת המשנה לאפשר בחינת התכנות הארכת מסלול שדה התעופה לאורך אפקטיבי שיאפשר טיסות ליעדים בינלאומיים, וזאת באמצעות הליך התכנון הייעודי לשדה התעופה, ולא כבדרך אגב, כפי שנעשה לצורך הליך זה.</w:t>
      </w:r>
    </w:p>
    <w:p w14:paraId="14320387" w14:textId="5BB1ADDF" w:rsidR="08E84A2E" w:rsidRDefault="7CDC6ADB" w:rsidP="37FE7CE7">
      <w:pPr>
        <w:pStyle w:val="1"/>
        <w:bidi/>
        <w:ind w:right="0"/>
        <w:rPr>
          <w:sz w:val="24"/>
          <w:rtl/>
        </w:rPr>
      </w:pPr>
      <w:r w:rsidRPr="7CDC6ADB">
        <w:rPr>
          <w:rFonts w:ascii="David" w:eastAsia="David" w:hAnsi="David"/>
          <w:sz w:val="24"/>
          <w:rtl/>
          <w:lang w:val="he" w:bidi="he"/>
        </w:rPr>
        <w:t>בתי המשפט השונים קבעו לא אחת כי על מוסד התכנון לאזן בין השיקולים השונים לאישור תכנית וכי בית המשפט מחויב להתערב כאשר ישנה חריגה ממתחם הסבירות</w:t>
      </w:r>
      <w:r w:rsidRPr="7CDC6ADB">
        <w:rPr>
          <w:rFonts w:ascii="David" w:eastAsia="David" w:hAnsi="David"/>
          <w:sz w:val="24"/>
          <w:rtl/>
          <w:lang w:val="he"/>
        </w:rPr>
        <w:t xml:space="preserve">, </w:t>
      </w:r>
      <w:r w:rsidRPr="7CDC6ADB">
        <w:rPr>
          <w:rFonts w:ascii="David" w:eastAsia="David" w:hAnsi="David"/>
          <w:sz w:val="24"/>
          <w:rtl/>
          <w:lang w:val="he" w:bidi="he"/>
        </w:rPr>
        <w:t>למשל כאשר עסקינן בקידום תכנית מבלי שנבחנו חלופות ראויות</w:t>
      </w:r>
      <w:r w:rsidRPr="7CDC6ADB">
        <w:rPr>
          <w:rFonts w:ascii="David" w:eastAsia="David" w:hAnsi="David"/>
          <w:sz w:val="24"/>
          <w:rtl/>
          <w:lang w:val="he"/>
        </w:rPr>
        <w:t xml:space="preserve">, </w:t>
      </w:r>
      <w:r w:rsidRPr="7CDC6ADB">
        <w:rPr>
          <w:rFonts w:ascii="David" w:eastAsia="David" w:hAnsi="David"/>
          <w:sz w:val="24"/>
          <w:rtl/>
          <w:lang w:val="he" w:bidi="he"/>
        </w:rPr>
        <w:t>גם במחיר של עיכוב באישור התכנית</w:t>
      </w:r>
      <w:r w:rsidRPr="7CDC6ADB">
        <w:rPr>
          <w:rFonts w:ascii="David" w:eastAsia="David" w:hAnsi="David"/>
          <w:sz w:val="24"/>
          <w:rtl/>
          <w:lang w:val="he"/>
        </w:rPr>
        <w:t xml:space="preserve">. </w:t>
      </w:r>
      <w:r w:rsidRPr="7CDC6ADB">
        <w:rPr>
          <w:rFonts w:ascii="David" w:eastAsia="David" w:hAnsi="David"/>
          <w:sz w:val="24"/>
          <w:rtl/>
          <w:lang w:val="he" w:bidi="he"/>
        </w:rPr>
        <w:t>ראה בהקשר זה</w:t>
      </w:r>
      <w:r w:rsidRPr="7CDC6ADB">
        <w:rPr>
          <w:rFonts w:ascii="David" w:eastAsia="David" w:hAnsi="David"/>
          <w:sz w:val="24"/>
          <w:rtl/>
          <w:lang w:val="he"/>
        </w:rPr>
        <w:t xml:space="preserve">: </w:t>
      </w:r>
      <w:r w:rsidRPr="7CDC6ADB">
        <w:rPr>
          <w:rFonts w:ascii="David" w:eastAsia="David" w:hAnsi="David"/>
          <w:sz w:val="24"/>
          <w:rtl/>
          <w:lang w:val="he" w:bidi="he"/>
        </w:rPr>
        <w:t>בג</w:t>
      </w:r>
      <w:r w:rsidRPr="7CDC6ADB">
        <w:rPr>
          <w:rFonts w:ascii="David" w:eastAsia="David" w:hAnsi="David"/>
          <w:sz w:val="24"/>
          <w:rtl/>
          <w:lang w:val="he"/>
        </w:rPr>
        <w:t>"</w:t>
      </w:r>
      <w:r w:rsidRPr="7CDC6ADB">
        <w:rPr>
          <w:rFonts w:ascii="David" w:eastAsia="David" w:hAnsi="David"/>
          <w:sz w:val="24"/>
          <w:rtl/>
          <w:lang w:val="he" w:bidi="he"/>
        </w:rPr>
        <w:t>ץ 9409/05</w:t>
      </w:r>
      <w:r w:rsidRPr="7CDC6ADB">
        <w:rPr>
          <w:rFonts w:ascii="David" w:eastAsia="David" w:hAnsi="David"/>
          <w:sz w:val="24"/>
          <w:rtl/>
          <w:lang w:val="he"/>
        </w:rPr>
        <w:t xml:space="preserve"> </w:t>
      </w:r>
      <w:r w:rsidRPr="7CDC6ADB">
        <w:rPr>
          <w:rFonts w:ascii="David" w:eastAsia="David" w:hAnsi="David"/>
          <w:b/>
          <w:bCs/>
          <w:sz w:val="24"/>
          <w:rtl/>
          <w:lang w:val="he" w:bidi="he"/>
        </w:rPr>
        <w:t xml:space="preserve">אדם טבע ודין </w:t>
      </w:r>
      <w:r w:rsidRPr="7CDC6ADB">
        <w:rPr>
          <w:rFonts w:ascii="David" w:eastAsia="David" w:hAnsi="David"/>
          <w:b/>
          <w:bCs/>
          <w:sz w:val="24"/>
          <w:rtl/>
          <w:lang w:val="he"/>
        </w:rPr>
        <w:t xml:space="preserve">- </w:t>
      </w:r>
      <w:r w:rsidRPr="7CDC6ADB">
        <w:rPr>
          <w:rFonts w:ascii="David" w:eastAsia="David" w:hAnsi="David"/>
          <w:b/>
          <w:bCs/>
          <w:sz w:val="24"/>
          <w:rtl/>
          <w:lang w:val="he" w:bidi="he"/>
        </w:rPr>
        <w:t>אגודה ישראלית להגנה על הסביבה נ</w:t>
      </w:r>
      <w:r w:rsidRPr="7CDC6ADB">
        <w:rPr>
          <w:rFonts w:ascii="David" w:eastAsia="David" w:hAnsi="David"/>
          <w:b/>
          <w:bCs/>
          <w:sz w:val="24"/>
          <w:rtl/>
          <w:lang w:val="he"/>
        </w:rPr>
        <w:t xml:space="preserve">' </w:t>
      </w:r>
      <w:r w:rsidRPr="7CDC6ADB">
        <w:rPr>
          <w:rFonts w:ascii="David" w:eastAsia="David" w:hAnsi="David"/>
          <w:b/>
          <w:bCs/>
          <w:sz w:val="24"/>
          <w:rtl/>
          <w:lang w:val="he" w:bidi="he"/>
        </w:rPr>
        <w:t>הוועדה הארצית לתכנון ובנייה של תשתיות לאומית</w:t>
      </w:r>
      <w:r w:rsidRPr="7CDC6ADB">
        <w:rPr>
          <w:rFonts w:ascii="David" w:eastAsia="David" w:hAnsi="David"/>
          <w:sz w:val="24"/>
          <w:rtl/>
          <w:lang w:val="he"/>
        </w:rPr>
        <w:t xml:space="preserve">, </w:t>
      </w:r>
      <w:r w:rsidRPr="7CDC6ADB">
        <w:rPr>
          <w:rFonts w:ascii="David" w:eastAsia="David" w:hAnsi="David"/>
          <w:sz w:val="24"/>
          <w:rtl/>
          <w:lang w:val="he" w:bidi="he"/>
        </w:rPr>
        <w:t>פ</w:t>
      </w:r>
      <w:r w:rsidRPr="7CDC6ADB">
        <w:rPr>
          <w:rFonts w:ascii="David" w:eastAsia="David" w:hAnsi="David"/>
          <w:sz w:val="24"/>
          <w:rtl/>
          <w:lang w:val="he"/>
        </w:rPr>
        <w:t>"</w:t>
      </w:r>
      <w:r w:rsidRPr="7CDC6ADB">
        <w:rPr>
          <w:rFonts w:ascii="David" w:eastAsia="David" w:hAnsi="David"/>
          <w:sz w:val="24"/>
          <w:rtl/>
          <w:lang w:val="he" w:bidi="he"/>
        </w:rPr>
        <w:t>ד סד</w:t>
      </w:r>
      <w:r w:rsidRPr="7CDC6ADB">
        <w:rPr>
          <w:rFonts w:ascii="David" w:eastAsia="David" w:hAnsi="David"/>
          <w:sz w:val="24"/>
          <w:rtl/>
          <w:lang w:val="he"/>
        </w:rPr>
        <w:t>(</w:t>
      </w:r>
      <w:r w:rsidRPr="7CDC6ADB">
        <w:rPr>
          <w:rFonts w:ascii="David" w:eastAsia="David" w:hAnsi="David"/>
          <w:sz w:val="24"/>
          <w:rtl/>
          <w:lang w:val="he" w:bidi="he"/>
        </w:rPr>
        <w:t>2</w:t>
      </w:r>
      <w:r w:rsidRPr="7CDC6ADB">
        <w:rPr>
          <w:rFonts w:ascii="David" w:eastAsia="David" w:hAnsi="David"/>
          <w:sz w:val="24"/>
          <w:rtl/>
          <w:lang w:val="he"/>
        </w:rPr>
        <w:t xml:space="preserve">) </w:t>
      </w:r>
      <w:r w:rsidRPr="7CDC6ADB">
        <w:rPr>
          <w:rFonts w:ascii="David" w:eastAsia="David" w:hAnsi="David"/>
          <w:sz w:val="24"/>
          <w:rtl/>
          <w:lang w:val="he" w:bidi="he"/>
        </w:rPr>
        <w:t>316</w:t>
      </w:r>
      <w:r w:rsidRPr="7CDC6ADB">
        <w:rPr>
          <w:rFonts w:ascii="David" w:eastAsia="David" w:hAnsi="David"/>
          <w:sz w:val="24"/>
          <w:rtl/>
          <w:lang w:val="he"/>
        </w:rPr>
        <w:t xml:space="preserve">, </w:t>
      </w:r>
      <w:r w:rsidRPr="7CDC6ADB">
        <w:rPr>
          <w:rFonts w:ascii="David" w:eastAsia="David" w:hAnsi="David"/>
          <w:sz w:val="24"/>
          <w:rtl/>
          <w:lang w:val="he" w:bidi="he"/>
        </w:rPr>
        <w:t>339</w:t>
      </w:r>
      <w:r w:rsidRPr="7CDC6ADB">
        <w:rPr>
          <w:rFonts w:ascii="David" w:eastAsia="David" w:hAnsi="David"/>
          <w:sz w:val="24"/>
          <w:rtl/>
          <w:lang w:val="he"/>
        </w:rPr>
        <w:t xml:space="preserve"> (</w:t>
      </w:r>
      <w:r w:rsidRPr="7CDC6ADB">
        <w:rPr>
          <w:rFonts w:ascii="David" w:eastAsia="David" w:hAnsi="David"/>
          <w:sz w:val="24"/>
          <w:rtl/>
          <w:lang w:val="he" w:bidi="he"/>
        </w:rPr>
        <w:t>2010</w:t>
      </w:r>
      <w:r w:rsidRPr="7CDC6ADB">
        <w:rPr>
          <w:rFonts w:ascii="David" w:eastAsia="David" w:hAnsi="David"/>
          <w:sz w:val="24"/>
          <w:rtl/>
          <w:lang w:val="he"/>
        </w:rPr>
        <w:t>) (</w:t>
      </w:r>
      <w:r w:rsidRPr="7CDC6ADB">
        <w:rPr>
          <w:rFonts w:ascii="David" w:eastAsia="David" w:hAnsi="David"/>
          <w:sz w:val="24"/>
          <w:rtl/>
          <w:lang w:val="he" w:bidi="he"/>
        </w:rPr>
        <w:t>להלן</w:t>
      </w:r>
      <w:r w:rsidRPr="7CDC6ADB">
        <w:rPr>
          <w:rFonts w:ascii="David" w:eastAsia="David" w:hAnsi="David"/>
          <w:sz w:val="24"/>
          <w:rtl/>
          <w:lang w:val="he"/>
        </w:rPr>
        <w:t xml:space="preserve">: </w:t>
      </w:r>
      <w:r w:rsidRPr="7CDC6ADB">
        <w:rPr>
          <w:rFonts w:ascii="David" w:eastAsia="David" w:hAnsi="David"/>
          <w:b/>
          <w:bCs/>
          <w:sz w:val="24"/>
          <w:rtl/>
          <w:lang w:val="he" w:bidi="he"/>
        </w:rPr>
        <w:t>עניין אדם טבע ודין</w:t>
      </w:r>
      <w:r w:rsidRPr="7CDC6ADB">
        <w:rPr>
          <w:rFonts w:ascii="David" w:eastAsia="David" w:hAnsi="David"/>
          <w:sz w:val="24"/>
          <w:rtl/>
          <w:lang w:val="he"/>
        </w:rPr>
        <w:t>):</w:t>
      </w:r>
    </w:p>
    <w:p w14:paraId="49BCE8E1" w14:textId="6F3EED6F" w:rsidR="00DE31EE" w:rsidRPr="00DE31EE" w:rsidRDefault="00DE31EE" w:rsidP="00DE31EE">
      <w:pPr>
        <w:pStyle w:val="a2"/>
        <w:bidi/>
      </w:pPr>
      <w:r>
        <w:rPr>
          <w:rtl/>
        </w:rPr>
        <w:br/>
      </w:r>
    </w:p>
    <w:p w14:paraId="49269AA6" w14:textId="1E3B4C4D" w:rsidR="08E84A2E" w:rsidRDefault="37FE7CE7" w:rsidP="37FE7CE7">
      <w:pPr>
        <w:pStyle w:val="13"/>
        <w:bidi/>
        <w:rPr>
          <w:rFonts w:ascii="David" w:eastAsia="David" w:hAnsi="David"/>
          <w:b/>
          <w:sz w:val="24"/>
          <w:rtl/>
          <w:lang w:val="he"/>
        </w:rPr>
      </w:pPr>
      <w:r w:rsidRPr="37FE7CE7">
        <w:rPr>
          <w:rFonts w:ascii="David" w:eastAsia="David" w:hAnsi="David"/>
          <w:b/>
          <w:sz w:val="24"/>
          <w:rtl/>
          <w:lang w:val="he"/>
        </w:rPr>
        <w:lastRenderedPageBreak/>
        <w:t>"</w:t>
      </w:r>
      <w:r w:rsidRPr="37FE7CE7">
        <w:rPr>
          <w:rFonts w:ascii="David" w:eastAsia="David" w:hAnsi="David"/>
          <w:b/>
          <w:sz w:val="24"/>
          <w:rtl/>
          <w:lang w:val="he" w:bidi="he"/>
        </w:rPr>
        <w:t>כדי שמוסד התכנון יוכל להפעיל שיקול דעת של ממש בבואו להחליט האם לאשר הצעה לתכנית מסוימת</w:t>
      </w:r>
      <w:r w:rsidRPr="37FE7CE7">
        <w:rPr>
          <w:rFonts w:ascii="David" w:eastAsia="David" w:hAnsi="David"/>
          <w:b/>
          <w:sz w:val="24"/>
          <w:rtl/>
          <w:lang w:val="he"/>
        </w:rPr>
        <w:t xml:space="preserve">, </w:t>
      </w:r>
      <w:r w:rsidRPr="37FE7CE7">
        <w:rPr>
          <w:rFonts w:ascii="David" w:eastAsia="David" w:hAnsi="David"/>
          <w:b/>
          <w:sz w:val="24"/>
          <w:rtl/>
          <w:lang w:val="he" w:bidi="he"/>
        </w:rPr>
        <w:t>הפוגעת פגיעה משמעותית בסביבה</w:t>
      </w:r>
      <w:r w:rsidRPr="37FE7CE7">
        <w:rPr>
          <w:rFonts w:ascii="David" w:eastAsia="David" w:hAnsi="David"/>
          <w:b/>
          <w:sz w:val="24"/>
          <w:rtl/>
          <w:lang w:val="he"/>
        </w:rPr>
        <w:t xml:space="preserve">, </w:t>
      </w:r>
      <w:r w:rsidRPr="37FE7CE7">
        <w:rPr>
          <w:rFonts w:ascii="David" w:eastAsia="David" w:hAnsi="David"/>
          <w:b/>
          <w:sz w:val="24"/>
          <w:rtl/>
          <w:lang w:val="he" w:bidi="he"/>
        </w:rPr>
        <w:t>יש להציג בפניו את החלופות הקיימות לתכנית המוצעת ומידע מקיף בנוגע להשלכותיה הסביבתיות של כל אחת מהן</w:t>
      </w:r>
      <w:r w:rsidRPr="37FE7CE7">
        <w:rPr>
          <w:rFonts w:ascii="David" w:eastAsia="David" w:hAnsi="David"/>
          <w:b/>
          <w:sz w:val="24"/>
          <w:rtl/>
          <w:lang w:val="he"/>
        </w:rPr>
        <w:t xml:space="preserve">; </w:t>
      </w:r>
      <w:r w:rsidRPr="37FE7CE7">
        <w:rPr>
          <w:rFonts w:ascii="David" w:eastAsia="David" w:hAnsi="David"/>
          <w:b/>
          <w:sz w:val="24"/>
          <w:rtl/>
          <w:lang w:val="he" w:bidi="he"/>
        </w:rPr>
        <w:t>שאם לא כן יתקשה מוסד התכנון</w:t>
      </w:r>
      <w:r w:rsidRPr="37FE7CE7">
        <w:rPr>
          <w:rFonts w:ascii="David" w:eastAsia="David" w:hAnsi="David"/>
          <w:b/>
          <w:sz w:val="24"/>
          <w:rtl/>
          <w:lang w:val="he"/>
        </w:rPr>
        <w:t xml:space="preserve">, </w:t>
      </w:r>
      <w:r w:rsidRPr="37FE7CE7">
        <w:rPr>
          <w:rFonts w:ascii="David" w:eastAsia="David" w:hAnsi="David"/>
          <w:b/>
          <w:sz w:val="24"/>
          <w:rtl/>
          <w:lang w:val="he" w:bidi="he"/>
        </w:rPr>
        <w:t>בבואו להחליט האם לאשר את התכנית הנדונה בפניו</w:t>
      </w:r>
      <w:r w:rsidRPr="37FE7CE7">
        <w:rPr>
          <w:rFonts w:ascii="David" w:eastAsia="David" w:hAnsi="David"/>
          <w:b/>
          <w:sz w:val="24"/>
          <w:rtl/>
          <w:lang w:val="he"/>
        </w:rPr>
        <w:t xml:space="preserve">, </w:t>
      </w:r>
      <w:r w:rsidRPr="37FE7CE7">
        <w:rPr>
          <w:rFonts w:ascii="David" w:eastAsia="David" w:hAnsi="David"/>
          <w:b/>
          <w:sz w:val="24"/>
          <w:rtl/>
          <w:lang w:val="he" w:bidi="he"/>
        </w:rPr>
        <w:t>לאזן כנדרש בין השיקול הסביבתי לבין יתר השיקולים הרלוונטיים</w:t>
      </w:r>
      <w:r w:rsidRPr="37FE7CE7">
        <w:rPr>
          <w:rFonts w:ascii="David" w:eastAsia="David" w:hAnsi="David"/>
          <w:b/>
          <w:sz w:val="24"/>
          <w:rtl/>
          <w:lang w:val="he"/>
        </w:rPr>
        <w:t xml:space="preserve">. </w:t>
      </w:r>
      <w:r w:rsidRPr="37FE7CE7">
        <w:rPr>
          <w:rFonts w:ascii="David" w:eastAsia="David" w:hAnsi="David"/>
          <w:b/>
          <w:sz w:val="24"/>
          <w:rtl/>
          <w:lang w:val="he" w:bidi="he"/>
        </w:rPr>
        <w:t>אכן</w:t>
      </w:r>
      <w:r w:rsidRPr="37FE7CE7">
        <w:rPr>
          <w:rFonts w:ascii="David" w:eastAsia="David" w:hAnsi="David"/>
          <w:b/>
          <w:sz w:val="24"/>
          <w:rtl/>
          <w:lang w:val="he"/>
        </w:rPr>
        <w:t xml:space="preserve">, </w:t>
      </w:r>
      <w:r w:rsidRPr="37FE7CE7">
        <w:rPr>
          <w:rFonts w:ascii="David" w:eastAsia="David" w:hAnsi="David"/>
          <w:b/>
          <w:sz w:val="24"/>
          <w:rtl/>
          <w:lang w:val="he" w:bidi="he"/>
        </w:rPr>
        <w:t>ניתן לטעון כי עריכת בחינה מעמיקה מעין זו עלולה להביא לעיכוב בהליכי התכנון ולפגיעה מסוימת ביעילות ההליך התכנוני</w:t>
      </w:r>
      <w:r w:rsidRPr="37FE7CE7">
        <w:rPr>
          <w:rFonts w:ascii="David" w:eastAsia="David" w:hAnsi="David"/>
          <w:b/>
          <w:sz w:val="24"/>
          <w:rtl/>
          <w:lang w:val="he"/>
        </w:rPr>
        <w:t xml:space="preserve">. </w:t>
      </w:r>
      <w:r w:rsidRPr="37FE7CE7">
        <w:rPr>
          <w:rFonts w:ascii="David" w:eastAsia="David" w:hAnsi="David"/>
          <w:b/>
          <w:sz w:val="24"/>
          <w:rtl/>
          <w:lang w:val="he" w:bidi="he"/>
        </w:rPr>
        <w:t>כשלעצמי</w:t>
      </w:r>
      <w:r w:rsidRPr="37FE7CE7">
        <w:rPr>
          <w:rFonts w:ascii="David" w:eastAsia="David" w:hAnsi="David"/>
          <w:b/>
          <w:sz w:val="24"/>
          <w:rtl/>
          <w:lang w:val="he"/>
        </w:rPr>
        <w:t xml:space="preserve">, </w:t>
      </w:r>
      <w:r w:rsidRPr="37FE7CE7">
        <w:rPr>
          <w:rFonts w:ascii="David" w:eastAsia="David" w:hAnsi="David"/>
          <w:b/>
          <w:sz w:val="24"/>
          <w:rtl/>
          <w:lang w:val="he" w:bidi="he"/>
        </w:rPr>
        <w:t>ספק בעיני אם יש ממש בטענות אלה</w:t>
      </w:r>
      <w:r w:rsidRPr="37FE7CE7">
        <w:rPr>
          <w:rFonts w:ascii="David" w:eastAsia="David" w:hAnsi="David"/>
          <w:b/>
          <w:sz w:val="24"/>
          <w:rtl/>
          <w:lang w:val="he"/>
        </w:rPr>
        <w:t xml:space="preserve">; </w:t>
      </w:r>
      <w:r w:rsidRPr="37FE7CE7">
        <w:rPr>
          <w:rFonts w:ascii="David" w:eastAsia="David" w:hAnsi="David"/>
          <w:b/>
          <w:sz w:val="24"/>
          <w:rtl/>
          <w:lang w:val="he" w:bidi="he"/>
        </w:rPr>
        <w:t xml:space="preserve">אולם מכל מקום בבואנו לבחון את השלכותיהן הסביבתיות של תכניות מתאר רחבות היקף אין מנוס מלשלם </w:t>
      </w:r>
      <w:r w:rsidRPr="37FE7CE7">
        <w:rPr>
          <w:rFonts w:ascii="David" w:eastAsia="David" w:hAnsi="David"/>
          <w:b/>
          <w:sz w:val="24"/>
          <w:rtl/>
          <w:lang w:val="he"/>
        </w:rPr>
        <w:t>"</w:t>
      </w:r>
      <w:r w:rsidRPr="37FE7CE7">
        <w:rPr>
          <w:rFonts w:ascii="David" w:eastAsia="David" w:hAnsi="David"/>
          <w:b/>
          <w:sz w:val="24"/>
          <w:rtl/>
          <w:lang w:val="he" w:bidi="he"/>
        </w:rPr>
        <w:t>מחיר</w:t>
      </w:r>
      <w:r w:rsidRPr="37FE7CE7">
        <w:rPr>
          <w:rFonts w:ascii="David" w:eastAsia="David" w:hAnsi="David"/>
          <w:b/>
          <w:sz w:val="24"/>
          <w:rtl/>
          <w:lang w:val="he"/>
        </w:rPr>
        <w:t xml:space="preserve">" </w:t>
      </w:r>
      <w:r w:rsidRPr="37FE7CE7">
        <w:rPr>
          <w:rFonts w:ascii="David" w:eastAsia="David" w:hAnsi="David"/>
          <w:b/>
          <w:sz w:val="24"/>
          <w:rtl/>
          <w:lang w:val="he" w:bidi="he"/>
        </w:rPr>
        <w:t>מסוים מבחינת שיקולי יעילות בטווח הקצר על מנת למנוע או לכל הפחות לצמצם את הנזקים הסביבתיים לטווח הארוך</w:t>
      </w:r>
      <w:r w:rsidRPr="37FE7CE7">
        <w:rPr>
          <w:rFonts w:ascii="David" w:eastAsia="David" w:hAnsi="David"/>
          <w:b/>
          <w:sz w:val="24"/>
          <w:rtl/>
          <w:lang w:val="he"/>
        </w:rPr>
        <w:t>".</w:t>
      </w:r>
    </w:p>
    <w:p w14:paraId="7510DE13" w14:textId="77777777" w:rsidR="00B625A0" w:rsidRPr="000D1ABA" w:rsidRDefault="7CDC6ADB" w:rsidP="37FE7CE7">
      <w:pPr>
        <w:pStyle w:val="1"/>
        <w:bidi/>
        <w:ind w:right="0"/>
        <w:rPr>
          <w:sz w:val="24"/>
        </w:rPr>
      </w:pPr>
      <w:r w:rsidRPr="7CDC6ADB">
        <w:rPr>
          <w:rFonts w:ascii="David" w:eastAsia="David" w:hAnsi="David"/>
          <w:sz w:val="24"/>
          <w:rtl/>
        </w:rPr>
        <w:t xml:space="preserve">במקרה דנן, אין כל סבירות בהעדפת התכנית המופקדת. ההיפך הוא הנכון; קיימים שיקולים תכנונים ראויים לתכנון כולל, ולמצער לבדיקה ממצה של החלופה התכנונית, אשר תאפשר הן את צורכי התכנית המופקדת והן את הרחבת שדה התעופה חיפה לנמל תעופה בינ"ל. </w:t>
      </w:r>
    </w:p>
    <w:p w14:paraId="2324658E" w14:textId="77777777" w:rsidR="00B625A0" w:rsidRDefault="7CDC6ADB" w:rsidP="7CDC6ADB">
      <w:pPr>
        <w:pStyle w:val="1"/>
        <w:bidi/>
        <w:ind w:right="0"/>
        <w:rPr>
          <w:sz w:val="24"/>
        </w:rPr>
      </w:pPr>
      <w:r w:rsidRPr="7CDC6ADB">
        <w:rPr>
          <w:rFonts w:ascii="David" w:eastAsia="David" w:hAnsi="David"/>
          <w:sz w:val="24"/>
          <w:rtl/>
        </w:rPr>
        <w:t xml:space="preserve">ועדת המשנה אפילו לא נתנה דעתה לכך שהרחבת שדה התעופה חיפה עשויה להוות פתרון נוכח ריחוקו מאזורי מגורים ולכן הפחתת מטרדי רעש האופייניים לשדות תעופה ולשעות פעילותם. </w:t>
      </w:r>
    </w:p>
    <w:p w14:paraId="134534AB" w14:textId="6C6F5F8A" w:rsidR="7CDC6ADB" w:rsidRDefault="7CDC6ADB" w:rsidP="7CDC6ADB">
      <w:pPr>
        <w:pStyle w:val="a2"/>
        <w:bidi/>
      </w:pPr>
    </w:p>
    <w:p w14:paraId="4C0B3FD3" w14:textId="5C279DA1" w:rsidR="7CDC6ADB" w:rsidRPr="00DE31EE" w:rsidRDefault="00DE31EE" w:rsidP="00DE31EE">
      <w:pPr>
        <w:pStyle w:val="6"/>
        <w:bidi/>
        <w:rPr>
          <w:rFonts w:ascii="David" w:eastAsia="David" w:hAnsi="David"/>
          <w:u w:val="none"/>
          <w:rtl/>
        </w:rPr>
      </w:pPr>
      <w:r w:rsidRPr="00DE31EE">
        <w:rPr>
          <w:rFonts w:ascii="David" w:eastAsia="David" w:hAnsi="David" w:hint="cs"/>
          <w:u w:val="none"/>
          <w:rtl/>
        </w:rPr>
        <w:t xml:space="preserve">י. </w:t>
      </w:r>
      <w:r w:rsidR="7CDC6ADB" w:rsidRPr="00DE31EE">
        <w:rPr>
          <w:rFonts w:ascii="David" w:eastAsia="David" w:hAnsi="David"/>
          <w:rtl/>
        </w:rPr>
        <w:t>חוסר סבירות קיצוני - אי מתן פיצוי סביבתי עקב נזקי נמל המפרץ</w:t>
      </w:r>
    </w:p>
    <w:p w14:paraId="78249A60" w14:textId="77AF4DC7" w:rsidR="7CDC6ADB" w:rsidRDefault="7CDC6ADB" w:rsidP="00430612">
      <w:pPr>
        <w:pStyle w:val="1"/>
        <w:bidi/>
        <w:ind w:right="0"/>
        <w:rPr>
          <w:sz w:val="24"/>
          <w:rtl/>
        </w:rPr>
      </w:pPr>
      <w:r w:rsidRPr="7CDC6ADB">
        <w:rPr>
          <w:rFonts w:ascii="David" w:eastAsia="David" w:hAnsi="David"/>
          <w:sz w:val="24"/>
          <w:rtl/>
        </w:rPr>
        <w:t xml:space="preserve">המבקשות טענו בערר בהרחבה גם לעניין חיוב המשיבה </w:t>
      </w:r>
      <w:r w:rsidRPr="7CDC6ADB">
        <w:rPr>
          <w:rFonts w:ascii="David" w:eastAsia="David" w:hAnsi="David"/>
          <w:sz w:val="24"/>
        </w:rPr>
        <w:t>3</w:t>
      </w:r>
      <w:r w:rsidRPr="7CDC6ADB">
        <w:rPr>
          <w:rFonts w:ascii="David" w:eastAsia="David" w:hAnsi="David"/>
          <w:sz w:val="24"/>
          <w:rtl/>
        </w:rPr>
        <w:t xml:space="preserve"> </w:t>
      </w:r>
      <w:r w:rsidRPr="7CDC6ADB">
        <w:rPr>
          <w:rFonts w:ascii="David" w:eastAsia="David" w:hAnsi="David"/>
          <w:sz w:val="24"/>
          <w:rtl/>
          <w:lang w:val="he" w:bidi="he"/>
        </w:rPr>
        <w:t xml:space="preserve">בביצוע הגנות חופיות </w:t>
      </w:r>
      <w:r w:rsidRPr="7CDC6ADB">
        <w:rPr>
          <w:rFonts w:ascii="David" w:eastAsia="David" w:hAnsi="David"/>
          <w:sz w:val="24"/>
          <w:rtl/>
          <w:lang w:val="he"/>
        </w:rPr>
        <w:t>(</w:t>
      </w:r>
      <w:r w:rsidRPr="7CDC6ADB">
        <w:rPr>
          <w:rFonts w:ascii="David" w:eastAsia="David" w:hAnsi="David"/>
          <w:sz w:val="24"/>
          <w:rtl/>
          <w:lang w:val="he" w:bidi="he"/>
        </w:rPr>
        <w:t>שוברי גלים</w:t>
      </w:r>
      <w:r w:rsidRPr="7CDC6ADB">
        <w:rPr>
          <w:rFonts w:ascii="David" w:eastAsia="David" w:hAnsi="David"/>
          <w:sz w:val="24"/>
          <w:rtl/>
          <w:lang w:val="he"/>
        </w:rPr>
        <w:t xml:space="preserve">) </w:t>
      </w:r>
      <w:r w:rsidRPr="7CDC6ADB">
        <w:rPr>
          <w:rFonts w:ascii="David" w:eastAsia="David" w:hAnsi="David"/>
          <w:sz w:val="24"/>
          <w:rtl/>
          <w:lang w:val="he" w:bidi="he"/>
        </w:rPr>
        <w:t>לחופים הדרומיים של חיפה ולחופי קריית חיים</w:t>
      </w:r>
      <w:r w:rsidRPr="7CDC6ADB">
        <w:rPr>
          <w:rFonts w:ascii="David" w:eastAsia="David" w:hAnsi="David"/>
          <w:sz w:val="24"/>
          <w:rtl/>
          <w:lang w:val="he"/>
        </w:rPr>
        <w:t xml:space="preserve">, </w:t>
      </w:r>
      <w:r w:rsidRPr="7CDC6ADB">
        <w:rPr>
          <w:rFonts w:ascii="David" w:eastAsia="David" w:hAnsi="David"/>
          <w:sz w:val="24"/>
          <w:rtl/>
          <w:lang w:val="he" w:bidi="he"/>
        </w:rPr>
        <w:t>ע</w:t>
      </w:r>
      <w:r w:rsidRPr="7CDC6ADB">
        <w:rPr>
          <w:rFonts w:ascii="David" w:eastAsia="David" w:hAnsi="David"/>
          <w:sz w:val="24"/>
          <w:rtl/>
          <w:lang w:val="he"/>
        </w:rPr>
        <w:t>"</w:t>
      </w:r>
      <w:r w:rsidRPr="7CDC6ADB">
        <w:rPr>
          <w:rFonts w:ascii="David" w:eastAsia="David" w:hAnsi="David"/>
          <w:sz w:val="24"/>
          <w:rtl/>
          <w:lang w:val="he" w:bidi="he"/>
        </w:rPr>
        <w:t>י הכנת תכנ</w:t>
      </w:r>
      <w:r w:rsidR="00430612">
        <w:rPr>
          <w:rFonts w:ascii="David" w:eastAsia="David" w:hAnsi="David"/>
          <w:sz w:val="24"/>
          <w:rtl/>
          <w:lang w:val="he" w:bidi="he"/>
        </w:rPr>
        <w:t>ית מתאימה  וביצועה</w:t>
      </w:r>
      <w:r w:rsidR="00430612">
        <w:rPr>
          <w:rFonts w:ascii="David" w:eastAsia="David" w:hAnsi="David"/>
          <w:sz w:val="24"/>
          <w:rtl/>
          <w:lang w:val="he"/>
        </w:rPr>
        <w:t xml:space="preserve">. </w:t>
      </w:r>
      <w:r w:rsidR="00430612">
        <w:rPr>
          <w:rFonts w:ascii="David" w:eastAsia="David" w:hAnsi="David"/>
          <w:sz w:val="24"/>
          <w:rtl/>
          <w:lang w:val="he" w:bidi="he"/>
        </w:rPr>
        <w:t>כפי שהוסבר</w:t>
      </w:r>
      <w:r w:rsidR="00430612">
        <w:rPr>
          <w:rFonts w:ascii="David" w:eastAsia="David" w:hAnsi="David"/>
          <w:sz w:val="24"/>
          <w:rtl/>
          <w:lang w:val="he"/>
        </w:rPr>
        <w:t>,</w:t>
      </w:r>
      <w:r w:rsidR="00430612">
        <w:rPr>
          <w:rFonts w:ascii="David" w:eastAsia="David" w:hAnsi="David" w:hint="cs"/>
          <w:sz w:val="24"/>
          <w:rtl/>
          <w:lang w:val="he"/>
        </w:rPr>
        <w:t xml:space="preserve"> </w:t>
      </w:r>
      <w:r w:rsidRPr="7CDC6ADB">
        <w:rPr>
          <w:rFonts w:ascii="David" w:eastAsia="David" w:hAnsi="David"/>
          <w:sz w:val="24"/>
          <w:rtl/>
          <w:lang w:val="he" w:bidi="he"/>
        </w:rPr>
        <w:t>החופים הדרומיים בחיפה סובלים בשנים האחרונות מאירוזיה משמעותית שהשפעתה הולכת וגדלה כך שבחלק מהאזורים הים כבר מגיע עד הטיילת ולא נותרים שטחי חול לטובת המתרחצים</w:t>
      </w:r>
      <w:r w:rsidRPr="7CDC6ADB">
        <w:rPr>
          <w:rFonts w:ascii="David" w:eastAsia="David" w:hAnsi="David"/>
          <w:sz w:val="24"/>
          <w:rtl/>
          <w:lang w:val="he"/>
        </w:rPr>
        <w:t xml:space="preserve">. </w:t>
      </w:r>
      <w:r w:rsidRPr="7CDC6ADB">
        <w:rPr>
          <w:rFonts w:ascii="David" w:eastAsia="David" w:hAnsi="David"/>
          <w:sz w:val="24"/>
          <w:rtl/>
          <w:lang w:val="he" w:bidi="he"/>
        </w:rPr>
        <w:t>כמו כן</w:t>
      </w:r>
      <w:r w:rsidRPr="7CDC6ADB">
        <w:rPr>
          <w:rFonts w:ascii="David" w:eastAsia="David" w:hAnsi="David"/>
          <w:sz w:val="24"/>
          <w:rtl/>
          <w:lang w:val="he"/>
        </w:rPr>
        <w:t xml:space="preserve">, </w:t>
      </w:r>
      <w:r w:rsidRPr="7CDC6ADB">
        <w:rPr>
          <w:rFonts w:ascii="David" w:eastAsia="David" w:hAnsi="David"/>
          <w:sz w:val="24"/>
          <w:rtl/>
          <w:lang w:val="he" w:bidi="he"/>
        </w:rPr>
        <w:t>כיום חלק מהשטחים סגורים למתרחצים בשל סכנה להתמוטטות סככות ומבני חוף אחרים</w:t>
      </w:r>
      <w:r w:rsidRPr="7CDC6ADB">
        <w:rPr>
          <w:rFonts w:ascii="David" w:eastAsia="David" w:hAnsi="David"/>
          <w:sz w:val="24"/>
          <w:rtl/>
          <w:lang w:val="he"/>
        </w:rPr>
        <w:t xml:space="preserve">. </w:t>
      </w:r>
      <w:r w:rsidRPr="7CDC6ADB">
        <w:rPr>
          <w:rFonts w:ascii="David" w:eastAsia="David" w:hAnsi="David"/>
          <w:sz w:val="24"/>
          <w:rtl/>
          <w:lang w:val="he" w:bidi="he"/>
        </w:rPr>
        <w:t>מנגנון הזנת חול אשר נקבע בעבר ביחס לאזור זה</w:t>
      </w:r>
      <w:r w:rsidRPr="7CDC6ADB">
        <w:rPr>
          <w:rFonts w:ascii="David" w:eastAsia="David" w:hAnsi="David"/>
          <w:sz w:val="24"/>
          <w:rtl/>
          <w:lang w:val="he"/>
        </w:rPr>
        <w:t xml:space="preserve">, </w:t>
      </w:r>
      <w:r w:rsidRPr="7CDC6ADB">
        <w:rPr>
          <w:rFonts w:ascii="David" w:eastAsia="David" w:hAnsi="David"/>
          <w:sz w:val="24"/>
          <w:rtl/>
          <w:lang w:val="he" w:bidi="he"/>
        </w:rPr>
        <w:t xml:space="preserve">עם אישור והקמת </w:t>
      </w:r>
      <w:proofErr w:type="spellStart"/>
      <w:r w:rsidRPr="7CDC6ADB">
        <w:rPr>
          <w:rFonts w:ascii="David" w:eastAsia="David" w:hAnsi="David"/>
          <w:sz w:val="24"/>
          <w:rtl/>
          <w:lang w:val="he" w:bidi="he"/>
        </w:rPr>
        <w:t>פרוייקט</w:t>
      </w:r>
      <w:proofErr w:type="spellEnd"/>
      <w:r w:rsidRPr="7CDC6ADB">
        <w:rPr>
          <w:rFonts w:ascii="David" w:eastAsia="David" w:hAnsi="David"/>
          <w:sz w:val="24"/>
          <w:rtl/>
          <w:lang w:val="he" w:bidi="he"/>
        </w:rPr>
        <w:t xml:space="preserve"> נמל חיפה כרמל א</w:t>
      </w:r>
      <w:r w:rsidRPr="7CDC6ADB">
        <w:rPr>
          <w:rFonts w:ascii="David" w:eastAsia="David" w:hAnsi="David"/>
          <w:sz w:val="24"/>
          <w:rtl/>
          <w:lang w:val="he"/>
        </w:rPr>
        <w:t xml:space="preserve">, </w:t>
      </w:r>
      <w:r w:rsidRPr="7CDC6ADB">
        <w:rPr>
          <w:rFonts w:ascii="David" w:eastAsia="David" w:hAnsi="David"/>
          <w:sz w:val="24"/>
          <w:rtl/>
          <w:lang w:val="he" w:bidi="he"/>
        </w:rPr>
        <w:t>אינו מבוצע שכן עתודות החול נשמרות עד להתקנת שוברי גלים</w:t>
      </w:r>
      <w:r w:rsidRPr="7CDC6ADB">
        <w:rPr>
          <w:rFonts w:ascii="David" w:eastAsia="David" w:hAnsi="David"/>
          <w:sz w:val="24"/>
          <w:rtl/>
          <w:lang w:val="he"/>
        </w:rPr>
        <w:t xml:space="preserve">, </w:t>
      </w:r>
      <w:r w:rsidRPr="7CDC6ADB">
        <w:rPr>
          <w:rFonts w:ascii="David" w:eastAsia="David" w:hAnsi="David"/>
          <w:sz w:val="24"/>
          <w:rtl/>
          <w:lang w:val="he" w:bidi="he"/>
        </w:rPr>
        <w:t>שיוכלו לשמור על החול באזור זה וימנעו סחיפתו פנימה לים</w:t>
      </w:r>
      <w:r w:rsidRPr="7CDC6ADB">
        <w:rPr>
          <w:rFonts w:ascii="David" w:eastAsia="David" w:hAnsi="David"/>
          <w:sz w:val="24"/>
          <w:rtl/>
          <w:lang w:val="he"/>
        </w:rPr>
        <w:t xml:space="preserve">. </w:t>
      </w:r>
    </w:p>
    <w:p w14:paraId="75AC2E86" w14:textId="60E80CAF" w:rsidR="7CDC6ADB" w:rsidRDefault="7CDC6ADB" w:rsidP="7CDC6ADB">
      <w:pPr>
        <w:pStyle w:val="1"/>
        <w:bidi/>
        <w:ind w:right="0"/>
        <w:rPr>
          <w:sz w:val="24"/>
        </w:rPr>
      </w:pPr>
      <w:r w:rsidRPr="7CDC6ADB">
        <w:rPr>
          <w:rFonts w:ascii="David" w:eastAsia="David" w:hAnsi="David"/>
          <w:sz w:val="24"/>
          <w:rtl/>
          <w:lang w:val="he" w:bidi="he"/>
        </w:rPr>
        <w:t>במהלך השנים ניסתה עיריית חיפה לקדם תכנית להגנות חופיות באזור זה מול המשרד להגנת הסביבה אך הדברים לא צלחו לידי מימוש</w:t>
      </w:r>
      <w:r w:rsidRPr="7CDC6ADB">
        <w:rPr>
          <w:rFonts w:ascii="David" w:eastAsia="David" w:hAnsi="David"/>
          <w:sz w:val="24"/>
          <w:rtl/>
          <w:lang w:val="he"/>
        </w:rPr>
        <w:t>.</w:t>
      </w:r>
      <w:r w:rsidR="00DE31EE">
        <w:rPr>
          <w:rFonts w:hint="cs"/>
          <w:sz w:val="24"/>
          <w:rtl/>
        </w:rPr>
        <w:tab/>
      </w:r>
      <w:r w:rsidR="00DE31EE">
        <w:rPr>
          <w:rFonts w:hint="cs"/>
          <w:sz w:val="24"/>
          <w:rtl/>
        </w:rPr>
        <w:br/>
      </w:r>
    </w:p>
    <w:p w14:paraId="06DB5D6A" w14:textId="54289D65" w:rsidR="7CDC6ADB" w:rsidRDefault="7CDC6ADB" w:rsidP="00DF6118">
      <w:pPr>
        <w:pStyle w:val="1"/>
        <w:tabs>
          <w:tab w:val="num" w:pos="907"/>
        </w:tabs>
        <w:bidi/>
        <w:ind w:right="0"/>
        <w:rPr>
          <w:b/>
          <w:bCs/>
          <w:color w:val="000000" w:themeColor="text1"/>
          <w:sz w:val="24"/>
        </w:rPr>
      </w:pPr>
      <w:r w:rsidRPr="7CDC6ADB">
        <w:rPr>
          <w:rFonts w:ascii="David" w:eastAsia="David" w:hAnsi="David"/>
          <w:sz w:val="24"/>
          <w:rtl/>
          <w:lang w:val="he" w:bidi="he"/>
        </w:rPr>
        <w:lastRenderedPageBreak/>
        <w:t xml:space="preserve">ביחס לחופים הצפוניים לנמל המפרץ הם החופים הצמודים לאזור התעשייה ולחוות </w:t>
      </w:r>
      <w:proofErr w:type="spellStart"/>
      <w:r w:rsidRPr="7CDC6ADB">
        <w:rPr>
          <w:rFonts w:ascii="David" w:eastAsia="David" w:hAnsi="David"/>
          <w:sz w:val="24"/>
          <w:rtl/>
          <w:lang w:val="he" w:bidi="he"/>
        </w:rPr>
        <w:t>המיכלים</w:t>
      </w:r>
      <w:proofErr w:type="spellEnd"/>
      <w:r w:rsidRPr="7CDC6ADB">
        <w:rPr>
          <w:rFonts w:ascii="David" w:eastAsia="David" w:hAnsi="David"/>
          <w:sz w:val="24"/>
          <w:rtl/>
          <w:lang w:val="he" w:bidi="he"/>
        </w:rPr>
        <w:t xml:space="preserve"> של תש</w:t>
      </w:r>
      <w:r w:rsidRPr="7CDC6ADB">
        <w:rPr>
          <w:rFonts w:ascii="David" w:eastAsia="David" w:hAnsi="David"/>
          <w:sz w:val="24"/>
          <w:rtl/>
          <w:lang w:val="he"/>
        </w:rPr>
        <w:t>"</w:t>
      </w:r>
      <w:r w:rsidRPr="7CDC6ADB">
        <w:rPr>
          <w:rFonts w:ascii="David" w:eastAsia="David" w:hAnsi="David"/>
          <w:sz w:val="24"/>
          <w:rtl/>
          <w:lang w:val="he" w:bidi="he"/>
        </w:rPr>
        <w:t>ן וכן חופי הרחצה של קריית חיים</w:t>
      </w:r>
      <w:r w:rsidRPr="7CDC6ADB">
        <w:rPr>
          <w:rFonts w:ascii="David" w:eastAsia="David" w:hAnsi="David"/>
          <w:sz w:val="24"/>
          <w:rtl/>
          <w:lang w:val="he"/>
        </w:rPr>
        <w:t xml:space="preserve">. </w:t>
      </w:r>
      <w:r w:rsidRPr="7CDC6ADB">
        <w:rPr>
          <w:rFonts w:ascii="David" w:eastAsia="David" w:hAnsi="David"/>
          <w:sz w:val="24"/>
          <w:rtl/>
          <w:lang w:val="he" w:bidi="he"/>
        </w:rPr>
        <w:t>בכל החופים האלו ניכרות בשטח</w:t>
      </w:r>
      <w:r w:rsidRPr="7CDC6ADB">
        <w:rPr>
          <w:rFonts w:ascii="David" w:eastAsia="David" w:hAnsi="David"/>
          <w:sz w:val="24"/>
          <w:rtl/>
          <w:lang w:val="he"/>
        </w:rPr>
        <w:t xml:space="preserve">, </w:t>
      </w:r>
      <w:r w:rsidRPr="7CDC6ADB">
        <w:rPr>
          <w:rFonts w:ascii="David" w:eastAsia="David" w:hAnsi="David"/>
          <w:sz w:val="24"/>
          <w:rtl/>
          <w:lang w:val="he" w:bidi="he"/>
        </w:rPr>
        <w:t>מאז בניית נמל המפרץ</w:t>
      </w:r>
      <w:r w:rsidRPr="7CDC6ADB">
        <w:rPr>
          <w:rFonts w:ascii="David" w:eastAsia="David" w:hAnsi="David"/>
          <w:sz w:val="24"/>
          <w:rtl/>
          <w:lang w:val="he"/>
        </w:rPr>
        <w:t xml:space="preserve">, </w:t>
      </w:r>
      <w:r w:rsidRPr="7CDC6ADB">
        <w:rPr>
          <w:rFonts w:ascii="David" w:eastAsia="David" w:hAnsi="David"/>
          <w:sz w:val="24"/>
          <w:rtl/>
          <w:lang w:val="he" w:bidi="he"/>
        </w:rPr>
        <w:t xml:space="preserve">פגיעות משמעותיות ביותר בשל היסחפות החול וחשיפת המבנים הנמצאים בקו הראשון לים </w:t>
      </w:r>
      <w:r w:rsidRPr="7CDC6ADB">
        <w:rPr>
          <w:rFonts w:ascii="David" w:eastAsia="David" w:hAnsi="David"/>
          <w:sz w:val="24"/>
          <w:rtl/>
          <w:lang w:val="he"/>
        </w:rPr>
        <w:t>(</w:t>
      </w:r>
      <w:r w:rsidRPr="7CDC6ADB">
        <w:rPr>
          <w:rFonts w:ascii="David" w:eastAsia="David" w:hAnsi="David"/>
          <w:sz w:val="24"/>
          <w:rtl/>
          <w:lang w:val="he" w:bidi="he"/>
        </w:rPr>
        <w:t>הרס גדרות</w:t>
      </w:r>
      <w:r w:rsidRPr="7CDC6ADB">
        <w:rPr>
          <w:rFonts w:ascii="David" w:eastAsia="David" w:hAnsi="David"/>
          <w:sz w:val="24"/>
          <w:rtl/>
          <w:lang w:val="he"/>
        </w:rPr>
        <w:t xml:space="preserve">, </w:t>
      </w:r>
      <w:r w:rsidRPr="7CDC6ADB">
        <w:rPr>
          <w:rFonts w:ascii="David" w:eastAsia="David" w:hAnsi="David"/>
          <w:sz w:val="24"/>
          <w:rtl/>
          <w:lang w:val="he" w:bidi="he"/>
        </w:rPr>
        <w:t>משטחים</w:t>
      </w:r>
      <w:r w:rsidRPr="7CDC6ADB">
        <w:rPr>
          <w:rFonts w:ascii="David" w:eastAsia="David" w:hAnsi="David"/>
          <w:sz w:val="24"/>
          <w:rtl/>
          <w:lang w:val="he"/>
        </w:rPr>
        <w:t xml:space="preserve">, </w:t>
      </w:r>
      <w:r w:rsidRPr="7CDC6ADB">
        <w:rPr>
          <w:rFonts w:ascii="David" w:eastAsia="David" w:hAnsi="David"/>
          <w:sz w:val="24"/>
          <w:rtl/>
          <w:lang w:val="he" w:bidi="he"/>
        </w:rPr>
        <w:t>סוכות מציל ועוד</w:t>
      </w:r>
      <w:r w:rsidRPr="7CDC6ADB">
        <w:rPr>
          <w:rFonts w:ascii="David" w:eastAsia="David" w:hAnsi="David"/>
          <w:sz w:val="24"/>
          <w:rtl/>
          <w:lang w:val="he"/>
        </w:rPr>
        <w:t xml:space="preserve">). </w:t>
      </w:r>
      <w:r w:rsidR="00DF6118">
        <w:rPr>
          <w:rFonts w:hint="cs"/>
          <w:rtl/>
        </w:rPr>
        <w:tab/>
      </w:r>
      <w:r>
        <w:br/>
      </w:r>
      <w:r w:rsidRPr="7CDC6ADB">
        <w:rPr>
          <w:rFonts w:ascii="David" w:eastAsia="David" w:hAnsi="David"/>
          <w:sz w:val="24"/>
          <w:rtl/>
          <w:lang w:val="he" w:bidi="he"/>
        </w:rPr>
        <w:t>המבקשות הציגו לוועדת המשנה ראיות לנזקים חסרי תקדים המתרחשים בקשר עם כך</w:t>
      </w:r>
      <w:r w:rsidRPr="7CDC6ADB">
        <w:rPr>
          <w:rFonts w:ascii="David" w:eastAsia="David" w:hAnsi="David"/>
          <w:sz w:val="24"/>
          <w:rtl/>
          <w:lang w:val="he"/>
        </w:rPr>
        <w:t xml:space="preserve">. </w:t>
      </w:r>
    </w:p>
    <w:p w14:paraId="5F7FFB11" w14:textId="4563EA8D" w:rsidR="7CDC6ADB" w:rsidRDefault="7CDC6ADB" w:rsidP="00DF6118">
      <w:pPr>
        <w:pStyle w:val="1"/>
        <w:tabs>
          <w:tab w:val="num" w:pos="907"/>
        </w:tabs>
        <w:bidi/>
        <w:ind w:right="0"/>
        <w:rPr>
          <w:sz w:val="24"/>
        </w:rPr>
      </w:pPr>
      <w:proofErr w:type="spellStart"/>
      <w:r w:rsidRPr="7CDC6ADB">
        <w:rPr>
          <w:rFonts w:ascii="David" w:eastAsia="David" w:hAnsi="David"/>
          <w:sz w:val="24"/>
          <w:rtl/>
          <w:lang w:val="he" w:bidi="he"/>
        </w:rPr>
        <w:t>בתמ</w:t>
      </w:r>
      <w:proofErr w:type="spellEnd"/>
      <w:r w:rsidRPr="7CDC6ADB">
        <w:rPr>
          <w:rFonts w:ascii="David" w:eastAsia="David" w:hAnsi="David"/>
          <w:sz w:val="24"/>
          <w:rtl/>
          <w:lang w:val="he"/>
        </w:rPr>
        <w:t>"</w:t>
      </w:r>
      <w:r w:rsidRPr="7CDC6ADB">
        <w:rPr>
          <w:rFonts w:ascii="David" w:eastAsia="David" w:hAnsi="David"/>
          <w:sz w:val="24"/>
          <w:rtl/>
          <w:lang w:val="he" w:bidi="he"/>
        </w:rPr>
        <w:t>א 13</w:t>
      </w:r>
      <w:r w:rsidRPr="7CDC6ADB">
        <w:rPr>
          <w:rFonts w:ascii="David" w:eastAsia="David" w:hAnsi="David"/>
          <w:sz w:val="24"/>
          <w:rtl/>
          <w:lang w:val="he"/>
        </w:rPr>
        <w:t>/</w:t>
      </w:r>
      <w:r w:rsidRPr="7CDC6ADB">
        <w:rPr>
          <w:rFonts w:ascii="David" w:eastAsia="David" w:hAnsi="David"/>
          <w:sz w:val="24"/>
          <w:rtl/>
          <w:lang w:val="he" w:bidi="he"/>
        </w:rPr>
        <w:t>ב</w:t>
      </w:r>
      <w:r w:rsidRPr="7CDC6ADB">
        <w:rPr>
          <w:rFonts w:ascii="David" w:eastAsia="David" w:hAnsi="David"/>
          <w:sz w:val="24"/>
          <w:rtl/>
          <w:lang w:val="he"/>
        </w:rPr>
        <w:t>/</w:t>
      </w:r>
      <w:r w:rsidRPr="7CDC6ADB">
        <w:rPr>
          <w:rFonts w:ascii="David" w:eastAsia="David" w:hAnsi="David"/>
          <w:sz w:val="24"/>
          <w:rtl/>
          <w:lang w:val="he" w:bidi="he"/>
        </w:rPr>
        <w:t>1/1</w:t>
      </w:r>
      <w:r w:rsidRPr="7CDC6ADB">
        <w:rPr>
          <w:rFonts w:ascii="David" w:eastAsia="David" w:hAnsi="David"/>
          <w:sz w:val="24"/>
          <w:rtl/>
          <w:lang w:val="he"/>
        </w:rPr>
        <w:t xml:space="preserve"> (</w:t>
      </w:r>
      <w:r w:rsidRPr="7CDC6ADB">
        <w:rPr>
          <w:rFonts w:ascii="David" w:eastAsia="David" w:hAnsi="David"/>
          <w:sz w:val="24"/>
          <w:rtl/>
          <w:lang w:val="he" w:bidi="he"/>
        </w:rPr>
        <w:t>התכנית למבנים הימיים מתוקפה נבנה נמל המפרץ</w:t>
      </w:r>
      <w:r w:rsidRPr="7CDC6ADB">
        <w:rPr>
          <w:rFonts w:ascii="David" w:eastAsia="David" w:hAnsi="David"/>
          <w:sz w:val="24"/>
          <w:rtl/>
          <w:lang w:val="he"/>
        </w:rPr>
        <w:t xml:space="preserve">) </w:t>
      </w:r>
      <w:r w:rsidRPr="7CDC6ADB">
        <w:rPr>
          <w:rFonts w:ascii="David" w:eastAsia="David" w:hAnsi="David"/>
          <w:sz w:val="24"/>
          <w:rtl/>
          <w:lang w:val="he" w:bidi="he"/>
        </w:rPr>
        <w:t>נקבע בסעיף 6.1</w:t>
      </w:r>
      <w:r w:rsidRPr="7CDC6ADB">
        <w:rPr>
          <w:rFonts w:ascii="David" w:eastAsia="David" w:hAnsi="David"/>
          <w:sz w:val="24"/>
          <w:rtl/>
          <w:lang w:val="he"/>
        </w:rPr>
        <w:t>.</w:t>
      </w:r>
      <w:r w:rsidRPr="7CDC6ADB">
        <w:rPr>
          <w:rFonts w:ascii="David" w:eastAsia="David" w:hAnsi="David"/>
          <w:sz w:val="24"/>
          <w:rtl/>
          <w:lang w:val="he" w:bidi="he"/>
        </w:rPr>
        <w:t>א</w:t>
      </w:r>
      <w:r w:rsidRPr="7CDC6ADB">
        <w:rPr>
          <w:rFonts w:ascii="David" w:eastAsia="David" w:hAnsi="David"/>
          <w:sz w:val="24"/>
          <w:rtl/>
          <w:lang w:val="he"/>
        </w:rPr>
        <w:t xml:space="preserve">. </w:t>
      </w:r>
      <w:r w:rsidRPr="7CDC6ADB">
        <w:rPr>
          <w:rFonts w:ascii="David" w:eastAsia="David" w:hAnsi="David"/>
          <w:sz w:val="24"/>
          <w:rtl/>
          <w:lang w:val="he" w:bidi="he"/>
        </w:rPr>
        <w:t>כי יש לבצע פעולות מתקנות לצמצום הפגיעה בחופי המפרץ</w:t>
      </w:r>
      <w:r w:rsidRPr="7CDC6ADB">
        <w:rPr>
          <w:rFonts w:ascii="David" w:eastAsia="David" w:hAnsi="David"/>
          <w:sz w:val="24"/>
          <w:rtl/>
          <w:lang w:val="he"/>
        </w:rPr>
        <w:t xml:space="preserve">. </w:t>
      </w:r>
      <w:r w:rsidRPr="7CDC6ADB">
        <w:rPr>
          <w:rFonts w:ascii="David" w:eastAsia="David" w:hAnsi="David"/>
          <w:sz w:val="24"/>
          <w:rtl/>
          <w:lang w:val="he" w:bidi="he"/>
        </w:rPr>
        <w:t xml:space="preserve">בפועל מבוצעות הפעולות המתקנות אך לא בתדירות הנדרשת </w:t>
      </w:r>
      <w:r w:rsidRPr="7CDC6ADB">
        <w:rPr>
          <w:rFonts w:ascii="David" w:eastAsia="David" w:hAnsi="David"/>
          <w:sz w:val="24"/>
          <w:rtl/>
          <w:lang w:val="he"/>
        </w:rPr>
        <w:t>(</w:t>
      </w:r>
      <w:r w:rsidRPr="7CDC6ADB">
        <w:rPr>
          <w:rFonts w:ascii="David" w:eastAsia="David" w:hAnsi="David"/>
          <w:sz w:val="24"/>
          <w:rtl/>
          <w:lang w:val="he" w:bidi="he"/>
        </w:rPr>
        <w:t>כך למשל</w:t>
      </w:r>
      <w:r w:rsidRPr="7CDC6ADB">
        <w:rPr>
          <w:rFonts w:ascii="David" w:eastAsia="David" w:hAnsi="David"/>
          <w:sz w:val="24"/>
          <w:rtl/>
          <w:lang w:val="he"/>
        </w:rPr>
        <w:t xml:space="preserve">, </w:t>
      </w:r>
      <w:r w:rsidRPr="7CDC6ADB">
        <w:rPr>
          <w:rFonts w:ascii="David" w:eastAsia="David" w:hAnsi="David"/>
          <w:sz w:val="24"/>
          <w:rtl/>
          <w:lang w:val="he" w:bidi="he"/>
        </w:rPr>
        <w:t>בשנת 2018 לא בוצעה כלל הזנת חול</w:t>
      </w:r>
      <w:r w:rsidRPr="7CDC6ADB">
        <w:rPr>
          <w:rFonts w:ascii="David" w:eastAsia="David" w:hAnsi="David"/>
          <w:sz w:val="24"/>
          <w:rtl/>
          <w:lang w:val="he"/>
        </w:rPr>
        <w:t xml:space="preserve">), </w:t>
      </w:r>
      <w:r w:rsidRPr="7CDC6ADB">
        <w:rPr>
          <w:rFonts w:ascii="David" w:eastAsia="David" w:hAnsi="David"/>
          <w:sz w:val="24"/>
          <w:rtl/>
          <w:lang w:val="he" w:bidi="he"/>
        </w:rPr>
        <w:t>וכן ההשפעה שלהם כפי שנראה בשטח היא מוגבלת מאד</w:t>
      </w:r>
      <w:r w:rsidRPr="7CDC6ADB">
        <w:rPr>
          <w:rFonts w:ascii="David" w:eastAsia="David" w:hAnsi="David"/>
          <w:sz w:val="24"/>
          <w:rtl/>
          <w:lang w:val="he"/>
        </w:rPr>
        <w:t>.</w:t>
      </w:r>
    </w:p>
    <w:p w14:paraId="243A7C10" w14:textId="77777777" w:rsidR="00DF6118" w:rsidRPr="00DF6118" w:rsidRDefault="7CDC6ADB" w:rsidP="00DF6118">
      <w:pPr>
        <w:pStyle w:val="1"/>
        <w:tabs>
          <w:tab w:val="num" w:pos="907"/>
        </w:tabs>
        <w:bidi/>
        <w:ind w:right="0"/>
        <w:rPr>
          <w:color w:val="000000" w:themeColor="text1"/>
          <w:sz w:val="24"/>
        </w:rPr>
      </w:pPr>
      <w:r w:rsidRPr="00DF6118">
        <w:rPr>
          <w:rFonts w:ascii="David" w:eastAsia="David" w:hAnsi="David"/>
          <w:sz w:val="24"/>
          <w:u w:val="single"/>
          <w:rtl/>
          <w:lang w:val="he" w:bidi="he"/>
        </w:rPr>
        <w:t>על כן נטען כי לאור כל האמור לעיל</w:t>
      </w:r>
      <w:r w:rsidRPr="00DF6118">
        <w:rPr>
          <w:rFonts w:ascii="David" w:eastAsia="David" w:hAnsi="David"/>
          <w:sz w:val="24"/>
          <w:u w:val="single"/>
          <w:rtl/>
          <w:lang w:val="he"/>
        </w:rPr>
        <w:t xml:space="preserve">, </w:t>
      </w:r>
      <w:r w:rsidRPr="00DF6118">
        <w:rPr>
          <w:rFonts w:ascii="David" w:eastAsia="David" w:hAnsi="David"/>
          <w:sz w:val="24"/>
          <w:u w:val="single"/>
          <w:rtl/>
          <w:lang w:val="he" w:bidi="he"/>
        </w:rPr>
        <w:t xml:space="preserve">ברור על פניו כי הפעולות המתקנות של הזנת חול כפי שנקבעו בתכניות </w:t>
      </w:r>
      <w:r w:rsidRPr="00DF6118">
        <w:rPr>
          <w:rFonts w:ascii="David" w:eastAsia="David" w:hAnsi="David"/>
          <w:sz w:val="24"/>
          <w:u w:val="single"/>
          <w:rtl/>
          <w:lang w:val="he"/>
        </w:rPr>
        <w:t>(</w:t>
      </w:r>
      <w:r w:rsidRPr="00DF6118">
        <w:rPr>
          <w:rFonts w:ascii="David" w:eastAsia="David" w:hAnsi="David"/>
          <w:sz w:val="24"/>
          <w:u w:val="single"/>
          <w:rtl/>
          <w:lang w:val="he" w:bidi="he"/>
        </w:rPr>
        <w:t>מעבר לעובדה שאינן מבוצעות כסדרן</w:t>
      </w:r>
      <w:r w:rsidRPr="00DF6118">
        <w:rPr>
          <w:rFonts w:ascii="David" w:eastAsia="David" w:hAnsi="David"/>
          <w:sz w:val="24"/>
          <w:u w:val="single"/>
          <w:rtl/>
          <w:lang w:val="he"/>
        </w:rPr>
        <w:t xml:space="preserve">), </w:t>
      </w:r>
      <w:r w:rsidRPr="00DF6118">
        <w:rPr>
          <w:rFonts w:ascii="David" w:eastAsia="David" w:hAnsi="David"/>
          <w:sz w:val="24"/>
          <w:u w:val="single"/>
          <w:rtl/>
          <w:lang w:val="he" w:bidi="he"/>
        </w:rPr>
        <w:t>אינן נותנות מענה להרס החופים שהולך ומחמיר משנה לשנה</w:t>
      </w:r>
      <w:r w:rsidR="00DF6118">
        <w:rPr>
          <w:rFonts w:ascii="David" w:eastAsia="David" w:hAnsi="David" w:hint="cs"/>
          <w:sz w:val="24"/>
          <w:u w:val="single"/>
          <w:rtl/>
          <w:lang w:val="he"/>
        </w:rPr>
        <w:t>,</w:t>
      </w:r>
      <w:r w:rsidRPr="00DF6118">
        <w:rPr>
          <w:rFonts w:ascii="David" w:eastAsia="David" w:hAnsi="David"/>
          <w:sz w:val="24"/>
          <w:u w:val="single"/>
          <w:rtl/>
          <w:lang w:val="he" w:bidi="he"/>
        </w:rPr>
        <w:t xml:space="preserve"> ונדרש לקבוע במסגרת התכנית המופקדת פתרון הולם לנזק הסביבתי הקשה שנגרם כתוצאה מהקמת המבנים הימיים</w:t>
      </w:r>
      <w:r w:rsidRPr="7CDC6ADB">
        <w:rPr>
          <w:rFonts w:ascii="David" w:eastAsia="David" w:hAnsi="David"/>
          <w:sz w:val="24"/>
          <w:rtl/>
          <w:lang w:val="he"/>
        </w:rPr>
        <w:t xml:space="preserve">.  </w:t>
      </w:r>
      <w:r w:rsidRPr="7CDC6ADB">
        <w:rPr>
          <w:rFonts w:ascii="David" w:eastAsia="David" w:hAnsi="David"/>
          <w:sz w:val="24"/>
          <w:rtl/>
          <w:lang w:val="he" w:bidi="he"/>
        </w:rPr>
        <w:t>מאחר וכבר ברור שהפעולות המתקנות אשר חויבו במסגרת תכנית האם אינן יעילות דיין</w:t>
      </w:r>
      <w:r w:rsidRPr="7CDC6ADB">
        <w:rPr>
          <w:rFonts w:ascii="David" w:eastAsia="David" w:hAnsi="David"/>
          <w:sz w:val="24"/>
          <w:rtl/>
          <w:lang w:val="he"/>
        </w:rPr>
        <w:t xml:space="preserve">, </w:t>
      </w:r>
      <w:r w:rsidRPr="7CDC6ADB">
        <w:rPr>
          <w:rFonts w:ascii="David" w:eastAsia="David" w:hAnsi="David"/>
          <w:sz w:val="24"/>
          <w:rtl/>
          <w:lang w:val="he" w:bidi="he"/>
        </w:rPr>
        <w:t>הרי שיש לקבוע במסגרת תכנית זו ביצוע הגנות בחופי חיפה לטובת הפעולות המתקנות</w:t>
      </w:r>
      <w:r w:rsidRPr="7CDC6ADB">
        <w:rPr>
          <w:rFonts w:ascii="David" w:eastAsia="David" w:hAnsi="David"/>
          <w:sz w:val="24"/>
          <w:rtl/>
          <w:lang w:val="he"/>
        </w:rPr>
        <w:t xml:space="preserve">, </w:t>
      </w:r>
      <w:r w:rsidRPr="7CDC6ADB">
        <w:rPr>
          <w:rFonts w:ascii="David" w:eastAsia="David" w:hAnsi="David"/>
          <w:sz w:val="24"/>
          <w:rtl/>
          <w:lang w:val="he" w:bidi="he"/>
        </w:rPr>
        <w:t>על מנת להפכן למשמעותיות</w:t>
      </w:r>
      <w:r w:rsidRPr="7CDC6ADB">
        <w:rPr>
          <w:rFonts w:ascii="David" w:eastAsia="David" w:hAnsi="David"/>
          <w:sz w:val="24"/>
          <w:rtl/>
          <w:lang w:val="he"/>
        </w:rPr>
        <w:t xml:space="preserve">. </w:t>
      </w:r>
    </w:p>
    <w:p w14:paraId="75894360" w14:textId="2B63D43C" w:rsidR="7CDC6ADB" w:rsidRDefault="7CDC6ADB" w:rsidP="00DF6118">
      <w:pPr>
        <w:pStyle w:val="1"/>
        <w:tabs>
          <w:tab w:val="num" w:pos="907"/>
        </w:tabs>
        <w:bidi/>
        <w:ind w:right="0"/>
        <w:rPr>
          <w:color w:val="000000" w:themeColor="text1"/>
          <w:sz w:val="24"/>
        </w:rPr>
      </w:pPr>
      <w:r w:rsidRPr="7CDC6ADB">
        <w:rPr>
          <w:rFonts w:ascii="David" w:eastAsia="David" w:hAnsi="David"/>
          <w:sz w:val="24"/>
          <w:rtl/>
          <w:lang w:val="he" w:bidi="he"/>
        </w:rPr>
        <w:t>המשרד להגנת הסביבה בהתייחסותו לשאלות הבהרה שהעבירה ועדת המשנה</w:t>
      </w:r>
      <w:r w:rsidRPr="7CDC6ADB">
        <w:rPr>
          <w:rFonts w:ascii="David" w:eastAsia="David" w:hAnsi="David"/>
          <w:sz w:val="24"/>
          <w:rtl/>
          <w:lang w:val="he"/>
        </w:rPr>
        <w:t xml:space="preserve">, </w:t>
      </w:r>
      <w:r w:rsidRPr="7CDC6ADB">
        <w:rPr>
          <w:rFonts w:ascii="David" w:eastAsia="David" w:hAnsi="David"/>
          <w:sz w:val="24"/>
          <w:rtl/>
          <w:lang w:val="he" w:bidi="he"/>
        </w:rPr>
        <w:t xml:space="preserve">תמך בעמדתן של המבקשות וציין ראשית כי חופי חיפה אכן נפגעו מהקמת נמל חיפה כרמל ונמל המפרץ וכי חופי המפרץ עוברים תהליך </w:t>
      </w:r>
      <w:r w:rsidRPr="7CDC6ADB">
        <w:rPr>
          <w:rFonts w:ascii="David" w:eastAsia="David" w:hAnsi="David"/>
          <w:sz w:val="24"/>
          <w:rtl/>
          <w:lang w:val="he"/>
        </w:rPr>
        <w:t>'</w:t>
      </w:r>
      <w:r w:rsidRPr="7CDC6ADB">
        <w:rPr>
          <w:rFonts w:ascii="David" w:eastAsia="David" w:hAnsi="David"/>
          <w:sz w:val="24"/>
          <w:rtl/>
          <w:lang w:val="he" w:bidi="he"/>
        </w:rPr>
        <w:t>ארוזיה נוראה</w:t>
      </w:r>
      <w:r w:rsidRPr="7CDC6ADB">
        <w:rPr>
          <w:rFonts w:ascii="David" w:eastAsia="David" w:hAnsi="David"/>
          <w:sz w:val="24"/>
          <w:rtl/>
          <w:lang w:val="he"/>
        </w:rPr>
        <w:t>!' (</w:t>
      </w:r>
      <w:r w:rsidRPr="7CDC6ADB">
        <w:rPr>
          <w:rFonts w:ascii="David" w:eastAsia="David" w:hAnsi="David"/>
          <w:sz w:val="24"/>
          <w:rtl/>
          <w:lang w:val="he" w:bidi="he"/>
        </w:rPr>
        <w:t>כך</w:t>
      </w:r>
      <w:r w:rsidRPr="7CDC6ADB">
        <w:rPr>
          <w:rFonts w:ascii="David" w:eastAsia="David" w:hAnsi="David"/>
          <w:sz w:val="24"/>
          <w:rtl/>
          <w:lang w:val="he"/>
        </w:rPr>
        <w:t xml:space="preserve">, </w:t>
      </w:r>
      <w:r w:rsidRPr="7CDC6ADB">
        <w:rPr>
          <w:rFonts w:ascii="David" w:eastAsia="David" w:hAnsi="David"/>
          <w:sz w:val="24"/>
          <w:rtl/>
          <w:lang w:val="he" w:bidi="he"/>
        </w:rPr>
        <w:t>ממש</w:t>
      </w:r>
      <w:r w:rsidRPr="7CDC6ADB">
        <w:rPr>
          <w:rFonts w:ascii="David" w:eastAsia="David" w:hAnsi="David"/>
          <w:sz w:val="24"/>
          <w:rtl/>
          <w:lang w:val="he"/>
        </w:rPr>
        <w:t xml:space="preserve">). </w:t>
      </w:r>
      <w:r w:rsidRPr="7CDC6ADB">
        <w:rPr>
          <w:rFonts w:ascii="David" w:eastAsia="David" w:hAnsi="David"/>
          <w:sz w:val="24"/>
          <w:rtl/>
          <w:lang w:val="he" w:bidi="he"/>
        </w:rPr>
        <w:t>כן הוסיפו כי תיקון הנזקים אינו מהווה פיצוי סביבתי וכי לאור הנזקים שרואים היום בח</w:t>
      </w:r>
      <w:r w:rsidR="00430612">
        <w:rPr>
          <w:rFonts w:ascii="David" w:eastAsia="David" w:hAnsi="David" w:hint="cs"/>
          <w:sz w:val="24"/>
          <w:rtl/>
          <w:lang w:val="he" w:bidi="he"/>
        </w:rPr>
        <w:t>ו</w:t>
      </w:r>
      <w:r w:rsidRPr="7CDC6ADB">
        <w:rPr>
          <w:rFonts w:ascii="David" w:eastAsia="David" w:hAnsi="David"/>
          <w:sz w:val="24"/>
          <w:rtl/>
          <w:lang w:val="he" w:bidi="he"/>
        </w:rPr>
        <w:t xml:space="preserve">פי </w:t>
      </w:r>
      <w:proofErr w:type="spellStart"/>
      <w:r w:rsidRPr="7CDC6ADB">
        <w:rPr>
          <w:rFonts w:ascii="David" w:eastAsia="David" w:hAnsi="David"/>
          <w:sz w:val="24"/>
          <w:rtl/>
          <w:lang w:val="he" w:bidi="he"/>
        </w:rPr>
        <w:t>קרית</w:t>
      </w:r>
      <w:proofErr w:type="spellEnd"/>
      <w:r w:rsidRPr="7CDC6ADB">
        <w:rPr>
          <w:rFonts w:ascii="David" w:eastAsia="David" w:hAnsi="David"/>
          <w:sz w:val="24"/>
          <w:rtl/>
          <w:lang w:val="he" w:bidi="he"/>
        </w:rPr>
        <w:t xml:space="preserve"> חיים</w:t>
      </w:r>
      <w:r w:rsidRPr="7CDC6ADB">
        <w:rPr>
          <w:rFonts w:ascii="David" w:eastAsia="David" w:hAnsi="David"/>
          <w:sz w:val="24"/>
          <w:rtl/>
          <w:lang w:val="he"/>
        </w:rPr>
        <w:t xml:space="preserve">, </w:t>
      </w:r>
      <w:r w:rsidRPr="7CDC6ADB">
        <w:rPr>
          <w:rFonts w:ascii="David" w:eastAsia="David" w:hAnsi="David"/>
          <w:sz w:val="24"/>
          <w:rtl/>
          <w:lang w:val="he" w:bidi="he"/>
        </w:rPr>
        <w:t>ראוי לתת לציבור החיפאי פיצוי סביבתי הולם בדוגמת שוברי גלים לחופים הדרומיים</w:t>
      </w:r>
      <w:r w:rsidRPr="7CDC6ADB">
        <w:rPr>
          <w:rFonts w:ascii="David" w:eastAsia="David" w:hAnsi="David"/>
          <w:sz w:val="24"/>
          <w:rtl/>
          <w:lang w:val="he"/>
        </w:rPr>
        <w:t xml:space="preserve">, </w:t>
      </w:r>
      <w:r w:rsidRPr="7CDC6ADB">
        <w:rPr>
          <w:rFonts w:ascii="David" w:eastAsia="David" w:hAnsi="David"/>
          <w:sz w:val="24"/>
          <w:rtl/>
          <w:lang w:val="he" w:bidi="he"/>
        </w:rPr>
        <w:t>שכן אין לרשות המקומית יכולת</w:t>
      </w:r>
      <w:r w:rsidR="00430612">
        <w:rPr>
          <w:rFonts w:ascii="David" w:eastAsia="David" w:hAnsi="David" w:hint="cs"/>
          <w:sz w:val="24"/>
          <w:rtl/>
          <w:lang w:val="he"/>
        </w:rPr>
        <w:t>,</w:t>
      </w:r>
      <w:r w:rsidRPr="7CDC6ADB">
        <w:rPr>
          <w:rFonts w:ascii="David" w:eastAsia="David" w:hAnsi="David"/>
          <w:sz w:val="24"/>
          <w:rtl/>
          <w:lang w:val="he" w:bidi="he"/>
        </w:rPr>
        <w:t xml:space="preserve"> לרבות כלכלית לתכנן ולהקים מבנים אלה בכוחות עצמה</w:t>
      </w:r>
      <w:r w:rsidRPr="7CDC6ADB">
        <w:rPr>
          <w:rFonts w:ascii="David" w:eastAsia="David" w:hAnsi="David"/>
          <w:sz w:val="24"/>
          <w:rtl/>
          <w:lang w:val="he"/>
        </w:rPr>
        <w:t>.</w:t>
      </w:r>
      <w:r w:rsidR="00DF6118">
        <w:rPr>
          <w:rFonts w:hint="cs"/>
          <w:rtl/>
        </w:rPr>
        <w:tab/>
      </w:r>
      <w:r>
        <w:br/>
      </w:r>
      <w:r w:rsidRPr="00DF6118">
        <w:rPr>
          <w:rFonts w:ascii="David" w:eastAsia="David" w:hAnsi="David"/>
          <w:color w:val="000000" w:themeColor="text1"/>
          <w:sz w:val="24"/>
          <w:u w:val="single"/>
          <w:rtl/>
          <w:lang w:val="he" w:bidi="he"/>
        </w:rPr>
        <w:t>עמדה מפורטת זו זכתה להתייחסות מינורית בהחלטת ועדת המשנה</w:t>
      </w:r>
      <w:r w:rsidRPr="00DF6118">
        <w:rPr>
          <w:rFonts w:ascii="David" w:eastAsia="David" w:hAnsi="David"/>
          <w:color w:val="000000" w:themeColor="text1"/>
          <w:sz w:val="24"/>
          <w:u w:val="single"/>
          <w:rtl/>
          <w:lang w:val="he"/>
        </w:rPr>
        <w:t xml:space="preserve">, </w:t>
      </w:r>
      <w:r w:rsidRPr="00DF6118">
        <w:rPr>
          <w:rFonts w:ascii="David" w:eastAsia="David" w:hAnsi="David"/>
          <w:color w:val="000000" w:themeColor="text1"/>
          <w:sz w:val="24"/>
          <w:u w:val="single"/>
          <w:rtl/>
          <w:lang w:val="he" w:bidi="he"/>
        </w:rPr>
        <w:t>שכן כל שנקבע ביחס לכך הוא שבתכנית המופקדת יתווסף תנאי לפיו ביצוע הזנת החול השנתית כסדרו יהווה תנאי להפעלת הנמל</w:t>
      </w:r>
      <w:r w:rsidRPr="7CDC6ADB">
        <w:rPr>
          <w:rFonts w:ascii="David" w:eastAsia="David" w:hAnsi="David"/>
          <w:color w:val="000000" w:themeColor="text1"/>
          <w:sz w:val="24"/>
          <w:rtl/>
          <w:lang w:val="he"/>
        </w:rPr>
        <w:t>.</w:t>
      </w:r>
    </w:p>
    <w:p w14:paraId="180B981A" w14:textId="7E38D625" w:rsidR="7CDC6ADB" w:rsidRDefault="7CDC6ADB" w:rsidP="00DF6118">
      <w:pPr>
        <w:pStyle w:val="1"/>
        <w:tabs>
          <w:tab w:val="num" w:pos="907"/>
        </w:tabs>
        <w:bidi/>
        <w:ind w:right="0"/>
        <w:rPr>
          <w:rFonts w:eastAsiaTheme="minorEastAsia"/>
          <w:color w:val="000000" w:themeColor="text1"/>
          <w:sz w:val="24"/>
          <w:rtl/>
          <w:lang w:val="he" w:bidi="he"/>
        </w:rPr>
      </w:pPr>
      <w:r w:rsidRPr="00DF6118">
        <w:rPr>
          <w:rFonts w:eastAsiaTheme="minorEastAsia"/>
          <w:color w:val="000000" w:themeColor="text1"/>
          <w:sz w:val="24"/>
          <w:rtl/>
          <w:lang w:val="he" w:bidi="he"/>
        </w:rPr>
        <w:t>המבקשות תטענה כי החלטתה זו של ועדת המשנה עולה כדי חוסר סבירות קיצוני</w:t>
      </w:r>
      <w:r w:rsidRPr="00DF6118">
        <w:rPr>
          <w:rFonts w:eastAsiaTheme="minorEastAsia"/>
          <w:color w:val="000000" w:themeColor="text1"/>
          <w:sz w:val="24"/>
          <w:rtl/>
          <w:lang w:val="he"/>
        </w:rPr>
        <w:t xml:space="preserve">, </w:t>
      </w:r>
      <w:r w:rsidRPr="00DF6118">
        <w:rPr>
          <w:rFonts w:eastAsiaTheme="minorEastAsia"/>
          <w:color w:val="000000" w:themeColor="text1"/>
          <w:sz w:val="24"/>
          <w:rtl/>
          <w:lang w:val="he" w:bidi="he"/>
        </w:rPr>
        <w:t>שכן הינה מתעלמת הלכה למעשה מהנתונים אשר הוצגו בפניה ולפיו הזנת החול אינה מספקת מענה הולם לנזקי המבנים הימיים בעבר ובהווה ואף אינה מתחשבת בעמדת הגורם המקצועי הרלוונטי</w:t>
      </w:r>
      <w:r w:rsidRPr="00DF6118">
        <w:rPr>
          <w:rFonts w:eastAsiaTheme="minorEastAsia"/>
          <w:color w:val="000000" w:themeColor="text1"/>
          <w:sz w:val="24"/>
          <w:rtl/>
          <w:lang w:val="he"/>
        </w:rPr>
        <w:t xml:space="preserve">, </w:t>
      </w:r>
      <w:r w:rsidRPr="00DF6118">
        <w:rPr>
          <w:rFonts w:eastAsiaTheme="minorEastAsia"/>
          <w:color w:val="000000" w:themeColor="text1"/>
          <w:sz w:val="24"/>
          <w:rtl/>
          <w:lang w:val="he" w:bidi="he"/>
        </w:rPr>
        <w:t>אשר מצדד בעמדת המבקשות</w:t>
      </w:r>
      <w:r w:rsidRPr="00DF6118">
        <w:rPr>
          <w:rFonts w:eastAsiaTheme="minorEastAsia"/>
          <w:color w:val="000000" w:themeColor="text1"/>
          <w:sz w:val="24"/>
          <w:rtl/>
          <w:lang w:val="he"/>
        </w:rPr>
        <w:t xml:space="preserve">. </w:t>
      </w:r>
      <w:r w:rsidR="00DF6118" w:rsidRPr="00DF6118">
        <w:rPr>
          <w:rFonts w:eastAsiaTheme="minorEastAsia" w:hint="cs"/>
          <w:color w:val="000000" w:themeColor="text1"/>
          <w:sz w:val="24"/>
          <w:rtl/>
          <w:lang w:val="he" w:bidi="he"/>
        </w:rPr>
        <w:t xml:space="preserve">זאת ועוד, ההחלטה אינה נותנת כל ביטוי או משקל </w:t>
      </w:r>
      <w:r w:rsidR="00DF6118">
        <w:rPr>
          <w:rFonts w:eastAsiaTheme="minorEastAsia" w:hint="cs"/>
          <w:color w:val="000000" w:themeColor="text1"/>
          <w:sz w:val="24"/>
          <w:rtl/>
          <w:lang w:val="he" w:bidi="he"/>
        </w:rPr>
        <w:t>לסוגיה כי מדובר ב</w:t>
      </w:r>
      <w:r w:rsidRPr="00DF6118">
        <w:rPr>
          <w:rFonts w:eastAsiaTheme="minorEastAsia"/>
          <w:color w:val="000000" w:themeColor="text1"/>
          <w:sz w:val="24"/>
          <w:rtl/>
          <w:lang w:val="he" w:bidi="he"/>
        </w:rPr>
        <w:t xml:space="preserve">תשתית לאומית </w:t>
      </w:r>
      <w:r w:rsidR="00DF6118">
        <w:rPr>
          <w:rFonts w:eastAsiaTheme="minorEastAsia" w:hint="cs"/>
          <w:color w:val="000000" w:themeColor="text1"/>
          <w:sz w:val="24"/>
          <w:rtl/>
          <w:lang w:val="he" w:bidi="he"/>
        </w:rPr>
        <w:t xml:space="preserve">בעלת השפעה </w:t>
      </w:r>
      <w:r w:rsidRPr="00DF6118">
        <w:rPr>
          <w:rFonts w:eastAsiaTheme="minorEastAsia"/>
          <w:color w:val="000000" w:themeColor="text1"/>
          <w:sz w:val="24"/>
          <w:rtl/>
          <w:lang w:val="he" w:bidi="he"/>
        </w:rPr>
        <w:t xml:space="preserve">כה משמעותית על החופים, </w:t>
      </w:r>
      <w:r w:rsidR="00DF6118">
        <w:rPr>
          <w:rFonts w:eastAsiaTheme="minorEastAsia" w:hint="cs"/>
          <w:color w:val="000000" w:themeColor="text1"/>
          <w:sz w:val="24"/>
          <w:rtl/>
          <w:lang w:val="he" w:bidi="he"/>
        </w:rPr>
        <w:t>ובהינתן האמור ראוי שה</w:t>
      </w:r>
      <w:r w:rsidRPr="00DF6118">
        <w:rPr>
          <w:rFonts w:eastAsiaTheme="minorEastAsia"/>
          <w:color w:val="000000" w:themeColor="text1"/>
          <w:sz w:val="24"/>
          <w:rtl/>
          <w:lang w:val="he" w:bidi="he"/>
        </w:rPr>
        <w:t>מדינה</w:t>
      </w:r>
      <w:r w:rsidR="00DF6118">
        <w:rPr>
          <w:rFonts w:eastAsiaTheme="minorEastAsia" w:hint="cs"/>
          <w:color w:val="000000" w:themeColor="text1"/>
          <w:sz w:val="24"/>
          <w:rtl/>
          <w:lang w:val="he" w:bidi="he"/>
        </w:rPr>
        <w:t xml:space="preserve"> תהא </w:t>
      </w:r>
      <w:r w:rsidRPr="00DF6118">
        <w:rPr>
          <w:rFonts w:eastAsiaTheme="minorEastAsia"/>
          <w:color w:val="000000" w:themeColor="text1"/>
          <w:sz w:val="24"/>
          <w:rtl/>
          <w:lang w:val="he" w:bidi="he"/>
        </w:rPr>
        <w:t xml:space="preserve"> אחראית (דרך הזרוע הביצועית של </w:t>
      </w:r>
      <w:proofErr w:type="spellStart"/>
      <w:r w:rsidRPr="00DF6118">
        <w:rPr>
          <w:rFonts w:eastAsiaTheme="minorEastAsia"/>
          <w:color w:val="000000" w:themeColor="text1"/>
          <w:sz w:val="24"/>
          <w:rtl/>
          <w:lang w:val="he" w:bidi="he"/>
        </w:rPr>
        <w:t>חנ"י</w:t>
      </w:r>
      <w:proofErr w:type="spellEnd"/>
      <w:r w:rsidRPr="00DF6118">
        <w:rPr>
          <w:rFonts w:eastAsiaTheme="minorEastAsia"/>
          <w:color w:val="000000" w:themeColor="text1"/>
          <w:sz w:val="24"/>
          <w:rtl/>
          <w:lang w:val="he" w:bidi="he"/>
        </w:rPr>
        <w:t>) גם על השיקום ועל מזעור ההשפעות הסביבתיות של המהלך והתכנית דנן הינה המקום ההולם למתן הנחיות כאמור.</w:t>
      </w:r>
    </w:p>
    <w:p w14:paraId="657C551B" w14:textId="6DD9DCD3" w:rsidR="00DF6118" w:rsidRPr="00DF6118" w:rsidRDefault="00DF6118" w:rsidP="00DF6118">
      <w:pPr>
        <w:pStyle w:val="a2"/>
        <w:bidi/>
        <w:rPr>
          <w:rtl/>
          <w:lang w:val="he" w:bidi="he"/>
        </w:rPr>
      </w:pPr>
      <w:r>
        <w:rPr>
          <w:rtl/>
          <w:lang w:val="he" w:bidi="he"/>
        </w:rPr>
        <w:br/>
      </w:r>
    </w:p>
    <w:p w14:paraId="4658CCBB" w14:textId="4FC54B71" w:rsidR="00B625A0" w:rsidRPr="00635940" w:rsidRDefault="00DF6118" w:rsidP="37FE7CE7">
      <w:pPr>
        <w:pStyle w:val="6"/>
        <w:bidi/>
        <w:rPr>
          <w:rFonts w:ascii="David" w:eastAsia="David" w:hAnsi="David"/>
          <w:rtl/>
        </w:rPr>
      </w:pPr>
      <w:r w:rsidRPr="00DF6118">
        <w:rPr>
          <w:rFonts w:ascii="David" w:eastAsia="David" w:hAnsi="David" w:hint="cs"/>
          <w:u w:val="none"/>
          <w:rtl/>
        </w:rPr>
        <w:lastRenderedPageBreak/>
        <w:t xml:space="preserve">י"א. </w:t>
      </w:r>
      <w:r w:rsidR="37FE7CE7" w:rsidRPr="37FE7CE7">
        <w:rPr>
          <w:rFonts w:ascii="David" w:eastAsia="David" w:hAnsi="David"/>
          <w:rtl/>
        </w:rPr>
        <w:t>הצורך בצו ביניים – מאזן הנוחות נוטה באופן מובהק לטובת המבקשות</w:t>
      </w:r>
    </w:p>
    <w:p w14:paraId="57B2FB19" w14:textId="3CE8546E" w:rsidR="00B625A0" w:rsidRDefault="7CDC6ADB" w:rsidP="37FE7CE7">
      <w:pPr>
        <w:pStyle w:val="1"/>
        <w:bidi/>
        <w:ind w:right="0"/>
        <w:rPr>
          <w:sz w:val="24"/>
          <w:rtl/>
        </w:rPr>
      </w:pPr>
      <w:r w:rsidRPr="7CDC6ADB">
        <w:rPr>
          <w:rFonts w:ascii="David" w:eastAsia="David" w:hAnsi="David"/>
          <w:sz w:val="24"/>
          <w:rtl/>
        </w:rPr>
        <w:t xml:space="preserve">נפסק לא אחת כי לצורך מתן צו ביניים </w:t>
      </w:r>
      <w:proofErr w:type="spellStart"/>
      <w:r w:rsidRPr="7CDC6ADB">
        <w:rPr>
          <w:rFonts w:ascii="David" w:eastAsia="David" w:hAnsi="David"/>
          <w:sz w:val="24"/>
          <w:rtl/>
        </w:rPr>
        <w:t>נידרשים</w:t>
      </w:r>
      <w:proofErr w:type="spellEnd"/>
      <w:r w:rsidRPr="7CDC6ADB">
        <w:rPr>
          <w:rFonts w:ascii="David" w:eastAsia="David" w:hAnsi="David"/>
          <w:sz w:val="24"/>
          <w:rtl/>
        </w:rPr>
        <w:t xml:space="preserve"> להוכיח כי סיכויי העתירה טובים; וכי מאזן הנוחות נוטה לטובתם</w:t>
      </w:r>
      <w:r w:rsidRPr="7CDC6ADB">
        <w:rPr>
          <w:rFonts w:ascii="David" w:eastAsia="David" w:hAnsi="David"/>
          <w:b/>
          <w:bCs/>
          <w:sz w:val="24"/>
          <w:rtl/>
        </w:rPr>
        <w:t xml:space="preserve"> </w:t>
      </w:r>
      <w:r w:rsidRPr="7CDC6ADB">
        <w:rPr>
          <w:rFonts w:ascii="David" w:eastAsia="David" w:hAnsi="David"/>
          <w:sz w:val="24"/>
          <w:rtl/>
        </w:rPr>
        <w:t xml:space="preserve">(בר"מ </w:t>
      </w:r>
      <w:r w:rsidRPr="7CDC6ADB">
        <w:rPr>
          <w:rFonts w:ascii="David" w:eastAsia="David" w:hAnsi="David"/>
          <w:sz w:val="24"/>
        </w:rPr>
        <w:t>5793/06</w:t>
      </w:r>
      <w:r w:rsidRPr="7CDC6ADB">
        <w:rPr>
          <w:rFonts w:ascii="David" w:eastAsia="David" w:hAnsi="David"/>
          <w:sz w:val="24"/>
          <w:rtl/>
        </w:rPr>
        <w:t xml:space="preserve"> </w:t>
      </w:r>
      <w:r w:rsidRPr="7CDC6ADB">
        <w:rPr>
          <w:rFonts w:ascii="David" w:eastAsia="David" w:hAnsi="David"/>
          <w:b/>
          <w:bCs/>
          <w:sz w:val="24"/>
          <w:rtl/>
        </w:rPr>
        <w:t>דיאב נ' הועדה המקומית לתכנון ובניה נצרת</w:t>
      </w:r>
      <w:r w:rsidRPr="7CDC6ADB">
        <w:rPr>
          <w:rFonts w:ascii="David" w:eastAsia="David" w:hAnsi="David"/>
          <w:sz w:val="24"/>
          <w:rtl/>
        </w:rPr>
        <w:t xml:space="preserve"> (נבו, </w:t>
      </w:r>
      <w:r w:rsidRPr="7CDC6ADB">
        <w:rPr>
          <w:rFonts w:ascii="David" w:eastAsia="David" w:hAnsi="David"/>
          <w:sz w:val="24"/>
        </w:rPr>
        <w:t>20.9.2006</w:t>
      </w:r>
      <w:r w:rsidRPr="7CDC6ADB">
        <w:rPr>
          <w:rFonts w:ascii="David" w:eastAsia="David" w:hAnsi="David"/>
          <w:sz w:val="24"/>
          <w:rtl/>
        </w:rPr>
        <w:t>)).</w:t>
      </w:r>
    </w:p>
    <w:p w14:paraId="6E899762" w14:textId="4E468B5E" w:rsidR="08E84A2E" w:rsidRDefault="7CDC6ADB" w:rsidP="7CDC6ADB">
      <w:pPr>
        <w:pStyle w:val="1"/>
        <w:bidi/>
        <w:ind w:right="0"/>
        <w:rPr>
          <w:sz w:val="24"/>
        </w:rPr>
      </w:pPr>
      <w:r w:rsidRPr="7CDC6ADB">
        <w:rPr>
          <w:rFonts w:ascii="David" w:eastAsia="David" w:hAnsi="David"/>
          <w:sz w:val="24"/>
          <w:rtl/>
        </w:rPr>
        <w:t xml:space="preserve"> כפי שהוצג לעיל, בענייננו שני התנאים אותם נדרש בית המשפט הנכבד לבחון, מוליכים למסקנה שיש להיעתר לבקשה למתן צו ביניים ולמתן צו ארעי במעמד צד אחד כמבוקש לעיל.</w:t>
      </w:r>
    </w:p>
    <w:p w14:paraId="2B7DB052" w14:textId="7294DF0B" w:rsidR="00C454E3" w:rsidRDefault="7CDC6ADB" w:rsidP="007D3415">
      <w:pPr>
        <w:pStyle w:val="1"/>
        <w:bidi/>
        <w:ind w:right="0"/>
        <w:rPr>
          <w:sz w:val="24"/>
          <w:rtl/>
        </w:rPr>
      </w:pPr>
      <w:r w:rsidRPr="7CDC6ADB">
        <w:rPr>
          <w:rFonts w:ascii="David" w:eastAsia="David" w:hAnsi="David"/>
          <w:sz w:val="24"/>
          <w:rtl/>
        </w:rPr>
        <w:t>כפי שהראנו בהרחבה לעיל, למבקשות טענות כבדות משקל ביחס לכשלים הרבים שנפלו בהחלטת וועדת ה</w:t>
      </w:r>
      <w:r w:rsidR="007D3415">
        <w:rPr>
          <w:rFonts w:ascii="David" w:eastAsia="David" w:hAnsi="David" w:hint="cs"/>
          <w:sz w:val="24"/>
          <w:rtl/>
        </w:rPr>
        <w:t>משנה</w:t>
      </w:r>
      <w:r w:rsidRPr="7CDC6ADB">
        <w:rPr>
          <w:rFonts w:ascii="David" w:eastAsia="David" w:hAnsi="David"/>
          <w:sz w:val="24"/>
          <w:rtl/>
        </w:rPr>
        <w:t xml:space="preserve">, ובכלל זה טענות להיעדר תיעוד; לקבלת החלטה תוך פגיעה בזכות הטיעון; לפרסום החלטה בחופזה מבלי שניתנה לכל חברי הוועדה הזדמנות להשמיע את עמדתם; לחריגה מסמכות; לחוסר סבירות וכיו"ב טענות. </w:t>
      </w:r>
    </w:p>
    <w:p w14:paraId="0FE204A5" w14:textId="77777777" w:rsidR="00C454E3" w:rsidRPr="00C454E3" w:rsidRDefault="7CDC6ADB" w:rsidP="37FE7CE7">
      <w:pPr>
        <w:pStyle w:val="1"/>
        <w:bidi/>
        <w:ind w:right="0"/>
        <w:rPr>
          <w:sz w:val="24"/>
        </w:rPr>
      </w:pPr>
      <w:r w:rsidRPr="7CDC6ADB">
        <w:rPr>
          <w:rFonts w:ascii="David" w:eastAsia="David" w:hAnsi="David"/>
          <w:sz w:val="24"/>
          <w:rtl/>
        </w:rPr>
        <w:t xml:space="preserve">ברי, כי בנסיבות אלה סיכויי העתירה טובים ואף למעלה מכך. </w:t>
      </w:r>
    </w:p>
    <w:p w14:paraId="6CD8F306" w14:textId="4F76DB28" w:rsidR="00B625A0" w:rsidRDefault="00C454E3" w:rsidP="37FE7CE7">
      <w:pPr>
        <w:pStyle w:val="1"/>
        <w:bidi/>
        <w:ind w:right="0"/>
        <w:rPr>
          <w:sz w:val="24"/>
        </w:rPr>
      </w:pPr>
      <w:r w:rsidRPr="37FE7CE7">
        <w:rPr>
          <w:rFonts w:ascii="David" w:eastAsia="David" w:hAnsi="David"/>
          <w:sz w:val="24"/>
          <w:rtl/>
        </w:rPr>
        <w:t xml:space="preserve">גם </w:t>
      </w:r>
      <w:r w:rsidR="00B625A0" w:rsidRPr="37FE7CE7">
        <w:rPr>
          <w:rFonts w:ascii="David" w:eastAsia="David" w:hAnsi="David"/>
          <w:sz w:val="24"/>
          <w:rtl/>
        </w:rPr>
        <w:t xml:space="preserve">מאזן הנוחות נוטה לטובתן </w:t>
      </w:r>
      <w:r w:rsidRPr="37FE7CE7">
        <w:rPr>
          <w:rFonts w:ascii="David" w:eastAsia="David" w:hAnsi="David"/>
          <w:sz w:val="24"/>
          <w:rtl/>
        </w:rPr>
        <w:t xml:space="preserve">של המבקשות </w:t>
      </w:r>
      <w:r w:rsidR="00B625A0" w:rsidRPr="37FE7CE7">
        <w:rPr>
          <w:rFonts w:ascii="David" w:eastAsia="David" w:hAnsi="David"/>
          <w:sz w:val="24"/>
          <w:rtl/>
        </w:rPr>
        <w:t>באופן מובהק</w:t>
      </w:r>
      <w:r w:rsidRPr="37FE7CE7">
        <w:rPr>
          <w:rFonts w:ascii="David" w:eastAsia="David" w:hAnsi="David"/>
          <w:sz w:val="24"/>
          <w:rtl/>
        </w:rPr>
        <w:t>.</w:t>
      </w:r>
      <w:r w:rsidR="00B625A0" w:rsidRPr="37FE7CE7">
        <w:rPr>
          <w:rFonts w:ascii="David" w:eastAsia="David" w:hAnsi="David"/>
          <w:sz w:val="24"/>
          <w:rtl/>
        </w:rPr>
        <w:t xml:space="preserve"> אם לא </w:t>
      </w:r>
      <w:r w:rsidR="00746A4A" w:rsidRPr="37FE7CE7">
        <w:rPr>
          <w:rFonts w:ascii="David" w:eastAsia="David" w:hAnsi="David"/>
          <w:sz w:val="24"/>
          <w:rtl/>
        </w:rPr>
        <w:t>י</w:t>
      </w:r>
      <w:r w:rsidR="00B625A0" w:rsidRPr="37FE7CE7">
        <w:rPr>
          <w:rFonts w:ascii="David" w:eastAsia="David" w:hAnsi="David"/>
          <w:sz w:val="24"/>
          <w:rtl/>
        </w:rPr>
        <w:t xml:space="preserve">ינתן הצו המבוקש על אתר, </w:t>
      </w:r>
      <w:r w:rsidR="00B625A0" w:rsidRPr="37FE7CE7">
        <w:rPr>
          <w:rFonts w:ascii="David" w:eastAsia="David" w:hAnsi="David"/>
          <w:b/>
          <w:bCs/>
          <w:sz w:val="24"/>
          <w:u w:val="single"/>
          <w:rtl/>
        </w:rPr>
        <w:t>עוד בטרם קבלת תשובת המשיבות</w:t>
      </w:r>
      <w:r w:rsidR="00B625A0" w:rsidRPr="37FE7CE7">
        <w:rPr>
          <w:rFonts w:ascii="David" w:eastAsia="David" w:hAnsi="David"/>
          <w:sz w:val="24"/>
          <w:rtl/>
        </w:rPr>
        <w:t xml:space="preserve">, תהפוך התכנית המופקדת ל"מעשה עשוי", </w:t>
      </w:r>
      <w:r w:rsidR="37FE7CE7" w:rsidRPr="37FE7CE7">
        <w:rPr>
          <w:rFonts w:ascii="David" w:eastAsia="David" w:hAnsi="David"/>
          <w:sz w:val="24"/>
          <w:rtl/>
        </w:rPr>
        <w:t>י</w:t>
      </w:r>
      <w:r w:rsidR="00DD1189" w:rsidRPr="37FE7CE7">
        <w:rPr>
          <w:rFonts w:ascii="David" w:eastAsia="David" w:hAnsi="David"/>
          <w:sz w:val="24"/>
          <w:rtl/>
        </w:rPr>
        <w:t xml:space="preserve">ינתנו היתרי בניה על פיה </w:t>
      </w:r>
      <w:r w:rsidR="00B625A0" w:rsidRPr="37FE7CE7">
        <w:rPr>
          <w:rFonts w:ascii="David" w:eastAsia="David" w:hAnsi="David"/>
          <w:sz w:val="24"/>
          <w:rtl/>
        </w:rPr>
        <w:t xml:space="preserve">ויקיץ הקץ על שדה התעופה הבינלאומי חיפה, </w:t>
      </w:r>
      <w:r w:rsidRPr="37FE7CE7">
        <w:rPr>
          <w:rFonts w:ascii="David" w:eastAsia="David" w:hAnsi="David"/>
          <w:sz w:val="24"/>
          <w:rtl/>
        </w:rPr>
        <w:t>שנמצא</w:t>
      </w:r>
      <w:r w:rsidR="00B625A0" w:rsidRPr="37FE7CE7">
        <w:rPr>
          <w:rFonts w:ascii="David" w:eastAsia="David" w:hAnsi="David"/>
          <w:sz w:val="24"/>
          <w:rtl/>
        </w:rPr>
        <w:t xml:space="preserve"> בלב </w:t>
      </w:r>
      <w:r w:rsidRPr="37FE7CE7">
        <w:rPr>
          <w:rFonts w:ascii="David" w:eastAsia="David" w:hAnsi="David"/>
          <w:sz w:val="24"/>
          <w:rtl/>
        </w:rPr>
        <w:t xml:space="preserve">החזון התכנוני של השלטון המקומי החיפאי ומהווה נדבך מרכזי בעתידה </w:t>
      </w:r>
      <w:r w:rsidR="00B625A0" w:rsidRPr="37FE7CE7">
        <w:rPr>
          <w:rFonts w:ascii="David" w:eastAsia="David" w:hAnsi="David"/>
          <w:sz w:val="24"/>
          <w:rtl/>
        </w:rPr>
        <w:t>של העיר</w:t>
      </w:r>
      <w:r w:rsidRPr="37FE7CE7">
        <w:rPr>
          <w:rFonts w:ascii="David" w:eastAsia="David" w:hAnsi="David"/>
          <w:sz w:val="24"/>
          <w:rtl/>
        </w:rPr>
        <w:t xml:space="preserve"> ותושביה</w:t>
      </w:r>
      <w:r w:rsidR="00B625A0" w:rsidRPr="37FE7CE7">
        <w:rPr>
          <w:rFonts w:ascii="David" w:eastAsia="David" w:hAnsi="David"/>
          <w:sz w:val="24"/>
          <w:rtl/>
        </w:rPr>
        <w:t>.</w:t>
      </w:r>
    </w:p>
    <w:p w14:paraId="6FF54A37" w14:textId="23BD5C0C" w:rsidR="08E84A2E" w:rsidRDefault="7CDC6ADB" w:rsidP="37FE7CE7">
      <w:pPr>
        <w:pStyle w:val="1"/>
        <w:bidi/>
        <w:ind w:right="0"/>
        <w:rPr>
          <w:sz w:val="24"/>
        </w:rPr>
      </w:pPr>
      <w:r w:rsidRPr="7CDC6ADB">
        <w:rPr>
          <w:rFonts w:ascii="David" w:eastAsia="David" w:hAnsi="David"/>
          <w:sz w:val="24"/>
          <w:rtl/>
          <w:lang w:val="he" w:bidi="he"/>
        </w:rPr>
        <w:t>לעומת זאת</w:t>
      </w:r>
      <w:r w:rsidRPr="7CDC6ADB">
        <w:rPr>
          <w:rFonts w:ascii="David" w:eastAsia="David" w:hAnsi="David"/>
          <w:sz w:val="24"/>
          <w:rtl/>
          <w:lang w:val="he"/>
        </w:rPr>
        <w:t xml:space="preserve">, </w:t>
      </w:r>
      <w:r w:rsidRPr="7CDC6ADB">
        <w:rPr>
          <w:rFonts w:ascii="David" w:eastAsia="David" w:hAnsi="David"/>
          <w:sz w:val="24"/>
          <w:rtl/>
          <w:lang w:val="he" w:bidi="he"/>
        </w:rPr>
        <w:t>למשיבות לא ייגרם נזק של ממש מקבלת הצו המבוקש</w:t>
      </w:r>
      <w:r w:rsidRPr="7CDC6ADB">
        <w:rPr>
          <w:rFonts w:ascii="David" w:eastAsia="David" w:hAnsi="David"/>
          <w:sz w:val="24"/>
          <w:rtl/>
          <w:lang w:val="he"/>
        </w:rPr>
        <w:t xml:space="preserve">. </w:t>
      </w:r>
      <w:r w:rsidRPr="7CDC6ADB">
        <w:rPr>
          <w:rFonts w:ascii="David" w:eastAsia="David" w:hAnsi="David"/>
          <w:sz w:val="24"/>
          <w:rtl/>
          <w:lang w:val="he" w:bidi="he"/>
        </w:rPr>
        <w:t>מבלי לגרוע מן העובדה שהחלופות שהציגה העיריה אינן מהוות שינוי דרמטי בתכנית</w:t>
      </w:r>
      <w:r w:rsidRPr="7CDC6ADB">
        <w:rPr>
          <w:rFonts w:ascii="David" w:eastAsia="David" w:hAnsi="David"/>
          <w:sz w:val="24"/>
          <w:rtl/>
          <w:lang w:val="he"/>
        </w:rPr>
        <w:t xml:space="preserve">, </w:t>
      </w:r>
      <w:r w:rsidRPr="7CDC6ADB">
        <w:rPr>
          <w:rFonts w:ascii="David" w:eastAsia="David" w:hAnsi="David"/>
          <w:sz w:val="24"/>
          <w:rtl/>
          <w:lang w:val="he" w:bidi="he"/>
        </w:rPr>
        <w:t>אלא נועדו לאפשר במקביל את קיומם של הנמל ושל שדה התעופה הבינלאומי</w:t>
      </w:r>
      <w:r w:rsidRPr="7CDC6ADB">
        <w:rPr>
          <w:rFonts w:ascii="David" w:eastAsia="David" w:hAnsi="David"/>
          <w:sz w:val="24"/>
          <w:rtl/>
          <w:lang w:val="he"/>
        </w:rPr>
        <w:t xml:space="preserve">, </w:t>
      </w:r>
      <w:r w:rsidRPr="7CDC6ADB">
        <w:rPr>
          <w:rFonts w:ascii="David" w:eastAsia="David" w:hAnsi="David"/>
          <w:sz w:val="24"/>
          <w:rtl/>
          <w:lang w:val="he" w:bidi="he"/>
        </w:rPr>
        <w:t>הרי מימוש התכנית המופקדת במתכונתה הנוכחית טרם החל</w:t>
      </w:r>
      <w:r w:rsidRPr="7CDC6ADB">
        <w:rPr>
          <w:rFonts w:ascii="David" w:eastAsia="David" w:hAnsi="David"/>
          <w:sz w:val="24"/>
          <w:rtl/>
          <w:lang w:val="he"/>
        </w:rPr>
        <w:t xml:space="preserve">, </w:t>
      </w:r>
      <w:r w:rsidRPr="7CDC6ADB">
        <w:rPr>
          <w:rFonts w:ascii="David" w:eastAsia="David" w:hAnsi="David"/>
          <w:sz w:val="24"/>
          <w:rtl/>
          <w:lang w:val="he" w:bidi="he"/>
        </w:rPr>
        <w:t>ועל כן לא יגרם למשיבות נזק אם יחול עיכוב מסוים בהתחלת מימוש התוכנית</w:t>
      </w:r>
      <w:r w:rsidRPr="7CDC6ADB">
        <w:rPr>
          <w:rFonts w:ascii="David" w:eastAsia="David" w:hAnsi="David"/>
          <w:sz w:val="24"/>
          <w:rtl/>
          <w:lang w:val="he"/>
        </w:rPr>
        <w:t xml:space="preserve">. </w:t>
      </w:r>
      <w:r w:rsidRPr="7CDC6ADB">
        <w:rPr>
          <w:rFonts w:ascii="David" w:eastAsia="David" w:hAnsi="David"/>
          <w:sz w:val="24"/>
          <w:rtl/>
          <w:lang w:val="he" w:bidi="he"/>
        </w:rPr>
        <w:t>כדברי בית המשפט העליון המובאים לעיל ב</w:t>
      </w:r>
      <w:r w:rsidRPr="7CDC6ADB">
        <w:rPr>
          <w:rFonts w:ascii="David" w:eastAsia="David" w:hAnsi="David"/>
          <w:b/>
          <w:bCs/>
          <w:sz w:val="24"/>
          <w:rtl/>
          <w:lang w:val="he" w:bidi="he"/>
        </w:rPr>
        <w:t>עניין אדם טבע ודין</w:t>
      </w:r>
      <w:r w:rsidRPr="7CDC6ADB">
        <w:rPr>
          <w:rFonts w:ascii="David" w:eastAsia="David" w:hAnsi="David"/>
          <w:sz w:val="24"/>
          <w:rtl/>
          <w:lang w:val="he"/>
        </w:rPr>
        <w:t xml:space="preserve">, </w:t>
      </w:r>
      <w:r w:rsidRPr="7CDC6ADB">
        <w:rPr>
          <w:rFonts w:ascii="David" w:eastAsia="David" w:hAnsi="David"/>
          <w:sz w:val="24"/>
          <w:rtl/>
          <w:lang w:val="he" w:bidi="he"/>
        </w:rPr>
        <w:t>עיכוב מסוים באישור התכניות לשם בחינת חלופות תכנוניות הוא מחיר זול אשר על הרשות והציבור לשאת בו</w:t>
      </w:r>
      <w:r w:rsidRPr="7CDC6ADB">
        <w:rPr>
          <w:rFonts w:ascii="David" w:eastAsia="David" w:hAnsi="David"/>
          <w:sz w:val="24"/>
          <w:rtl/>
          <w:lang w:val="he"/>
        </w:rPr>
        <w:t xml:space="preserve">, </w:t>
      </w:r>
      <w:r w:rsidRPr="7CDC6ADB">
        <w:rPr>
          <w:rFonts w:ascii="David" w:eastAsia="David" w:hAnsi="David"/>
          <w:sz w:val="24"/>
          <w:rtl/>
          <w:lang w:val="he" w:bidi="he"/>
        </w:rPr>
        <w:t>על מנת להגיע לתכנית המיטבית</w:t>
      </w:r>
      <w:r w:rsidRPr="7CDC6ADB">
        <w:rPr>
          <w:rFonts w:ascii="David" w:eastAsia="David" w:hAnsi="David"/>
          <w:sz w:val="24"/>
          <w:rtl/>
          <w:lang w:val="he"/>
        </w:rPr>
        <w:t>.</w:t>
      </w:r>
      <w:r w:rsidR="00DF6118">
        <w:rPr>
          <w:rFonts w:hint="cs"/>
          <w:sz w:val="24"/>
          <w:rtl/>
        </w:rPr>
        <w:tab/>
      </w:r>
      <w:r w:rsidR="00DF6118">
        <w:rPr>
          <w:rFonts w:hint="cs"/>
          <w:sz w:val="24"/>
          <w:rtl/>
        </w:rPr>
        <w:br/>
      </w:r>
    </w:p>
    <w:p w14:paraId="6B01BD44" w14:textId="17CE27D3" w:rsidR="00685B13" w:rsidRPr="00685B13" w:rsidRDefault="37FE7CE7" w:rsidP="00DF6118">
      <w:pPr>
        <w:pStyle w:val="6"/>
        <w:bidi/>
        <w:rPr>
          <w:rFonts w:ascii="David" w:eastAsia="David" w:hAnsi="David"/>
          <w:rtl/>
        </w:rPr>
      </w:pPr>
      <w:r w:rsidRPr="00DF6118">
        <w:rPr>
          <w:rFonts w:ascii="David" w:eastAsia="David" w:hAnsi="David"/>
          <w:u w:val="none"/>
          <w:rtl/>
        </w:rPr>
        <w:t>י</w:t>
      </w:r>
      <w:r w:rsidR="00DF6118" w:rsidRPr="00DF6118">
        <w:rPr>
          <w:rFonts w:ascii="David" w:eastAsia="David" w:hAnsi="David" w:hint="cs"/>
          <w:u w:val="none"/>
          <w:rtl/>
        </w:rPr>
        <w:t>"ב</w:t>
      </w:r>
      <w:r w:rsidRPr="00DF6118">
        <w:rPr>
          <w:rFonts w:ascii="David" w:eastAsia="David" w:hAnsi="David"/>
          <w:u w:val="none"/>
          <w:rtl/>
        </w:rPr>
        <w:t xml:space="preserve">. </w:t>
      </w:r>
      <w:r w:rsidRPr="37FE7CE7">
        <w:rPr>
          <w:rFonts w:ascii="David" w:eastAsia="David" w:hAnsi="David"/>
          <w:rtl/>
        </w:rPr>
        <w:t>סוף דבר</w:t>
      </w:r>
    </w:p>
    <w:p w14:paraId="3CC6BA36" w14:textId="77777777" w:rsidR="00B625A0" w:rsidRDefault="7CDC6ADB" w:rsidP="37FE7CE7">
      <w:pPr>
        <w:pStyle w:val="1"/>
        <w:bidi/>
        <w:ind w:right="0"/>
        <w:rPr>
          <w:sz w:val="24"/>
          <w:rtl/>
        </w:rPr>
      </w:pPr>
      <w:r w:rsidRPr="7CDC6ADB">
        <w:rPr>
          <w:rFonts w:ascii="David" w:eastAsia="David" w:hAnsi="David"/>
          <w:sz w:val="24"/>
          <w:rtl/>
        </w:rPr>
        <w:t xml:space="preserve">אשר על כן מתבקש בית המשפט הנכבד </w:t>
      </w:r>
      <w:proofErr w:type="spellStart"/>
      <w:r w:rsidRPr="7CDC6ADB">
        <w:rPr>
          <w:rFonts w:ascii="David" w:eastAsia="David" w:hAnsi="David"/>
          <w:sz w:val="24"/>
          <w:rtl/>
        </w:rPr>
        <w:t>ליתן</w:t>
      </w:r>
      <w:proofErr w:type="spellEnd"/>
      <w:r w:rsidRPr="7CDC6ADB">
        <w:rPr>
          <w:rFonts w:ascii="David" w:eastAsia="David" w:hAnsi="David"/>
          <w:sz w:val="24"/>
          <w:rtl/>
        </w:rPr>
        <w:t xml:space="preserve"> צו ביניים כמפורט ברישא. </w:t>
      </w:r>
    </w:p>
    <w:p w14:paraId="2EE281A9" w14:textId="77777777" w:rsidR="00685B13" w:rsidRPr="00685B13" w:rsidRDefault="7CDC6ADB" w:rsidP="37FE7CE7">
      <w:pPr>
        <w:pStyle w:val="1"/>
        <w:bidi/>
        <w:ind w:right="0"/>
        <w:rPr>
          <w:sz w:val="24"/>
        </w:rPr>
      </w:pPr>
      <w:r w:rsidRPr="7CDC6ADB">
        <w:rPr>
          <w:rFonts w:ascii="David" w:eastAsia="David" w:hAnsi="David"/>
          <w:sz w:val="24"/>
          <w:rtl/>
        </w:rPr>
        <w:t xml:space="preserve">עוד מתבקש בית המשפט הנכבד </w:t>
      </w:r>
      <w:proofErr w:type="spellStart"/>
      <w:r w:rsidRPr="7CDC6ADB">
        <w:rPr>
          <w:rFonts w:ascii="David" w:eastAsia="David" w:hAnsi="David"/>
          <w:sz w:val="24"/>
          <w:rtl/>
        </w:rPr>
        <w:t>ליתן</w:t>
      </w:r>
      <w:proofErr w:type="spellEnd"/>
      <w:r w:rsidRPr="7CDC6ADB">
        <w:rPr>
          <w:rFonts w:ascii="David" w:eastAsia="David" w:hAnsi="David"/>
          <w:sz w:val="24"/>
          <w:rtl/>
        </w:rPr>
        <w:t xml:space="preserve"> צו ארעי במעמד צד אחד בטרם תתקבלנה עמדת המשיבות, וזאת כדי לא להפוך את הבקשה דנא והעתירה המוגשת בד בבד עמה לתיאורטיות בלבד. </w:t>
      </w:r>
    </w:p>
    <w:p w14:paraId="4294F448" w14:textId="77777777" w:rsidR="00B625A0" w:rsidRDefault="7CDC6ADB" w:rsidP="37FE7CE7">
      <w:pPr>
        <w:pStyle w:val="1"/>
        <w:bidi/>
        <w:ind w:right="0"/>
        <w:rPr>
          <w:sz w:val="24"/>
        </w:rPr>
      </w:pPr>
      <w:r w:rsidRPr="7CDC6ADB">
        <w:rPr>
          <w:rFonts w:ascii="David" w:eastAsia="David" w:hAnsi="David"/>
          <w:sz w:val="24"/>
          <w:rtl/>
        </w:rPr>
        <w:lastRenderedPageBreak/>
        <w:t>כן יתבקש כבוד בית המשפט לחייב את המשיבות בהוצאות הבקשה ובשכ"ט עו"ד כדין.</w:t>
      </w:r>
    </w:p>
    <w:p w14:paraId="676C375C" w14:textId="5D45DFB4" w:rsidR="00B625A0" w:rsidRDefault="00B625A0" w:rsidP="00AB4B09">
      <w:pPr>
        <w:pStyle w:val="1"/>
        <w:bidi/>
        <w:ind w:right="0"/>
        <w:rPr>
          <w:sz w:val="24"/>
          <w:rtl/>
        </w:rPr>
      </w:pPr>
      <w:r w:rsidRPr="37FE7CE7">
        <w:rPr>
          <w:rFonts w:ascii="David" w:eastAsia="David" w:hAnsi="David"/>
          <w:sz w:val="24"/>
          <w:rtl/>
        </w:rPr>
        <w:t>לבקשה זו מצורף תצהירו</w:t>
      </w:r>
      <w:bookmarkStart w:id="0" w:name="_GoBack"/>
      <w:bookmarkEnd w:id="0"/>
      <w:r w:rsidRPr="37FE7CE7">
        <w:rPr>
          <w:rFonts w:ascii="David" w:eastAsia="David" w:hAnsi="David"/>
          <w:sz w:val="24"/>
          <w:rtl/>
        </w:rPr>
        <w:t xml:space="preserve"> של </w:t>
      </w:r>
      <w:r w:rsidR="00DD1189" w:rsidRPr="37FE7CE7">
        <w:rPr>
          <w:rFonts w:ascii="David" w:eastAsia="David" w:hAnsi="David"/>
          <w:sz w:val="24"/>
          <w:rtl/>
        </w:rPr>
        <w:t xml:space="preserve">מהנדס העיר אדר' אריאל וטרמן, </w:t>
      </w:r>
      <w:r w:rsidRPr="37FE7CE7">
        <w:rPr>
          <w:rFonts w:ascii="David" w:eastAsia="David" w:hAnsi="David"/>
          <w:sz w:val="24"/>
          <w:rtl/>
        </w:rPr>
        <w:t xml:space="preserve">לתמיכה בעובדות שביסוד הבקשה.  </w:t>
      </w:r>
    </w:p>
    <w:p w14:paraId="5ADA83A5" w14:textId="77777777" w:rsidR="00DF6118" w:rsidRDefault="00DF6118" w:rsidP="00DF6118">
      <w:pPr>
        <w:pStyle w:val="a2"/>
        <w:bidi/>
        <w:rPr>
          <w:rtl/>
        </w:rPr>
      </w:pPr>
    </w:p>
    <w:p w14:paraId="0BF9416A" w14:textId="77777777" w:rsidR="00DF6118" w:rsidRDefault="00DF6118" w:rsidP="00DF6118">
      <w:pPr>
        <w:pStyle w:val="a2"/>
        <w:bidi/>
        <w:rPr>
          <w:rtl/>
        </w:rPr>
      </w:pPr>
    </w:p>
    <w:p w14:paraId="75B7A549" w14:textId="15346FB7" w:rsidR="00DF6118" w:rsidRDefault="00DF6118" w:rsidP="00DF6118">
      <w:pPr>
        <w:pStyle w:val="a2"/>
        <w:bidi/>
        <w:ind w:left="-138"/>
        <w:rPr>
          <w:rFonts w:ascii="David" w:eastAsia="David" w:hAnsi="David" w:cs="David"/>
          <w:kern w:val="28"/>
          <w:sz w:val="24"/>
          <w:szCs w:val="24"/>
          <w:rtl/>
        </w:rPr>
      </w:pPr>
      <w:r>
        <w:rPr>
          <w:rFonts w:ascii="David" w:eastAsia="David" w:hAnsi="David" w:cs="David" w:hint="cs"/>
          <w:kern w:val="28"/>
          <w:sz w:val="24"/>
          <w:szCs w:val="24"/>
          <w:rtl/>
        </w:rPr>
        <w:t xml:space="preserve">   </w:t>
      </w:r>
      <w:r w:rsidRPr="00DF6118">
        <w:rPr>
          <w:rFonts w:ascii="David" w:eastAsia="David" w:hAnsi="David" w:cs="David" w:hint="cs"/>
          <w:kern w:val="28"/>
          <w:sz w:val="24"/>
          <w:szCs w:val="24"/>
          <w:rtl/>
        </w:rPr>
        <w:t>___________</w:t>
      </w:r>
      <w:r>
        <w:rPr>
          <w:rFonts w:ascii="David" w:eastAsia="David" w:hAnsi="David" w:cs="David" w:hint="cs"/>
          <w:kern w:val="28"/>
          <w:sz w:val="24"/>
          <w:szCs w:val="24"/>
          <w:rtl/>
        </w:rPr>
        <w:t>___</w:t>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r>
      <w:r>
        <w:rPr>
          <w:rFonts w:ascii="David" w:eastAsia="David" w:hAnsi="David" w:cs="David" w:hint="cs"/>
          <w:kern w:val="28"/>
          <w:sz w:val="24"/>
          <w:szCs w:val="24"/>
          <w:rtl/>
        </w:rPr>
        <w:tab/>
        <w:t>______________</w:t>
      </w:r>
    </w:p>
    <w:p w14:paraId="3D94B005" w14:textId="6866513E" w:rsidR="00B625A0" w:rsidRDefault="00DF6118" w:rsidP="00241791">
      <w:pPr>
        <w:bidi/>
        <w:spacing w:after="240" w:line="360" w:lineRule="auto"/>
        <w:ind w:left="84" w:hanging="709"/>
        <w:jc w:val="both"/>
        <w:rPr>
          <w:rFonts w:ascii="David" w:eastAsia="David" w:hAnsi="David" w:cs="David"/>
          <w:sz w:val="24"/>
          <w:szCs w:val="24"/>
          <w:rtl/>
        </w:rPr>
      </w:pPr>
      <w:r>
        <w:rPr>
          <w:rFonts w:ascii="David" w:eastAsia="David" w:hAnsi="David" w:cs="David" w:hint="cs"/>
          <w:sz w:val="24"/>
          <w:szCs w:val="24"/>
          <w:rtl/>
        </w:rPr>
        <w:tab/>
      </w:r>
      <w:r w:rsidR="00241791">
        <w:rPr>
          <w:rFonts w:ascii="David" w:eastAsia="David" w:hAnsi="David" w:cs="David" w:hint="cs"/>
          <w:sz w:val="24"/>
          <w:szCs w:val="24"/>
          <w:rtl/>
        </w:rPr>
        <w:t>ימית קליין</w:t>
      </w:r>
      <w:r>
        <w:rPr>
          <w:rFonts w:ascii="David" w:eastAsia="David" w:hAnsi="David" w:cs="David" w:hint="cs"/>
          <w:sz w:val="24"/>
          <w:szCs w:val="24"/>
          <w:rtl/>
        </w:rPr>
        <w:t>, עו"ד</w:t>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sidR="00241791">
        <w:rPr>
          <w:rFonts w:ascii="David" w:eastAsia="David" w:hAnsi="David" w:cs="David" w:hint="cs"/>
          <w:sz w:val="24"/>
          <w:szCs w:val="24"/>
          <w:rtl/>
        </w:rPr>
        <w:t xml:space="preserve">קרן גולדשמידט, </w:t>
      </w:r>
      <w:r>
        <w:rPr>
          <w:rFonts w:ascii="David" w:eastAsia="David" w:hAnsi="David" w:cs="David" w:hint="cs"/>
          <w:sz w:val="24"/>
          <w:szCs w:val="24"/>
          <w:rtl/>
        </w:rPr>
        <w:t>עו"ד</w:t>
      </w:r>
    </w:p>
    <w:p w14:paraId="36F7579B" w14:textId="0CB14263" w:rsidR="00DF6118" w:rsidRDefault="00241791" w:rsidP="00241791">
      <w:pPr>
        <w:bidi/>
        <w:spacing w:after="240" w:line="360" w:lineRule="auto"/>
        <w:ind w:left="84" w:hanging="84"/>
        <w:jc w:val="both"/>
        <w:rPr>
          <w:rFonts w:ascii="David" w:eastAsia="David" w:hAnsi="David" w:cs="David"/>
          <w:sz w:val="24"/>
          <w:szCs w:val="24"/>
          <w:rtl/>
        </w:rPr>
      </w:pPr>
      <w:r>
        <w:rPr>
          <w:rFonts w:ascii="David" w:eastAsia="David" w:hAnsi="David" w:cs="David" w:hint="cs"/>
          <w:sz w:val="24"/>
          <w:szCs w:val="24"/>
          <w:rtl/>
        </w:rPr>
        <w:t xml:space="preserve">יועמ"ש העירייה </w:t>
      </w:r>
    </w:p>
    <w:p w14:paraId="662FA2FE" w14:textId="77777777" w:rsidR="00241791" w:rsidRDefault="00241791" w:rsidP="00DF6118">
      <w:pPr>
        <w:bidi/>
        <w:spacing w:after="240" w:line="360" w:lineRule="auto"/>
        <w:ind w:left="84" w:hanging="84"/>
        <w:jc w:val="both"/>
        <w:rPr>
          <w:rFonts w:ascii="David" w:eastAsia="David" w:hAnsi="David" w:cs="David"/>
          <w:sz w:val="24"/>
          <w:szCs w:val="24"/>
          <w:rtl/>
        </w:rPr>
      </w:pPr>
    </w:p>
    <w:p w14:paraId="5522B436" w14:textId="77777777" w:rsidR="00241791" w:rsidRDefault="00241791" w:rsidP="00241791">
      <w:pPr>
        <w:bidi/>
        <w:spacing w:after="240" w:line="360" w:lineRule="auto"/>
        <w:ind w:left="84" w:hanging="84"/>
        <w:jc w:val="both"/>
        <w:rPr>
          <w:rFonts w:ascii="David" w:eastAsia="David" w:hAnsi="David" w:cs="David"/>
          <w:sz w:val="24"/>
          <w:szCs w:val="24"/>
          <w:rtl/>
        </w:rPr>
      </w:pPr>
    </w:p>
    <w:p w14:paraId="49E8B18C" w14:textId="0A0AA32D" w:rsidR="00DF6118" w:rsidRDefault="00DF6118" w:rsidP="00241791">
      <w:pPr>
        <w:bidi/>
        <w:spacing w:after="240" w:line="360" w:lineRule="auto"/>
        <w:ind w:left="84" w:hanging="84"/>
        <w:jc w:val="both"/>
        <w:rPr>
          <w:rFonts w:ascii="David" w:eastAsia="David" w:hAnsi="David" w:cs="David"/>
          <w:sz w:val="24"/>
          <w:szCs w:val="24"/>
          <w:rtl/>
        </w:rPr>
      </w:pPr>
      <w:r>
        <w:rPr>
          <w:rFonts w:ascii="David" w:eastAsia="David" w:hAnsi="David" w:cs="David" w:hint="cs"/>
          <w:sz w:val="24"/>
          <w:szCs w:val="24"/>
          <w:rtl/>
        </w:rPr>
        <w:t>_____________</w:t>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r>
      <w:r>
        <w:rPr>
          <w:rFonts w:ascii="David" w:eastAsia="David" w:hAnsi="David" w:cs="David" w:hint="cs"/>
          <w:sz w:val="24"/>
          <w:szCs w:val="24"/>
          <w:rtl/>
        </w:rPr>
        <w:tab/>
        <w:t>____________</w:t>
      </w:r>
    </w:p>
    <w:p w14:paraId="0C31835D" w14:textId="0D8875E2" w:rsidR="00B625A0" w:rsidRPr="004D2303" w:rsidRDefault="00241791" w:rsidP="00241791">
      <w:pPr>
        <w:bidi/>
        <w:spacing w:after="240" w:line="360" w:lineRule="auto"/>
        <w:jc w:val="both"/>
        <w:rPr>
          <w:rFonts w:ascii="David" w:eastAsia="David" w:hAnsi="David" w:cs="David"/>
          <w:sz w:val="24"/>
          <w:szCs w:val="24"/>
        </w:rPr>
      </w:pPr>
      <w:r>
        <w:rPr>
          <w:rFonts w:ascii="David" w:eastAsia="David" w:hAnsi="David" w:cs="David" w:hint="cs"/>
          <w:sz w:val="24"/>
          <w:szCs w:val="24"/>
          <w:rtl/>
        </w:rPr>
        <w:t xml:space="preserve">עמית חדד, </w:t>
      </w:r>
      <w:r w:rsidR="00DF6118">
        <w:rPr>
          <w:rFonts w:ascii="David" w:eastAsia="David" w:hAnsi="David" w:cs="David" w:hint="cs"/>
          <w:sz w:val="24"/>
          <w:szCs w:val="24"/>
          <w:rtl/>
        </w:rPr>
        <w:t>עו"ד</w:t>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sidR="00DF6118">
        <w:rPr>
          <w:rFonts w:ascii="David" w:eastAsia="David" w:hAnsi="David" w:cs="David" w:hint="cs"/>
          <w:sz w:val="24"/>
          <w:szCs w:val="24"/>
          <w:rtl/>
        </w:rPr>
        <w:tab/>
      </w:r>
      <w:r>
        <w:rPr>
          <w:rFonts w:ascii="David" w:eastAsia="David" w:hAnsi="David" w:cs="David" w:hint="cs"/>
          <w:sz w:val="24"/>
          <w:szCs w:val="24"/>
          <w:rtl/>
        </w:rPr>
        <w:t>אליהו וייס</w:t>
      </w:r>
      <w:r w:rsidR="00DF6118">
        <w:rPr>
          <w:rFonts w:ascii="David" w:eastAsia="David" w:hAnsi="David" w:cs="David" w:hint="cs"/>
          <w:sz w:val="24"/>
          <w:szCs w:val="24"/>
          <w:rtl/>
        </w:rPr>
        <w:t>, עו"ד</w:t>
      </w:r>
    </w:p>
    <w:p w14:paraId="62894E91" w14:textId="77777777" w:rsidR="00783801" w:rsidRDefault="00783801" w:rsidP="37FE7CE7">
      <w:pPr>
        <w:rPr>
          <w:rFonts w:ascii="David" w:eastAsia="David" w:hAnsi="David" w:cs="David"/>
          <w:rtl/>
        </w:rPr>
      </w:pPr>
    </w:p>
    <w:p w14:paraId="7445ECFD" w14:textId="068E1E7E" w:rsidR="00DF6118" w:rsidRPr="00783801" w:rsidRDefault="00DF6118" w:rsidP="00DF6118">
      <w:pPr>
        <w:jc w:val="center"/>
        <w:rPr>
          <w:rFonts w:ascii="David" w:eastAsia="David" w:hAnsi="David" w:cs="David"/>
          <w:rtl/>
        </w:rPr>
      </w:pPr>
      <w:r>
        <w:rPr>
          <w:rFonts w:ascii="David" w:eastAsia="David" w:hAnsi="David" w:cs="David" w:hint="cs"/>
          <w:rtl/>
        </w:rPr>
        <w:t xml:space="preserve">ב"כ עיריית חיפה </w:t>
      </w:r>
      <w:r>
        <w:rPr>
          <w:rFonts w:ascii="David" w:eastAsia="David" w:hAnsi="David" w:cs="David"/>
          <w:rtl/>
        </w:rPr>
        <w:br/>
      </w:r>
      <w:r>
        <w:rPr>
          <w:rFonts w:ascii="David" w:eastAsia="David" w:hAnsi="David" w:cs="David" w:hint="cs"/>
          <w:rtl/>
        </w:rPr>
        <w:t>והוועדה המקומית לתכנון ובניה חיפה</w:t>
      </w:r>
    </w:p>
    <w:sectPr w:rsidR="00DF6118" w:rsidRPr="00783801" w:rsidSect="00B12636">
      <w:headerReference w:type="even" r:id="rId8"/>
      <w:headerReference w:type="default" r:id="rId9"/>
      <w:footerReference w:type="even" r:id="rId10"/>
      <w:footerReference w:type="default" r:id="rId11"/>
      <w:headerReference w:type="first" r:id="rId12"/>
      <w:footerReference w:type="first" r:id="rId13"/>
      <w:pgSz w:w="11907" w:h="16840" w:code="9"/>
      <w:pgMar w:top="1296" w:right="1699" w:bottom="1699" w:left="1699" w:header="461" w:footer="1699" w:gutter="0"/>
      <w:paperSrc w:first="15" w:other="15"/>
      <w:pgNumType w:start="1"/>
      <w:cols w:space="720"/>
      <w:titlePg/>
      <w:bidi/>
    </w:sectPr>
  </w:body>
</w:document>
</file>

<file path=word/commentsIds.xml><?xml version="1.0" encoding="utf-8"?>
<w16cid:commentsIds xmlns:mc="http://schemas.openxmlformats.org/markup-compatibility/2006" xmlns:w16cid="http://schemas.microsoft.com/office/word/2016/wordml/cid" mc:Ignorable="w16cid">
  <w16cid:commentId w16cid:paraId="0D13178A" w16cid:durableId="539C4160"/>
  <w16cid:commentId w16cid:paraId="6EE1E702" w16cid:durableId="67704885"/>
  <w16cid:commentId w16cid:paraId="6B6818AE" w16cid:durableId="261F040E"/>
  <w16cid:commentId w16cid:paraId="1387CD37" w16cid:durableId="4FE5F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09A1" w14:textId="77777777" w:rsidR="005A6A61" w:rsidRDefault="005A6A61">
      <w:r>
        <w:separator/>
      </w:r>
    </w:p>
  </w:endnote>
  <w:endnote w:type="continuationSeparator" w:id="0">
    <w:p w14:paraId="0A06CDFC" w14:textId="77777777" w:rsidR="005A6A61" w:rsidRDefault="005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FD34" w14:textId="77777777" w:rsidR="005A6A61" w:rsidRDefault="005A6A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0A57" w14:textId="77777777" w:rsidR="005A6A61" w:rsidRDefault="005A6A6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7CBF" w14:textId="77777777" w:rsidR="005A6A61" w:rsidRPr="00651A8E" w:rsidRDefault="005A6A61" w:rsidP="00D779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C7F1F" w14:textId="77777777" w:rsidR="005A6A61" w:rsidRDefault="005A6A61">
      <w:r>
        <w:separator/>
      </w:r>
    </w:p>
  </w:footnote>
  <w:footnote w:type="continuationSeparator" w:id="0">
    <w:p w14:paraId="6D6D17C8" w14:textId="77777777" w:rsidR="005A6A61" w:rsidRDefault="005A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2343" w14:textId="77777777" w:rsidR="005A6A61" w:rsidRDefault="005A6A61">
    <w:pPr>
      <w:pStyle w:val="aa"/>
      <w:framePr w:wrap="around" w:vAnchor="text" w:hAnchor="margin" w:xAlign="center" w:y="1"/>
      <w:rPr>
        <w:rStyle w:val="ac"/>
        <w:rtl/>
      </w:rPr>
    </w:pPr>
    <w:r>
      <w:rPr>
        <w:rStyle w:val="ac"/>
        <w:rtl/>
      </w:rPr>
      <w:fldChar w:fldCharType="begin"/>
    </w:r>
    <w:r>
      <w:rPr>
        <w:rStyle w:val="ac"/>
      </w:rPr>
      <w:instrText xml:space="preserve">PAGE  </w:instrText>
    </w:r>
    <w:r>
      <w:rPr>
        <w:rStyle w:val="ac"/>
        <w:rtl/>
      </w:rPr>
      <w:fldChar w:fldCharType="separate"/>
    </w:r>
    <w:r>
      <w:rPr>
        <w:rStyle w:val="ac"/>
        <w:rtl/>
      </w:rPr>
      <w:t>2</w:t>
    </w:r>
    <w:r>
      <w:rPr>
        <w:rStyle w:val="ac"/>
        <w:rtl/>
      </w:rPr>
      <w:fldChar w:fldCharType="end"/>
    </w:r>
  </w:p>
  <w:p w14:paraId="467AB09C" w14:textId="77777777" w:rsidR="005A6A61" w:rsidRDefault="005A6A61">
    <w:pPr>
      <w:pStyle w:val="aa"/>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8698" w14:textId="151ACA18" w:rsidR="005A6A61" w:rsidRDefault="005A6A61">
    <w:pPr>
      <w:pStyle w:val="aa"/>
      <w:framePr w:wrap="around" w:vAnchor="text" w:hAnchor="margin" w:xAlign="center" w:y="1"/>
      <w:rPr>
        <w:rStyle w:val="ac"/>
        <w:szCs w:val="24"/>
        <w:rtl/>
      </w:rPr>
    </w:pPr>
    <w:r>
      <w:rPr>
        <w:rStyle w:val="ac"/>
        <w:szCs w:val="24"/>
        <w:rtl/>
      </w:rPr>
      <w:fldChar w:fldCharType="begin"/>
    </w:r>
    <w:r>
      <w:rPr>
        <w:rStyle w:val="ac"/>
        <w:szCs w:val="24"/>
      </w:rPr>
      <w:instrText xml:space="preserve">PAGE  </w:instrText>
    </w:r>
    <w:r>
      <w:rPr>
        <w:rStyle w:val="ac"/>
        <w:szCs w:val="24"/>
        <w:rtl/>
      </w:rPr>
      <w:fldChar w:fldCharType="separate"/>
    </w:r>
    <w:r w:rsidR="00AB4B09">
      <w:rPr>
        <w:rStyle w:val="ac"/>
        <w:noProof/>
        <w:szCs w:val="24"/>
      </w:rPr>
      <w:t>34</w:t>
    </w:r>
    <w:r>
      <w:rPr>
        <w:rStyle w:val="ac"/>
        <w:szCs w:val="24"/>
        <w:rtl/>
      </w:rPr>
      <w:fldChar w:fldCharType="end"/>
    </w:r>
  </w:p>
  <w:p w14:paraId="2C403762" w14:textId="77777777" w:rsidR="005A6A61" w:rsidRDefault="005A6A61">
    <w:pPr>
      <w:pStyle w:val="aa"/>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BFE7" w14:textId="77777777" w:rsidR="005A6A61" w:rsidRDefault="005A6A61" w:rsidP="00895AE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1B7"/>
    <w:multiLevelType w:val="multilevel"/>
    <w:tmpl w:val="B89A9EB2"/>
    <w:lvl w:ilvl="0">
      <w:start w:val="1"/>
      <w:numFmt w:val="decimal"/>
      <w:pStyle w:val="1"/>
      <w:lvlText w:val="%1."/>
      <w:lvlJc w:val="left"/>
      <w:pPr>
        <w:tabs>
          <w:tab w:val="num" w:pos="454"/>
        </w:tabs>
        <w:ind w:left="454" w:right="454" w:hanging="454"/>
      </w:pPr>
      <w:rPr>
        <w:rFonts w:cs="David"/>
        <w:b/>
        <w:bCs/>
        <w:i w:val="0"/>
        <w:iCs w:val="0"/>
        <w:sz w:val="24"/>
        <w:szCs w:val="24"/>
        <w:lang w:val="en-US" w:bidi="he-IL"/>
      </w:rPr>
    </w:lvl>
    <w:lvl w:ilvl="1">
      <w:start w:val="1"/>
      <w:numFmt w:val="decimal"/>
      <w:pStyle w:val="2"/>
      <w:lvlText w:val="%1."/>
      <w:lvlJc w:val="left"/>
      <w:pPr>
        <w:tabs>
          <w:tab w:val="num" w:pos="907"/>
        </w:tabs>
        <w:ind w:left="907" w:right="907" w:hanging="453"/>
      </w:pPr>
      <w:rPr>
        <w:b w:val="0"/>
        <w:bCs w:val="0"/>
        <w:i w:val="0"/>
        <w:iCs w:val="0"/>
        <w:sz w:val="24"/>
        <w:szCs w:val="24"/>
        <w:lang w:val="en-US"/>
      </w:rPr>
    </w:lvl>
    <w:lvl w:ilvl="2">
      <w:start w:val="1"/>
      <w:numFmt w:val="decimal"/>
      <w:pStyle w:val="3"/>
      <w:lvlText w:val="%1.%2.%3."/>
      <w:lvlJc w:val="left"/>
      <w:pPr>
        <w:tabs>
          <w:tab w:val="num" w:pos="1361"/>
        </w:tabs>
        <w:ind w:left="1361" w:right="1361" w:hanging="454"/>
      </w:pPr>
      <w:rPr>
        <w:b w:val="0"/>
        <w:bCs w:val="0"/>
        <w:i w:val="0"/>
        <w:iCs w:val="0"/>
        <w:sz w:val="24"/>
        <w:szCs w:val="24"/>
      </w:rPr>
    </w:lvl>
    <w:lvl w:ilvl="3">
      <w:start w:val="1"/>
      <w:numFmt w:val="decimal"/>
      <w:pStyle w:val="4"/>
      <w:lvlText w:val="%1.%2.%3.%4."/>
      <w:lvlJc w:val="left"/>
      <w:pPr>
        <w:tabs>
          <w:tab w:val="num" w:pos="1814"/>
        </w:tabs>
        <w:ind w:left="1814" w:right="1814" w:hanging="453"/>
      </w:pPr>
    </w:lvl>
    <w:lvl w:ilvl="4">
      <w:start w:val="1"/>
      <w:numFmt w:val="decimal"/>
      <w:lvlText w:val="%1.%2.%3.%4.%5."/>
      <w:lvlJc w:val="left"/>
      <w:pPr>
        <w:tabs>
          <w:tab w:val="num" w:pos="360"/>
        </w:tabs>
        <w:ind w:left="0" w:firstLine="0"/>
      </w:pPr>
    </w:lvl>
    <w:lvl w:ilvl="5">
      <w:start w:val="1"/>
      <w:numFmt w:val="decimal"/>
      <w:lvlText w:val="%1.%2.%3.%4.%5.%6."/>
      <w:lvlJc w:val="left"/>
      <w:pPr>
        <w:tabs>
          <w:tab w:val="num" w:pos="360"/>
        </w:tabs>
        <w:ind w:left="0" w:firstLine="0"/>
      </w:pPr>
    </w:lvl>
    <w:lvl w:ilvl="6">
      <w:start w:val="1"/>
      <w:numFmt w:val="decimal"/>
      <w:lvlText w:val="%1.%2.%3.%4.%5.%6.%7."/>
      <w:lvlJc w:val="left"/>
      <w:pPr>
        <w:tabs>
          <w:tab w:val="num" w:pos="360"/>
        </w:tabs>
        <w:ind w:left="0" w:firstLine="0"/>
      </w:pPr>
    </w:lvl>
    <w:lvl w:ilvl="7">
      <w:start w:val="1"/>
      <w:numFmt w:val="decimal"/>
      <w:lvlText w:val="%1.%2.%3.%4.%5.%6.%7.%8."/>
      <w:lvlJc w:val="left"/>
      <w:pPr>
        <w:tabs>
          <w:tab w:val="num" w:pos="1728"/>
        </w:tabs>
        <w:ind w:left="1440" w:right="1440" w:hanging="1152"/>
      </w:pPr>
    </w:lvl>
    <w:lvl w:ilvl="8">
      <w:start w:val="1"/>
      <w:numFmt w:val="decimal"/>
      <w:pStyle w:val="9"/>
      <w:lvlText w:val="%1.%2.%3.%4.%5.%6.%7.%8.%9."/>
      <w:lvlJc w:val="left"/>
      <w:pPr>
        <w:tabs>
          <w:tab w:val="num" w:pos="1872"/>
        </w:tabs>
        <w:ind w:left="1584" w:right="1584" w:hanging="1296"/>
      </w:pPr>
    </w:lvl>
  </w:abstractNum>
  <w:abstractNum w:abstractNumId="1">
    <w:nsid w:val="190A43C0"/>
    <w:multiLevelType w:val="multilevel"/>
    <w:tmpl w:val="B90A60F6"/>
    <w:lvl w:ilvl="0">
      <w:start w:val="1"/>
      <w:numFmt w:val="hebrew1"/>
      <w:pStyle w:val="10"/>
      <w:lvlText w:val="%1."/>
      <w:lvlJc w:val="left"/>
      <w:pPr>
        <w:tabs>
          <w:tab w:val="num" w:pos="851"/>
        </w:tabs>
        <w:ind w:left="851" w:hanging="851"/>
      </w:pPr>
      <w:rPr>
        <w:rFonts w:ascii="Times New Roman" w:hAnsi="Times New Roman" w:cs="David" w:hint="default"/>
        <w:b/>
        <w:bCs/>
        <w:i w:val="0"/>
        <w:iCs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851"/>
        </w:tabs>
        <w:ind w:left="851" w:hanging="851"/>
      </w:pPr>
      <w:rPr>
        <w:rFonts w:ascii="Times New Roman" w:hAnsi="Times New Roman" w:cs="David" w:hint="default"/>
        <w:b/>
        <w:bCs/>
        <w:i w:val="0"/>
        <w:iCs w:val="0"/>
        <w:caps w:val="0"/>
        <w:strike w:val="0"/>
        <w:dstrike w:val="0"/>
        <w:vanish w:val="0"/>
        <w:color w:val="000000"/>
        <w:ker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
    <w:nsid w:val="262343EB"/>
    <w:multiLevelType w:val="multilevel"/>
    <w:tmpl w:val="A0B48966"/>
    <w:styleLink w:val="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18"/>
        </w:tabs>
        <w:ind w:left="1418"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3">
    <w:nsid w:val="3B1713C4"/>
    <w:multiLevelType w:val="multilevel"/>
    <w:tmpl w:val="16008508"/>
    <w:lvl w:ilvl="0">
      <w:start w:val="1"/>
      <w:numFmt w:val="decimal"/>
      <w:pStyle w:val="a0"/>
      <w:lvlText w:val="%1."/>
      <w:lvlJc w:val="right"/>
      <w:pPr>
        <w:tabs>
          <w:tab w:val="num" w:pos="737"/>
        </w:tabs>
        <w:ind w:left="737" w:hanging="567"/>
      </w:pPr>
      <w:rPr>
        <w:b w:val="0"/>
        <w:bCs w:val="0"/>
        <w:i w:val="0"/>
        <w:iCs w:val="0"/>
        <w:u w:val="none"/>
        <w:lang w:val="en-US"/>
      </w:rPr>
    </w:lvl>
    <w:lvl w:ilvl="1">
      <w:start w:val="1"/>
      <w:numFmt w:val="decimal"/>
      <w:lvlText w:val="%1.%2."/>
      <w:lvlJc w:val="right"/>
      <w:pPr>
        <w:tabs>
          <w:tab w:val="num" w:pos="1418"/>
        </w:tabs>
        <w:ind w:left="1418" w:hanging="341"/>
      </w:pPr>
      <w:rPr>
        <w:lang w:val="en-US"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4">
    <w:nsid w:val="40E252D1"/>
    <w:multiLevelType w:val="hybridMultilevel"/>
    <w:tmpl w:val="D1AC5A06"/>
    <w:lvl w:ilvl="0" w:tplc="FE26B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99296F"/>
    <w:multiLevelType w:val="multilevel"/>
    <w:tmpl w:val="88A6BDEC"/>
    <w:lvl w:ilvl="0">
      <w:start w:val="1"/>
      <w:numFmt w:val="decimal"/>
      <w:pStyle w:val="21"/>
      <w:lvlText w:val="%1."/>
      <w:lvlJc w:val="left"/>
      <w:pPr>
        <w:tabs>
          <w:tab w:val="num" w:pos="871"/>
        </w:tabs>
        <w:ind w:left="795" w:right="795" w:hanging="284"/>
      </w:pPr>
      <w:rPr>
        <w:rFonts w:ascii="Times New Roman" w:hAnsi="Times New Roman" w:cs="David" w:hint="default"/>
        <w:b w:val="0"/>
        <w:bCs w:val="0"/>
        <w:i w:val="0"/>
        <w:iCs w:val="0"/>
        <w:sz w:val="24"/>
        <w:szCs w:val="24"/>
      </w:rPr>
    </w:lvl>
    <w:lvl w:ilvl="1">
      <w:start w:val="1"/>
      <w:numFmt w:val="cardinalText"/>
      <w:lvlText w:val="%2)"/>
      <w:lvlJc w:val="left"/>
      <w:pPr>
        <w:tabs>
          <w:tab w:val="num" w:pos="1381"/>
        </w:tabs>
        <w:ind w:left="1362" w:right="1362" w:hanging="341"/>
      </w:pPr>
      <w:rPr>
        <w:rFonts w:ascii="Times New Roman" w:hAnsi="Times New Roman" w:cs="David" w:hint="default"/>
        <w:b w:val="0"/>
        <w:bCs w:val="0"/>
        <w:i w:val="0"/>
        <w:iCs w:val="0"/>
        <w:sz w:val="24"/>
        <w:szCs w:val="24"/>
      </w:rPr>
    </w:lvl>
    <w:lvl w:ilvl="2">
      <w:start w:val="1"/>
      <w:numFmt w:val="decimal"/>
      <w:lvlText w:val="(%3)"/>
      <w:lvlJc w:val="left"/>
      <w:pPr>
        <w:tabs>
          <w:tab w:val="num" w:pos="1948"/>
        </w:tabs>
        <w:ind w:left="1929" w:right="1929" w:hanging="341"/>
      </w:pPr>
      <w:rPr>
        <w:rFonts w:ascii="Times New Roman" w:hAnsi="Times New Roman" w:cs="David" w:hint="default"/>
        <w:b w:val="0"/>
        <w:bCs w:val="0"/>
        <w:i w:val="0"/>
        <w:iCs w:val="0"/>
        <w:sz w:val="24"/>
        <w:szCs w:val="24"/>
      </w:rPr>
    </w:lvl>
    <w:lvl w:ilvl="3">
      <w:start w:val="1"/>
      <w:numFmt w:val="cardinalText"/>
      <w:lvlText w:val="(%4)"/>
      <w:lvlJc w:val="left"/>
      <w:pPr>
        <w:tabs>
          <w:tab w:val="num" w:pos="2515"/>
        </w:tabs>
        <w:ind w:left="2439" w:right="2439" w:hanging="284"/>
      </w:pPr>
      <w:rPr>
        <w:rFonts w:hint="default"/>
      </w:rPr>
    </w:lvl>
    <w:lvl w:ilvl="4">
      <w:start w:val="1"/>
      <w:numFmt w:val="none"/>
      <w:lvlText w:val=""/>
      <w:lvlJc w:val="right"/>
      <w:pPr>
        <w:tabs>
          <w:tab w:val="num" w:pos="701"/>
        </w:tabs>
        <w:ind w:left="341" w:right="341" w:firstLine="0"/>
      </w:pPr>
      <w:rPr>
        <w:rFonts w:hint="default"/>
      </w:rPr>
    </w:lvl>
    <w:lvl w:ilvl="5">
      <w:start w:val="1"/>
      <w:numFmt w:val="none"/>
      <w:lvlText w:val=""/>
      <w:lvlJc w:val="right"/>
      <w:pPr>
        <w:tabs>
          <w:tab w:val="num" w:pos="701"/>
        </w:tabs>
        <w:ind w:left="341" w:right="341" w:firstLine="0"/>
      </w:pPr>
      <w:rPr>
        <w:rFonts w:hint="default"/>
      </w:rPr>
    </w:lvl>
    <w:lvl w:ilvl="6">
      <w:start w:val="1"/>
      <w:numFmt w:val="none"/>
      <w:lvlText w:val=""/>
      <w:lvlJc w:val="right"/>
      <w:pPr>
        <w:tabs>
          <w:tab w:val="num" w:pos="701"/>
        </w:tabs>
        <w:ind w:left="341" w:right="341" w:firstLine="0"/>
      </w:pPr>
      <w:rPr>
        <w:rFonts w:hint="default"/>
      </w:rPr>
    </w:lvl>
    <w:lvl w:ilvl="7">
      <w:start w:val="1"/>
      <w:numFmt w:val="decimal"/>
      <w:lvlText w:val="%1.%2.%3.%4.%5.%6.%7.%8"/>
      <w:lvlJc w:val="center"/>
      <w:pPr>
        <w:tabs>
          <w:tab w:val="num" w:pos="2069"/>
        </w:tabs>
        <w:ind w:left="1781" w:right="1781" w:hanging="1152"/>
      </w:pPr>
      <w:rPr>
        <w:rFonts w:hint="default"/>
      </w:rPr>
    </w:lvl>
    <w:lvl w:ilvl="8">
      <w:start w:val="1"/>
      <w:numFmt w:val="decimal"/>
      <w:lvlText w:val="%1.%2.%3.%4.%5.%6.%7.%8.%9"/>
      <w:lvlJc w:val="center"/>
      <w:pPr>
        <w:tabs>
          <w:tab w:val="num" w:pos="2213"/>
        </w:tabs>
        <w:ind w:left="1925" w:right="1925" w:hanging="1296"/>
      </w:pPr>
      <w:rPr>
        <w:rFonts w:hint="default"/>
      </w:rPr>
    </w:lvl>
  </w:abstractNum>
  <w:abstractNum w:abstractNumId="6">
    <w:nsid w:val="55B13409"/>
    <w:multiLevelType w:val="hybridMultilevel"/>
    <w:tmpl w:val="E9CE07FE"/>
    <w:lvl w:ilvl="0" w:tplc="F7AAEDD4">
      <w:start w:val="1"/>
      <w:numFmt w:val="decimal"/>
      <w:lvlText w:val="%1."/>
      <w:lvlJc w:val="left"/>
      <w:pPr>
        <w:ind w:left="720" w:hanging="360"/>
      </w:pPr>
    </w:lvl>
    <w:lvl w:ilvl="1" w:tplc="65B44586">
      <w:start w:val="1"/>
      <w:numFmt w:val="lowerLetter"/>
      <w:lvlText w:val="%2."/>
      <w:lvlJc w:val="left"/>
      <w:pPr>
        <w:ind w:left="1440" w:hanging="360"/>
      </w:pPr>
    </w:lvl>
    <w:lvl w:ilvl="2" w:tplc="AA2012AA">
      <w:start w:val="1"/>
      <w:numFmt w:val="lowerRoman"/>
      <w:lvlText w:val="%3."/>
      <w:lvlJc w:val="right"/>
      <w:pPr>
        <w:ind w:left="2160" w:hanging="180"/>
      </w:pPr>
    </w:lvl>
    <w:lvl w:ilvl="3" w:tplc="81482DC4">
      <w:start w:val="1"/>
      <w:numFmt w:val="decimal"/>
      <w:lvlText w:val="%4."/>
      <w:lvlJc w:val="left"/>
      <w:pPr>
        <w:ind w:left="2880" w:hanging="360"/>
      </w:pPr>
    </w:lvl>
    <w:lvl w:ilvl="4" w:tplc="31A04762">
      <w:start w:val="1"/>
      <w:numFmt w:val="lowerLetter"/>
      <w:lvlText w:val="%5."/>
      <w:lvlJc w:val="left"/>
      <w:pPr>
        <w:ind w:left="3600" w:hanging="360"/>
      </w:pPr>
    </w:lvl>
    <w:lvl w:ilvl="5" w:tplc="F71E0052">
      <w:start w:val="1"/>
      <w:numFmt w:val="lowerRoman"/>
      <w:lvlText w:val="%6."/>
      <w:lvlJc w:val="right"/>
      <w:pPr>
        <w:ind w:left="4320" w:hanging="180"/>
      </w:pPr>
    </w:lvl>
    <w:lvl w:ilvl="6" w:tplc="AD923EB2">
      <w:start w:val="1"/>
      <w:numFmt w:val="decimal"/>
      <w:lvlText w:val="%7."/>
      <w:lvlJc w:val="left"/>
      <w:pPr>
        <w:ind w:left="5040" w:hanging="360"/>
      </w:pPr>
    </w:lvl>
    <w:lvl w:ilvl="7" w:tplc="C4E65B84">
      <w:start w:val="1"/>
      <w:numFmt w:val="lowerLetter"/>
      <w:lvlText w:val="%8."/>
      <w:lvlJc w:val="left"/>
      <w:pPr>
        <w:ind w:left="5760" w:hanging="360"/>
      </w:pPr>
    </w:lvl>
    <w:lvl w:ilvl="8" w:tplc="69C8A660">
      <w:start w:val="1"/>
      <w:numFmt w:val="lowerRoman"/>
      <w:lvlText w:val="%9."/>
      <w:lvlJc w:val="right"/>
      <w:pPr>
        <w:ind w:left="6480" w:hanging="180"/>
      </w:pPr>
    </w:lvl>
  </w:abstractNum>
  <w:abstractNum w:abstractNumId="7">
    <w:nsid w:val="7DC65DA3"/>
    <w:multiLevelType w:val="multilevel"/>
    <w:tmpl w:val="0DCA626E"/>
    <w:lvl w:ilvl="0">
      <w:start w:val="1"/>
      <w:numFmt w:val="decimal"/>
      <w:pStyle w:val="11"/>
      <w:lvlText w:val="%1."/>
      <w:lvlJc w:val="left"/>
      <w:pPr>
        <w:tabs>
          <w:tab w:val="num" w:pos="720"/>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1.%2."/>
      <w:lvlJc w:val="left"/>
      <w:pPr>
        <w:tabs>
          <w:tab w:val="num" w:pos="1425"/>
        </w:tabs>
        <w:ind w:left="1418" w:hanging="709"/>
      </w:pPr>
      <w:rPr>
        <w:rFonts w:cs="David" w:hint="cs"/>
        <w:bCs w:val="0"/>
        <w:iCs w:val="0"/>
        <w:caps w:val="0"/>
        <w:strike w:val="0"/>
        <w:dstrike w:val="0"/>
        <w:vanish w:val="0"/>
        <w:color w:val="000000"/>
        <w:ker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2565"/>
        </w:tabs>
        <w:ind w:left="2552" w:hanging="1134"/>
      </w:pPr>
      <w:rPr>
        <w:rFonts w:cs="David" w:hint="cs"/>
        <w:bCs w:val="0"/>
        <w:iCs w:val="0"/>
        <w:szCs w:val="24"/>
      </w:rPr>
    </w:lvl>
    <w:lvl w:ilvl="3">
      <w:start w:val="1"/>
      <w:numFmt w:val="decimal"/>
      <w:pStyle w:val="40"/>
      <w:lvlText w:val="%1.%2.%3.%4."/>
      <w:lvlJc w:val="left"/>
      <w:pPr>
        <w:tabs>
          <w:tab w:val="num" w:pos="3975"/>
        </w:tabs>
        <w:ind w:left="3969" w:hanging="1417"/>
      </w:pPr>
      <w:rPr>
        <w:rFonts w:cs="David" w:hint="cs"/>
        <w:bCs w:val="0"/>
        <w:iCs w:val="0"/>
        <w:caps w:val="0"/>
        <w:strike w:val="0"/>
        <w:dstrike w:val="0"/>
        <w:vanish w:val="0"/>
        <w:color w:val="000000"/>
        <w:ker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32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50"/>
    <w:rsid w:val="00006693"/>
    <w:rsid w:val="00014C7B"/>
    <w:rsid w:val="000171D9"/>
    <w:rsid w:val="000251F9"/>
    <w:rsid w:val="00025A9E"/>
    <w:rsid w:val="00052D49"/>
    <w:rsid w:val="00060A15"/>
    <w:rsid w:val="0006239B"/>
    <w:rsid w:val="00064C48"/>
    <w:rsid w:val="00066C6F"/>
    <w:rsid w:val="000755C4"/>
    <w:rsid w:val="000757AF"/>
    <w:rsid w:val="000765B7"/>
    <w:rsid w:val="0009598F"/>
    <w:rsid w:val="000A25DD"/>
    <w:rsid w:val="000B274C"/>
    <w:rsid w:val="000B4B5C"/>
    <w:rsid w:val="000D1FF1"/>
    <w:rsid w:val="000D408E"/>
    <w:rsid w:val="000E05D1"/>
    <w:rsid w:val="000E610D"/>
    <w:rsid w:val="000E6BA1"/>
    <w:rsid w:val="000F6E39"/>
    <w:rsid w:val="000F749E"/>
    <w:rsid w:val="00123E9A"/>
    <w:rsid w:val="00130D47"/>
    <w:rsid w:val="001379B3"/>
    <w:rsid w:val="00146CA2"/>
    <w:rsid w:val="00150ED5"/>
    <w:rsid w:val="00161F7E"/>
    <w:rsid w:val="001622A4"/>
    <w:rsid w:val="00180B69"/>
    <w:rsid w:val="001920AA"/>
    <w:rsid w:val="001957AE"/>
    <w:rsid w:val="001A52B6"/>
    <w:rsid w:val="001C62F0"/>
    <w:rsid w:val="001D0039"/>
    <w:rsid w:val="001D3446"/>
    <w:rsid w:val="001D5EBC"/>
    <w:rsid w:val="00211469"/>
    <w:rsid w:val="00220818"/>
    <w:rsid w:val="00232F50"/>
    <w:rsid w:val="00241791"/>
    <w:rsid w:val="00250D32"/>
    <w:rsid w:val="00251B48"/>
    <w:rsid w:val="00280F86"/>
    <w:rsid w:val="00297835"/>
    <w:rsid w:val="002A11F6"/>
    <w:rsid w:val="002B2483"/>
    <w:rsid w:val="002D00B2"/>
    <w:rsid w:val="002D322A"/>
    <w:rsid w:val="00302139"/>
    <w:rsid w:val="00307168"/>
    <w:rsid w:val="00315644"/>
    <w:rsid w:val="00315920"/>
    <w:rsid w:val="00321B92"/>
    <w:rsid w:val="00323D87"/>
    <w:rsid w:val="00326E7C"/>
    <w:rsid w:val="003309F1"/>
    <w:rsid w:val="003547CB"/>
    <w:rsid w:val="0035597D"/>
    <w:rsid w:val="003573AC"/>
    <w:rsid w:val="003646E6"/>
    <w:rsid w:val="00365A29"/>
    <w:rsid w:val="00365B1E"/>
    <w:rsid w:val="00367CC6"/>
    <w:rsid w:val="00371F16"/>
    <w:rsid w:val="00383DE7"/>
    <w:rsid w:val="00384324"/>
    <w:rsid w:val="00385C92"/>
    <w:rsid w:val="00392082"/>
    <w:rsid w:val="003A7B40"/>
    <w:rsid w:val="003A7E29"/>
    <w:rsid w:val="003B3C03"/>
    <w:rsid w:val="003C3047"/>
    <w:rsid w:val="003D00D0"/>
    <w:rsid w:val="003E0A71"/>
    <w:rsid w:val="003E1F84"/>
    <w:rsid w:val="00406079"/>
    <w:rsid w:val="00430612"/>
    <w:rsid w:val="00433E70"/>
    <w:rsid w:val="00447042"/>
    <w:rsid w:val="004476E6"/>
    <w:rsid w:val="00450FA2"/>
    <w:rsid w:val="00454DC0"/>
    <w:rsid w:val="00476245"/>
    <w:rsid w:val="0047702D"/>
    <w:rsid w:val="00485622"/>
    <w:rsid w:val="00486B2C"/>
    <w:rsid w:val="00486D7D"/>
    <w:rsid w:val="00487D77"/>
    <w:rsid w:val="00491CAF"/>
    <w:rsid w:val="00492182"/>
    <w:rsid w:val="0049437F"/>
    <w:rsid w:val="004B4F9A"/>
    <w:rsid w:val="004D1E32"/>
    <w:rsid w:val="004E111C"/>
    <w:rsid w:val="004E5A1D"/>
    <w:rsid w:val="00503044"/>
    <w:rsid w:val="0050345F"/>
    <w:rsid w:val="00514CDA"/>
    <w:rsid w:val="00517322"/>
    <w:rsid w:val="00537D93"/>
    <w:rsid w:val="00541A55"/>
    <w:rsid w:val="005462F5"/>
    <w:rsid w:val="00556750"/>
    <w:rsid w:val="00566337"/>
    <w:rsid w:val="00576E8F"/>
    <w:rsid w:val="00591259"/>
    <w:rsid w:val="005A2E6C"/>
    <w:rsid w:val="005A6A61"/>
    <w:rsid w:val="005A7FBF"/>
    <w:rsid w:val="005B2666"/>
    <w:rsid w:val="005B3F36"/>
    <w:rsid w:val="005E3428"/>
    <w:rsid w:val="005E579F"/>
    <w:rsid w:val="005F2ACF"/>
    <w:rsid w:val="005F4001"/>
    <w:rsid w:val="005F6B29"/>
    <w:rsid w:val="00607F21"/>
    <w:rsid w:val="00620FBA"/>
    <w:rsid w:val="006255F7"/>
    <w:rsid w:val="00631E30"/>
    <w:rsid w:val="00631EDA"/>
    <w:rsid w:val="0063570D"/>
    <w:rsid w:val="006407F7"/>
    <w:rsid w:val="00644E15"/>
    <w:rsid w:val="00646B62"/>
    <w:rsid w:val="00646BC1"/>
    <w:rsid w:val="006514A2"/>
    <w:rsid w:val="00651A8E"/>
    <w:rsid w:val="00653278"/>
    <w:rsid w:val="00654E87"/>
    <w:rsid w:val="00685B13"/>
    <w:rsid w:val="0069051D"/>
    <w:rsid w:val="006A5D2D"/>
    <w:rsid w:val="006C1390"/>
    <w:rsid w:val="006C441C"/>
    <w:rsid w:val="006D508A"/>
    <w:rsid w:val="006D5CDF"/>
    <w:rsid w:val="006E7EA6"/>
    <w:rsid w:val="00706F49"/>
    <w:rsid w:val="00725E71"/>
    <w:rsid w:val="00727E48"/>
    <w:rsid w:val="00740AED"/>
    <w:rsid w:val="00746A4A"/>
    <w:rsid w:val="00755FB6"/>
    <w:rsid w:val="007603C9"/>
    <w:rsid w:val="007626DB"/>
    <w:rsid w:val="007666DC"/>
    <w:rsid w:val="00783801"/>
    <w:rsid w:val="007A1697"/>
    <w:rsid w:val="007C131B"/>
    <w:rsid w:val="007C7EF0"/>
    <w:rsid w:val="007D3415"/>
    <w:rsid w:val="007D3F6C"/>
    <w:rsid w:val="007D7D93"/>
    <w:rsid w:val="007E35B6"/>
    <w:rsid w:val="007F561B"/>
    <w:rsid w:val="00804F2F"/>
    <w:rsid w:val="00806FA1"/>
    <w:rsid w:val="00812C43"/>
    <w:rsid w:val="008164C5"/>
    <w:rsid w:val="00817A26"/>
    <w:rsid w:val="00823FBC"/>
    <w:rsid w:val="00860D3D"/>
    <w:rsid w:val="008652FD"/>
    <w:rsid w:val="0088023B"/>
    <w:rsid w:val="00882328"/>
    <w:rsid w:val="0088355A"/>
    <w:rsid w:val="00893805"/>
    <w:rsid w:val="0089542C"/>
    <w:rsid w:val="00895AE0"/>
    <w:rsid w:val="008A276A"/>
    <w:rsid w:val="008A6F86"/>
    <w:rsid w:val="008B2C95"/>
    <w:rsid w:val="008C2062"/>
    <w:rsid w:val="008C4C9A"/>
    <w:rsid w:val="008D2102"/>
    <w:rsid w:val="008D7FF7"/>
    <w:rsid w:val="008F184C"/>
    <w:rsid w:val="008F3502"/>
    <w:rsid w:val="00906667"/>
    <w:rsid w:val="00915DA6"/>
    <w:rsid w:val="009257F6"/>
    <w:rsid w:val="00932C1A"/>
    <w:rsid w:val="00951DE8"/>
    <w:rsid w:val="009538D1"/>
    <w:rsid w:val="0096393B"/>
    <w:rsid w:val="009753C5"/>
    <w:rsid w:val="00985FF5"/>
    <w:rsid w:val="009861FF"/>
    <w:rsid w:val="009D22D6"/>
    <w:rsid w:val="009D50AF"/>
    <w:rsid w:val="009D5166"/>
    <w:rsid w:val="009F00A0"/>
    <w:rsid w:val="009F3B08"/>
    <w:rsid w:val="009F4856"/>
    <w:rsid w:val="00A01931"/>
    <w:rsid w:val="00A05BC4"/>
    <w:rsid w:val="00A30477"/>
    <w:rsid w:val="00A40124"/>
    <w:rsid w:val="00A41ABE"/>
    <w:rsid w:val="00A55117"/>
    <w:rsid w:val="00A566EB"/>
    <w:rsid w:val="00A61B77"/>
    <w:rsid w:val="00A64481"/>
    <w:rsid w:val="00A701EC"/>
    <w:rsid w:val="00A70DA0"/>
    <w:rsid w:val="00A7120B"/>
    <w:rsid w:val="00A75C5D"/>
    <w:rsid w:val="00A9001F"/>
    <w:rsid w:val="00AA2C03"/>
    <w:rsid w:val="00AA731E"/>
    <w:rsid w:val="00AB4B09"/>
    <w:rsid w:val="00AD302A"/>
    <w:rsid w:val="00AD43B7"/>
    <w:rsid w:val="00AE351F"/>
    <w:rsid w:val="00AF2660"/>
    <w:rsid w:val="00AF2CBF"/>
    <w:rsid w:val="00B02151"/>
    <w:rsid w:val="00B04C1E"/>
    <w:rsid w:val="00B04DB4"/>
    <w:rsid w:val="00B12636"/>
    <w:rsid w:val="00B257FF"/>
    <w:rsid w:val="00B260D1"/>
    <w:rsid w:val="00B2765C"/>
    <w:rsid w:val="00B37D76"/>
    <w:rsid w:val="00B57A7D"/>
    <w:rsid w:val="00B625A0"/>
    <w:rsid w:val="00B66DBB"/>
    <w:rsid w:val="00B75647"/>
    <w:rsid w:val="00BC50E2"/>
    <w:rsid w:val="00C1278E"/>
    <w:rsid w:val="00C131E1"/>
    <w:rsid w:val="00C13396"/>
    <w:rsid w:val="00C14814"/>
    <w:rsid w:val="00C3047F"/>
    <w:rsid w:val="00C406C2"/>
    <w:rsid w:val="00C43464"/>
    <w:rsid w:val="00C454E3"/>
    <w:rsid w:val="00C47CFA"/>
    <w:rsid w:val="00C5146F"/>
    <w:rsid w:val="00C76E0C"/>
    <w:rsid w:val="00C82BFB"/>
    <w:rsid w:val="00C9185C"/>
    <w:rsid w:val="00C92CF2"/>
    <w:rsid w:val="00C950AF"/>
    <w:rsid w:val="00CB10C2"/>
    <w:rsid w:val="00CB1817"/>
    <w:rsid w:val="00CC57B0"/>
    <w:rsid w:val="00CD6EF8"/>
    <w:rsid w:val="00CE0883"/>
    <w:rsid w:val="00CE7129"/>
    <w:rsid w:val="00CF2340"/>
    <w:rsid w:val="00CF7074"/>
    <w:rsid w:val="00CF7ECF"/>
    <w:rsid w:val="00D13C8B"/>
    <w:rsid w:val="00D15BBE"/>
    <w:rsid w:val="00D2086F"/>
    <w:rsid w:val="00D24D6F"/>
    <w:rsid w:val="00D270CE"/>
    <w:rsid w:val="00D30DED"/>
    <w:rsid w:val="00D378A7"/>
    <w:rsid w:val="00D46F1C"/>
    <w:rsid w:val="00D52371"/>
    <w:rsid w:val="00D7797A"/>
    <w:rsid w:val="00D954E8"/>
    <w:rsid w:val="00D96BF7"/>
    <w:rsid w:val="00DA0E9A"/>
    <w:rsid w:val="00DA484E"/>
    <w:rsid w:val="00DB25EC"/>
    <w:rsid w:val="00DB6B5C"/>
    <w:rsid w:val="00DC60BF"/>
    <w:rsid w:val="00DC60F7"/>
    <w:rsid w:val="00DC7F40"/>
    <w:rsid w:val="00DD1189"/>
    <w:rsid w:val="00DE31EE"/>
    <w:rsid w:val="00DE4493"/>
    <w:rsid w:val="00DE70C6"/>
    <w:rsid w:val="00DF449C"/>
    <w:rsid w:val="00DF6118"/>
    <w:rsid w:val="00E033AF"/>
    <w:rsid w:val="00E06D52"/>
    <w:rsid w:val="00E23635"/>
    <w:rsid w:val="00E34398"/>
    <w:rsid w:val="00E573F6"/>
    <w:rsid w:val="00E633E4"/>
    <w:rsid w:val="00E65944"/>
    <w:rsid w:val="00E65D9F"/>
    <w:rsid w:val="00E911FF"/>
    <w:rsid w:val="00E9716C"/>
    <w:rsid w:val="00EA133C"/>
    <w:rsid w:val="00EA3CEC"/>
    <w:rsid w:val="00EB3E55"/>
    <w:rsid w:val="00EB7DE0"/>
    <w:rsid w:val="00EF2F94"/>
    <w:rsid w:val="00F02330"/>
    <w:rsid w:val="00F130BE"/>
    <w:rsid w:val="00F1795E"/>
    <w:rsid w:val="00F353EB"/>
    <w:rsid w:val="00F433C7"/>
    <w:rsid w:val="00F45DE7"/>
    <w:rsid w:val="00F46582"/>
    <w:rsid w:val="00F63C3E"/>
    <w:rsid w:val="00F66B1A"/>
    <w:rsid w:val="00F94122"/>
    <w:rsid w:val="00F9656A"/>
    <w:rsid w:val="00FB20F7"/>
    <w:rsid w:val="00FC5084"/>
    <w:rsid w:val="00FC6677"/>
    <w:rsid w:val="00FE0FEE"/>
    <w:rsid w:val="00FF1BB5"/>
    <w:rsid w:val="08E84A2E"/>
    <w:rsid w:val="0F380ABD"/>
    <w:rsid w:val="37FE7CE7"/>
    <w:rsid w:val="6CCA2D81"/>
    <w:rsid w:val="7CDC6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4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25A0"/>
    <w:pPr>
      <w:spacing w:after="160" w:line="259" w:lineRule="auto"/>
    </w:pPr>
    <w:rPr>
      <w:rFonts w:asciiTheme="minorHAnsi" w:eastAsiaTheme="minorHAnsi" w:hAnsiTheme="minorHAnsi" w:cstheme="minorBidi"/>
      <w:sz w:val="22"/>
      <w:szCs w:val="22"/>
    </w:rPr>
  </w:style>
  <w:style w:type="paragraph" w:styleId="1">
    <w:name w:val="heading 1"/>
    <w:aliases w:val="Heading 1 תו תו תו תו,Heading 1 תו תו תו,כותרת 11,Heading 11,Heading 1 תו תו תו תו1 תו תו תו,Heading 1 תו תו,Heading 1 תו,Heading 1 תו תו תו תו1 תו,כותרת 1 תו תו,כותרת 1 תו תו תו תו,Heading 1 תו1,כותרת 1 תו תו תו1,Heading 1 Char Char תו,H"/>
    <w:basedOn w:val="a1"/>
    <w:next w:val="a2"/>
    <w:link w:val="12"/>
    <w:qFormat/>
    <w:rsid w:val="00B625A0"/>
    <w:pPr>
      <w:numPr>
        <w:numId w:val="2"/>
      </w:numPr>
      <w:spacing w:before="240" w:line="360" w:lineRule="auto"/>
      <w:jc w:val="both"/>
      <w:outlineLvl w:val="0"/>
    </w:pPr>
    <w:rPr>
      <w:rFonts w:cs="David"/>
      <w:kern w:val="28"/>
      <w:szCs w:val="24"/>
    </w:rPr>
  </w:style>
  <w:style w:type="paragraph" w:styleId="2">
    <w:name w:val="heading 2"/>
    <w:aliases w:val="Heading 2 תו,כותרת 2 תו תו תו תו תו,Heading 2 תו תו תו,כותרת 21,כותרת 2 תו תו,כותרת 2 תו1,כותרת 2 תו תו תו,כותרת 2 תו תו תו תו,כותרת 2 תו תו תו Char,Heading 2 תו תו תו תו תו תו,Heading 2 תו תו תו תו תו,סעיף ראשי,h2,Attribute Heading,s"/>
    <w:basedOn w:val="a1"/>
    <w:next w:val="23"/>
    <w:link w:val="24"/>
    <w:qFormat/>
    <w:rsid w:val="00B625A0"/>
    <w:pPr>
      <w:numPr>
        <w:ilvl w:val="1"/>
        <w:numId w:val="2"/>
      </w:numPr>
      <w:spacing w:before="240" w:line="360" w:lineRule="auto"/>
      <w:jc w:val="both"/>
      <w:outlineLvl w:val="1"/>
    </w:pPr>
    <w:rPr>
      <w:rFonts w:cs="David"/>
      <w:szCs w:val="24"/>
    </w:rPr>
  </w:style>
  <w:style w:type="paragraph" w:styleId="3">
    <w:name w:val="heading 3"/>
    <w:aliases w:val="Heading 3 תו,Heading 3 Char1,Heading 3 Char Char,תו1"/>
    <w:basedOn w:val="a1"/>
    <w:next w:val="31"/>
    <w:link w:val="32"/>
    <w:qFormat/>
    <w:rsid w:val="00B625A0"/>
    <w:pPr>
      <w:numPr>
        <w:ilvl w:val="2"/>
        <w:numId w:val="2"/>
      </w:numPr>
      <w:spacing w:before="240" w:line="360" w:lineRule="auto"/>
      <w:ind w:right="0"/>
      <w:jc w:val="both"/>
      <w:outlineLvl w:val="2"/>
    </w:pPr>
    <w:rPr>
      <w:rFonts w:cs="David"/>
      <w:szCs w:val="24"/>
    </w:rPr>
  </w:style>
  <w:style w:type="paragraph" w:styleId="4">
    <w:name w:val="heading 4"/>
    <w:aliases w:val=" תו,תו,Char,àðâìéú,úå, Char"/>
    <w:basedOn w:val="a1"/>
    <w:next w:val="41"/>
    <w:link w:val="42"/>
    <w:qFormat/>
    <w:pPr>
      <w:numPr>
        <w:ilvl w:val="3"/>
        <w:numId w:val="2"/>
      </w:numPr>
      <w:spacing w:before="240"/>
      <w:ind w:right="0"/>
      <w:outlineLvl w:val="3"/>
    </w:pPr>
  </w:style>
  <w:style w:type="paragraph" w:styleId="5">
    <w:name w:val="heading 5"/>
    <w:basedOn w:val="a1"/>
    <w:next w:val="a1"/>
    <w:link w:val="50"/>
    <w:qFormat/>
    <w:rsid w:val="00B625A0"/>
    <w:pPr>
      <w:spacing w:before="360" w:line="360" w:lineRule="auto"/>
      <w:jc w:val="both"/>
      <w:outlineLvl w:val="4"/>
    </w:pPr>
    <w:rPr>
      <w:rFonts w:cs="David"/>
      <w:b/>
      <w:bCs/>
      <w:sz w:val="36"/>
      <w:szCs w:val="36"/>
      <w:u w:val="single"/>
    </w:rPr>
  </w:style>
  <w:style w:type="paragraph" w:styleId="6">
    <w:name w:val="heading 6"/>
    <w:basedOn w:val="a1"/>
    <w:next w:val="a1"/>
    <w:qFormat/>
    <w:rsid w:val="00B625A0"/>
    <w:pPr>
      <w:spacing w:before="240" w:line="360" w:lineRule="auto"/>
      <w:jc w:val="both"/>
      <w:outlineLvl w:val="5"/>
    </w:pPr>
    <w:rPr>
      <w:rFonts w:cs="David"/>
      <w:b/>
      <w:bCs/>
      <w:sz w:val="32"/>
      <w:szCs w:val="32"/>
      <w:u w:val="single"/>
    </w:rPr>
  </w:style>
  <w:style w:type="paragraph" w:styleId="7">
    <w:name w:val="heading 7"/>
    <w:basedOn w:val="a1"/>
    <w:next w:val="a1"/>
    <w:qFormat/>
    <w:rsid w:val="00B625A0"/>
    <w:pPr>
      <w:spacing w:before="240" w:line="360" w:lineRule="auto"/>
      <w:jc w:val="both"/>
      <w:outlineLvl w:val="6"/>
    </w:pPr>
    <w:rPr>
      <w:rFonts w:cs="David"/>
      <w:b/>
      <w:bCs/>
      <w:sz w:val="28"/>
      <w:szCs w:val="28"/>
      <w:u w:val="single"/>
    </w:rPr>
  </w:style>
  <w:style w:type="paragraph" w:styleId="8">
    <w:name w:val="heading 8"/>
    <w:basedOn w:val="a1"/>
    <w:next w:val="a1"/>
    <w:qFormat/>
    <w:pPr>
      <w:ind w:left="1644" w:right="1134"/>
      <w:outlineLvl w:val="7"/>
    </w:pPr>
    <w:rPr>
      <w:rFonts w:ascii="Arial" w:hAnsi="Arial"/>
      <w:b/>
      <w:bCs/>
      <w:sz w:val="20"/>
    </w:rPr>
  </w:style>
  <w:style w:type="paragraph" w:styleId="9">
    <w:name w:val="heading 9"/>
    <w:aliases w:val="פרטיכל"/>
    <w:basedOn w:val="a1"/>
    <w:next w:val="a1"/>
    <w:qFormat/>
    <w:pPr>
      <w:numPr>
        <w:ilvl w:val="8"/>
        <w:numId w:val="2"/>
      </w:numPr>
      <w:spacing w:after="60"/>
      <w:ind w:right="0"/>
      <w:outlineLvl w:val="8"/>
    </w:pPr>
    <w:rPr>
      <w:rFonts w:ascii="Arial" w:cs="Miriam"/>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שורה ריקה"/>
    <w:basedOn w:val="a1"/>
    <w:pPr>
      <w:ind w:left="454"/>
    </w:pPr>
  </w:style>
  <w:style w:type="paragraph" w:customStyle="1" w:styleId="23">
    <w:name w:val="שורה ריקה2"/>
    <w:basedOn w:val="a1"/>
    <w:pPr>
      <w:ind w:left="907"/>
    </w:pPr>
  </w:style>
  <w:style w:type="paragraph" w:customStyle="1" w:styleId="31">
    <w:name w:val="שורה ריקה3"/>
    <w:basedOn w:val="23"/>
    <w:pPr>
      <w:ind w:left="1361"/>
    </w:pPr>
  </w:style>
  <w:style w:type="paragraph" w:customStyle="1" w:styleId="41">
    <w:name w:val="שורה ריקה4"/>
    <w:basedOn w:val="a1"/>
    <w:pPr>
      <w:ind w:left="1814"/>
    </w:pPr>
  </w:style>
  <w:style w:type="paragraph" w:customStyle="1" w:styleId="13">
    <w:name w:val="ציטוט1"/>
    <w:basedOn w:val="a1"/>
    <w:qFormat/>
    <w:rsid w:val="007D3F6C"/>
    <w:pPr>
      <w:spacing w:before="120" w:after="120" w:line="360" w:lineRule="auto"/>
      <w:ind w:left="1361" w:right="1134"/>
      <w:jc w:val="both"/>
    </w:pPr>
    <w:rPr>
      <w:rFonts w:cs="David"/>
      <w:bCs/>
      <w:szCs w:val="24"/>
    </w:rPr>
  </w:style>
  <w:style w:type="paragraph" w:customStyle="1" w:styleId="21">
    <w:name w:val="ציטוט2"/>
    <w:basedOn w:val="13"/>
    <w:pPr>
      <w:numPr>
        <w:numId w:val="3"/>
      </w:numPr>
      <w:tabs>
        <w:tab w:val="clear" w:pos="871"/>
      </w:tabs>
      <w:ind w:left="1645" w:right="1134"/>
    </w:pPr>
  </w:style>
  <w:style w:type="paragraph" w:styleId="a6">
    <w:name w:val="footnote text"/>
    <w:basedOn w:val="a1"/>
    <w:link w:val="a7"/>
    <w:uiPriority w:val="99"/>
    <w:semiHidden/>
    <w:rPr>
      <w:sz w:val="20"/>
      <w:szCs w:val="20"/>
    </w:rPr>
  </w:style>
  <w:style w:type="character" w:styleId="a8">
    <w:name w:val="footnote reference"/>
    <w:uiPriority w:val="99"/>
    <w:semiHidden/>
    <w:rPr>
      <w:vertAlign w:val="superscript"/>
    </w:rPr>
  </w:style>
  <w:style w:type="paragraph" w:styleId="a9">
    <w:name w:val="caption"/>
    <w:basedOn w:val="a1"/>
    <w:next w:val="a1"/>
    <w:qFormat/>
    <w:pPr>
      <w:spacing w:before="120" w:after="120"/>
    </w:pPr>
    <w:rPr>
      <w:b/>
      <w:bCs/>
    </w:rPr>
  </w:style>
  <w:style w:type="paragraph" w:styleId="aa">
    <w:name w:val="header"/>
    <w:basedOn w:val="a1"/>
    <w:link w:val="ab"/>
    <w:uiPriority w:val="99"/>
    <w:pPr>
      <w:tabs>
        <w:tab w:val="center" w:pos="4153"/>
        <w:tab w:val="right" w:pos="8306"/>
      </w:tabs>
    </w:pPr>
    <w:rPr>
      <w:szCs w:val="18"/>
    </w:rPr>
  </w:style>
  <w:style w:type="character" w:styleId="ac">
    <w:name w:val="page number"/>
    <w:basedOn w:val="a3"/>
  </w:style>
  <w:style w:type="paragraph" w:styleId="ad">
    <w:name w:val="footer"/>
    <w:basedOn w:val="a1"/>
    <w:link w:val="ae"/>
    <w:uiPriority w:val="99"/>
    <w:pPr>
      <w:tabs>
        <w:tab w:val="center" w:pos="4153"/>
        <w:tab w:val="right" w:pos="8306"/>
      </w:tabs>
    </w:pPr>
    <w:rPr>
      <w:szCs w:val="18"/>
    </w:rPr>
  </w:style>
  <w:style w:type="paragraph" w:customStyle="1" w:styleId="10">
    <w:name w:val="כותרות1"/>
    <w:basedOn w:val="a1"/>
    <w:rsid w:val="006D508A"/>
    <w:pPr>
      <w:keepLines/>
      <w:numPr>
        <w:numId w:val="4"/>
      </w:numPr>
      <w:autoSpaceDE w:val="0"/>
      <w:autoSpaceDN w:val="0"/>
      <w:spacing w:before="120"/>
      <w:ind w:right="926"/>
    </w:pPr>
    <w:rPr>
      <w:rFonts w:ascii="Arial" w:hAnsi="Arial"/>
      <w:bCs/>
      <w:szCs w:val="28"/>
      <w:u w:val="single"/>
    </w:rPr>
  </w:style>
  <w:style w:type="paragraph" w:customStyle="1" w:styleId="20">
    <w:name w:val="כותרות2"/>
    <w:basedOn w:val="a1"/>
    <w:rsid w:val="006D508A"/>
    <w:pPr>
      <w:keepLines/>
      <w:numPr>
        <w:ilvl w:val="1"/>
        <w:numId w:val="4"/>
      </w:numPr>
      <w:autoSpaceDE w:val="0"/>
      <w:autoSpaceDN w:val="0"/>
      <w:spacing w:before="120"/>
      <w:ind w:right="926"/>
    </w:pPr>
    <w:rPr>
      <w:rFonts w:ascii="Arial" w:hAnsi="Arial"/>
      <w:bCs/>
      <w:szCs w:val="28"/>
      <w:u w:val="single"/>
    </w:rPr>
  </w:style>
  <w:style w:type="paragraph" w:customStyle="1" w:styleId="11">
    <w:name w:val="משפטי1"/>
    <w:basedOn w:val="a1"/>
    <w:rsid w:val="003547CB"/>
    <w:pPr>
      <w:keepLines/>
      <w:numPr>
        <w:numId w:val="5"/>
      </w:numPr>
      <w:spacing w:after="240"/>
    </w:pPr>
    <w:rPr>
      <w:lang w:eastAsia="he-IL"/>
    </w:rPr>
  </w:style>
  <w:style w:type="paragraph" w:customStyle="1" w:styleId="22">
    <w:name w:val="משפטי2"/>
    <w:basedOn w:val="a1"/>
    <w:rsid w:val="003547CB"/>
    <w:pPr>
      <w:keepLines/>
      <w:numPr>
        <w:ilvl w:val="1"/>
        <w:numId w:val="5"/>
      </w:numPr>
      <w:autoSpaceDE w:val="0"/>
      <w:autoSpaceDN w:val="0"/>
      <w:spacing w:after="240"/>
    </w:pPr>
    <w:rPr>
      <w:rFonts w:ascii="Arial" w:hAnsi="Arial"/>
    </w:rPr>
  </w:style>
  <w:style w:type="paragraph" w:customStyle="1" w:styleId="30">
    <w:name w:val="משפטי3"/>
    <w:basedOn w:val="a1"/>
    <w:rsid w:val="003547CB"/>
    <w:pPr>
      <w:numPr>
        <w:ilvl w:val="2"/>
        <w:numId w:val="5"/>
      </w:numPr>
      <w:spacing w:after="240"/>
    </w:pPr>
    <w:rPr>
      <w:lang w:eastAsia="he-IL"/>
    </w:rPr>
  </w:style>
  <w:style w:type="paragraph" w:customStyle="1" w:styleId="40">
    <w:name w:val="משפטי4"/>
    <w:basedOn w:val="a1"/>
    <w:rsid w:val="003547CB"/>
    <w:pPr>
      <w:numPr>
        <w:ilvl w:val="3"/>
        <w:numId w:val="5"/>
      </w:numPr>
      <w:spacing w:after="240"/>
      <w:ind w:left="3970" w:hanging="1418"/>
    </w:pPr>
    <w:rPr>
      <w:lang w:eastAsia="he-IL"/>
    </w:rPr>
  </w:style>
  <w:style w:type="paragraph" w:styleId="af">
    <w:name w:val="List Paragraph"/>
    <w:basedOn w:val="a1"/>
    <w:uiPriority w:val="34"/>
    <w:qFormat/>
    <w:rsid w:val="00B625A0"/>
    <w:pPr>
      <w:ind w:left="720"/>
      <w:contextualSpacing/>
    </w:pPr>
  </w:style>
  <w:style w:type="paragraph" w:styleId="af0">
    <w:name w:val="Body Text"/>
    <w:basedOn w:val="a1"/>
    <w:link w:val="af1"/>
    <w:qFormat/>
    <w:rsid w:val="00B625A0"/>
    <w:pPr>
      <w:bidi/>
      <w:spacing w:after="240" w:line="240" w:lineRule="auto"/>
      <w:jc w:val="both"/>
    </w:pPr>
    <w:rPr>
      <w:rFonts w:ascii="Georgia" w:eastAsia="Times New Roman" w:hAnsi="Georgia" w:cs="David"/>
      <w:kern w:val="20"/>
      <w:szCs w:val="24"/>
      <w:lang w:val="en-GB" w:eastAsia="he-IL"/>
    </w:rPr>
  </w:style>
  <w:style w:type="character" w:customStyle="1" w:styleId="af1">
    <w:name w:val="גוף טקסט תו"/>
    <w:basedOn w:val="a3"/>
    <w:link w:val="af0"/>
    <w:rsid w:val="00B625A0"/>
    <w:rPr>
      <w:rFonts w:ascii="Georgia" w:hAnsi="Georgia" w:cs="David"/>
      <w:kern w:val="20"/>
      <w:sz w:val="22"/>
      <w:szCs w:val="24"/>
      <w:lang w:val="en-GB" w:eastAsia="he-IL"/>
    </w:rPr>
  </w:style>
  <w:style w:type="character" w:customStyle="1" w:styleId="12">
    <w:name w:val="כותרת 1 תו"/>
    <w:aliases w:val="Heading 1 תו תו תו תו תו,Heading 1 תו תו תו תו1,כותרת 11 תו,Heading 11 תו,Heading 1 תו תו תו תו1 תו תו תו תו,Heading 1 תו תו תו1,Heading 1 תו תו1,Heading 1 תו תו תו תו1 תו תו,כותרת 1 תו תו תו,כותרת 1 תו תו תו תו תו,Heading 1 תו1 תו,H תו"/>
    <w:basedOn w:val="a3"/>
    <w:link w:val="1"/>
    <w:rsid w:val="00B625A0"/>
    <w:rPr>
      <w:rFonts w:asciiTheme="minorHAnsi" w:eastAsiaTheme="minorHAnsi" w:hAnsiTheme="minorHAnsi" w:cs="David"/>
      <w:kern w:val="28"/>
      <w:sz w:val="22"/>
      <w:szCs w:val="24"/>
    </w:rPr>
  </w:style>
  <w:style w:type="character" w:customStyle="1" w:styleId="24">
    <w:name w:val="כותרת 2 תו"/>
    <w:aliases w:val="Heading 2 תו תו,כותרת 2 תו תו תו תו תו תו,Heading 2 תו תו תו תו,כותרת 21 תו,כותרת 2 תו תו תו1,כותרת 2 תו1 תו,כותרת 2 תו תו תו תו1,כותרת 2 תו תו תו תו תו1,כותרת 2 תו תו תו Char תו,Heading 2 תו תו תו תו תו תו תו,Heading 2 תו תו תו תו תו תו1"/>
    <w:basedOn w:val="a3"/>
    <w:link w:val="2"/>
    <w:rsid w:val="00B625A0"/>
    <w:rPr>
      <w:rFonts w:asciiTheme="minorHAnsi" w:eastAsiaTheme="minorHAnsi" w:hAnsiTheme="minorHAnsi" w:cs="David"/>
      <w:sz w:val="22"/>
      <w:szCs w:val="24"/>
    </w:rPr>
  </w:style>
  <w:style w:type="character" w:customStyle="1" w:styleId="32">
    <w:name w:val="כותרת 3 תו"/>
    <w:aliases w:val="Heading 3 תו תו,Heading 3 Char1 תו,Heading 3 Char Char תו,תו1 תו"/>
    <w:basedOn w:val="a3"/>
    <w:link w:val="3"/>
    <w:rsid w:val="00B625A0"/>
    <w:rPr>
      <w:rFonts w:asciiTheme="minorHAnsi" w:eastAsiaTheme="minorHAnsi" w:hAnsiTheme="minorHAnsi" w:cs="David"/>
      <w:sz w:val="22"/>
      <w:szCs w:val="24"/>
    </w:rPr>
  </w:style>
  <w:style w:type="character" w:customStyle="1" w:styleId="42">
    <w:name w:val="כותרת 4 תו"/>
    <w:aliases w:val=" תו תו,תו תו,Char תו,àðâìéú תו,úå תו, Char תו"/>
    <w:basedOn w:val="a3"/>
    <w:link w:val="4"/>
    <w:rsid w:val="00B625A0"/>
    <w:rPr>
      <w:rFonts w:asciiTheme="minorHAnsi" w:eastAsiaTheme="minorHAnsi" w:hAnsiTheme="minorHAnsi" w:cstheme="minorBidi"/>
      <w:sz w:val="22"/>
      <w:szCs w:val="22"/>
    </w:rPr>
  </w:style>
  <w:style w:type="character" w:customStyle="1" w:styleId="50">
    <w:name w:val="כותרת 5 תו"/>
    <w:basedOn w:val="a3"/>
    <w:link w:val="5"/>
    <w:rsid w:val="00B625A0"/>
    <w:rPr>
      <w:rFonts w:asciiTheme="minorHAnsi" w:eastAsiaTheme="minorHAnsi" w:hAnsiTheme="minorHAnsi" w:cs="David"/>
      <w:b/>
      <w:bCs/>
      <w:sz w:val="36"/>
      <w:szCs w:val="36"/>
      <w:u w:val="single"/>
    </w:rPr>
  </w:style>
  <w:style w:type="numbering" w:customStyle="1" w:styleId="a">
    <w:name w:val="פסקאות ממוספרות"/>
    <w:uiPriority w:val="99"/>
    <w:rsid w:val="00B625A0"/>
    <w:pPr>
      <w:numPr>
        <w:numId w:val="6"/>
      </w:numPr>
    </w:pPr>
  </w:style>
  <w:style w:type="paragraph" w:customStyle="1" w:styleId="Style12">
    <w:name w:val="Style12"/>
    <w:basedOn w:val="a1"/>
    <w:uiPriority w:val="99"/>
    <w:rsid w:val="00B625A0"/>
    <w:pPr>
      <w:widowControl w:val="0"/>
      <w:autoSpaceDE w:val="0"/>
      <w:autoSpaceDN w:val="0"/>
      <w:adjustRightInd w:val="0"/>
      <w:spacing w:after="0" w:line="353" w:lineRule="exact"/>
      <w:jc w:val="both"/>
    </w:pPr>
    <w:rPr>
      <w:rFonts w:ascii="David" w:eastAsiaTheme="minorEastAsia" w:cs="David"/>
      <w:sz w:val="24"/>
      <w:szCs w:val="24"/>
    </w:rPr>
  </w:style>
  <w:style w:type="paragraph" w:customStyle="1" w:styleId="Style17">
    <w:name w:val="Style17"/>
    <w:basedOn w:val="a1"/>
    <w:uiPriority w:val="99"/>
    <w:rsid w:val="00B625A0"/>
    <w:pPr>
      <w:widowControl w:val="0"/>
      <w:autoSpaceDE w:val="0"/>
      <w:autoSpaceDN w:val="0"/>
      <w:adjustRightInd w:val="0"/>
      <w:spacing w:after="0" w:line="362" w:lineRule="exact"/>
      <w:jc w:val="both"/>
    </w:pPr>
    <w:rPr>
      <w:rFonts w:ascii="David" w:eastAsiaTheme="minorEastAsia" w:cs="David"/>
      <w:sz w:val="24"/>
      <w:szCs w:val="24"/>
    </w:rPr>
  </w:style>
  <w:style w:type="paragraph" w:customStyle="1" w:styleId="Style20">
    <w:name w:val="Style20"/>
    <w:basedOn w:val="a1"/>
    <w:uiPriority w:val="99"/>
    <w:rsid w:val="00B625A0"/>
    <w:pPr>
      <w:widowControl w:val="0"/>
      <w:autoSpaceDE w:val="0"/>
      <w:autoSpaceDN w:val="0"/>
      <w:adjustRightInd w:val="0"/>
      <w:spacing w:after="0" w:line="360" w:lineRule="exact"/>
      <w:ind w:hanging="547"/>
      <w:jc w:val="both"/>
    </w:pPr>
    <w:rPr>
      <w:rFonts w:ascii="David" w:eastAsiaTheme="minorEastAsia" w:cs="David"/>
      <w:sz w:val="24"/>
      <w:szCs w:val="24"/>
    </w:rPr>
  </w:style>
  <w:style w:type="character" w:customStyle="1" w:styleId="FontStyle49">
    <w:name w:val="Font Style49"/>
    <w:basedOn w:val="a3"/>
    <w:uiPriority w:val="99"/>
    <w:rsid w:val="00B625A0"/>
    <w:rPr>
      <w:rFonts w:ascii="David" w:cs="David"/>
      <w:b/>
      <w:bCs/>
      <w:color w:val="000000"/>
      <w:sz w:val="20"/>
      <w:szCs w:val="20"/>
      <w:lang w:bidi="he-IL"/>
    </w:rPr>
  </w:style>
  <w:style w:type="character" w:customStyle="1" w:styleId="FontStyle50">
    <w:name w:val="Font Style50"/>
    <w:basedOn w:val="a3"/>
    <w:uiPriority w:val="99"/>
    <w:rsid w:val="00B625A0"/>
    <w:rPr>
      <w:rFonts w:ascii="David" w:cs="David"/>
      <w:b/>
      <w:bCs/>
      <w:color w:val="000000"/>
      <w:sz w:val="20"/>
      <w:szCs w:val="20"/>
      <w:lang w:bidi="he-IL"/>
    </w:rPr>
  </w:style>
  <w:style w:type="character" w:customStyle="1" w:styleId="FontStyle52">
    <w:name w:val="Font Style52"/>
    <w:basedOn w:val="a3"/>
    <w:uiPriority w:val="99"/>
    <w:rsid w:val="00B625A0"/>
    <w:rPr>
      <w:rFonts w:ascii="David" w:cs="David"/>
      <w:color w:val="000000"/>
      <w:sz w:val="20"/>
      <w:szCs w:val="20"/>
      <w:lang w:bidi="he-IL"/>
    </w:rPr>
  </w:style>
  <w:style w:type="character" w:customStyle="1" w:styleId="FontStyle53">
    <w:name w:val="Font Style53"/>
    <w:basedOn w:val="a3"/>
    <w:uiPriority w:val="99"/>
    <w:rsid w:val="00B625A0"/>
    <w:rPr>
      <w:rFonts w:ascii="Times New Roman" w:hAnsi="Times New Roman" w:cs="Times New Roman"/>
      <w:i/>
      <w:iCs/>
      <w:color w:val="000000"/>
      <w:sz w:val="20"/>
      <w:szCs w:val="20"/>
      <w:lang w:bidi="he-IL"/>
    </w:rPr>
  </w:style>
  <w:style w:type="character" w:customStyle="1" w:styleId="FontStyle55">
    <w:name w:val="Font Style55"/>
    <w:basedOn w:val="a3"/>
    <w:uiPriority w:val="99"/>
    <w:rsid w:val="00B625A0"/>
    <w:rPr>
      <w:rFonts w:ascii="Times New Roman" w:hAnsi="Times New Roman" w:cs="Times New Roman"/>
      <w:color w:val="000000"/>
      <w:sz w:val="22"/>
      <w:szCs w:val="22"/>
      <w:lang w:bidi="he-IL"/>
    </w:rPr>
  </w:style>
  <w:style w:type="paragraph" w:customStyle="1" w:styleId="a0">
    <w:name w:val="ממוספר"/>
    <w:basedOn w:val="a1"/>
    <w:link w:val="af2"/>
    <w:rsid w:val="00B625A0"/>
    <w:pPr>
      <w:numPr>
        <w:numId w:val="7"/>
      </w:numPr>
      <w:bidi/>
      <w:spacing w:before="240" w:after="0" w:line="240" w:lineRule="auto"/>
      <w:jc w:val="both"/>
    </w:pPr>
    <w:rPr>
      <w:rFonts w:ascii="Times New Roman" w:eastAsia="Times New Roman" w:hAnsi="Times New Roman" w:cs="David"/>
      <w:szCs w:val="24"/>
    </w:rPr>
  </w:style>
  <w:style w:type="character" w:customStyle="1" w:styleId="af2">
    <w:name w:val="ממוספר תו"/>
    <w:link w:val="a0"/>
    <w:locked/>
    <w:rsid w:val="00B625A0"/>
    <w:rPr>
      <w:rFonts w:cs="David"/>
      <w:sz w:val="22"/>
      <w:szCs w:val="24"/>
    </w:rPr>
  </w:style>
  <w:style w:type="paragraph" w:styleId="af3">
    <w:name w:val="Quote"/>
    <w:basedOn w:val="a1"/>
    <w:next w:val="a1"/>
    <w:link w:val="af4"/>
    <w:uiPriority w:val="29"/>
    <w:qFormat/>
    <w:rsid w:val="00B625A0"/>
    <w:pPr>
      <w:spacing w:before="200"/>
      <w:ind w:left="864" w:right="864"/>
      <w:jc w:val="center"/>
    </w:pPr>
    <w:rPr>
      <w:i/>
      <w:iCs/>
      <w:color w:val="404040" w:themeColor="text1" w:themeTint="BF"/>
    </w:rPr>
  </w:style>
  <w:style w:type="character" w:customStyle="1" w:styleId="af4">
    <w:name w:val="ציטוט תו"/>
    <w:basedOn w:val="a3"/>
    <w:link w:val="af3"/>
    <w:uiPriority w:val="29"/>
    <w:rsid w:val="00B625A0"/>
    <w:rPr>
      <w:rFonts w:asciiTheme="minorHAnsi" w:eastAsiaTheme="minorHAnsi" w:hAnsiTheme="minorHAnsi" w:cstheme="minorBidi"/>
      <w:i/>
      <w:iCs/>
      <w:color w:val="404040" w:themeColor="text1" w:themeTint="BF"/>
      <w:sz w:val="22"/>
      <w:szCs w:val="22"/>
    </w:rPr>
  </w:style>
  <w:style w:type="character" w:customStyle="1" w:styleId="ab">
    <w:name w:val="כותרת עליונה תו"/>
    <w:basedOn w:val="a3"/>
    <w:link w:val="aa"/>
    <w:uiPriority w:val="99"/>
    <w:rsid w:val="00B625A0"/>
    <w:rPr>
      <w:rFonts w:cs="David"/>
      <w:color w:val="000000"/>
      <w:sz w:val="24"/>
      <w:szCs w:val="18"/>
    </w:rPr>
  </w:style>
  <w:style w:type="character" w:customStyle="1" w:styleId="ae">
    <w:name w:val="כותרת תחתונה תו"/>
    <w:basedOn w:val="a3"/>
    <w:link w:val="ad"/>
    <w:uiPriority w:val="99"/>
    <w:rsid w:val="00B625A0"/>
    <w:rPr>
      <w:rFonts w:cs="David"/>
      <w:color w:val="000000"/>
      <w:sz w:val="24"/>
      <w:szCs w:val="18"/>
    </w:rPr>
  </w:style>
  <w:style w:type="character" w:customStyle="1" w:styleId="a7">
    <w:name w:val="טקסט הערת שוליים תו"/>
    <w:basedOn w:val="a3"/>
    <w:link w:val="a6"/>
    <w:uiPriority w:val="99"/>
    <w:semiHidden/>
    <w:rsid w:val="00B625A0"/>
    <w:rPr>
      <w:rFonts w:cs="David"/>
      <w:color w:val="000000"/>
    </w:rPr>
  </w:style>
  <w:style w:type="paragraph" w:styleId="af5">
    <w:name w:val="Balloon Text"/>
    <w:basedOn w:val="a1"/>
    <w:link w:val="af6"/>
    <w:uiPriority w:val="99"/>
    <w:semiHidden/>
    <w:unhideWhenUsed/>
    <w:rsid w:val="00B625A0"/>
    <w:pPr>
      <w:spacing w:after="0" w:line="240" w:lineRule="auto"/>
    </w:pPr>
    <w:rPr>
      <w:rFonts w:ascii="Tahoma" w:hAnsi="Tahoma" w:cs="Tahoma"/>
      <w:sz w:val="18"/>
      <w:szCs w:val="18"/>
    </w:rPr>
  </w:style>
  <w:style w:type="character" w:customStyle="1" w:styleId="af6">
    <w:name w:val="טקסט בלונים תו"/>
    <w:basedOn w:val="a3"/>
    <w:link w:val="af5"/>
    <w:uiPriority w:val="99"/>
    <w:semiHidden/>
    <w:rsid w:val="00B625A0"/>
    <w:rPr>
      <w:rFonts w:ascii="Tahoma" w:eastAsiaTheme="minorHAnsi" w:hAnsi="Tahoma" w:cs="Tahoma"/>
      <w:sz w:val="18"/>
      <w:szCs w:val="18"/>
    </w:rPr>
  </w:style>
  <w:style w:type="character" w:styleId="af7">
    <w:name w:val="annotation reference"/>
    <w:basedOn w:val="a3"/>
    <w:uiPriority w:val="99"/>
    <w:semiHidden/>
    <w:unhideWhenUsed/>
    <w:rsid w:val="000757AF"/>
    <w:rPr>
      <w:sz w:val="16"/>
      <w:szCs w:val="16"/>
    </w:rPr>
  </w:style>
  <w:style w:type="paragraph" w:styleId="af8">
    <w:name w:val="annotation text"/>
    <w:basedOn w:val="a1"/>
    <w:link w:val="af9"/>
    <w:uiPriority w:val="99"/>
    <w:semiHidden/>
    <w:unhideWhenUsed/>
    <w:rsid w:val="000757AF"/>
    <w:pPr>
      <w:spacing w:line="240" w:lineRule="auto"/>
    </w:pPr>
    <w:rPr>
      <w:sz w:val="20"/>
      <w:szCs w:val="20"/>
    </w:rPr>
  </w:style>
  <w:style w:type="character" w:customStyle="1" w:styleId="af9">
    <w:name w:val="טקסט הערה תו"/>
    <w:basedOn w:val="a3"/>
    <w:link w:val="af8"/>
    <w:uiPriority w:val="99"/>
    <w:semiHidden/>
    <w:rsid w:val="000757AF"/>
    <w:rPr>
      <w:rFonts w:asciiTheme="minorHAnsi" w:eastAsiaTheme="minorHAnsi" w:hAnsiTheme="minorHAnsi" w:cstheme="minorBidi"/>
    </w:rPr>
  </w:style>
  <w:style w:type="paragraph" w:styleId="afa">
    <w:name w:val="annotation subject"/>
    <w:basedOn w:val="af8"/>
    <w:next w:val="af8"/>
    <w:link w:val="afb"/>
    <w:uiPriority w:val="99"/>
    <w:semiHidden/>
    <w:unhideWhenUsed/>
    <w:rsid w:val="000757AF"/>
    <w:rPr>
      <w:b/>
      <w:bCs/>
    </w:rPr>
  </w:style>
  <w:style w:type="character" w:customStyle="1" w:styleId="afb">
    <w:name w:val="נושא הערה תו"/>
    <w:basedOn w:val="af9"/>
    <w:link w:val="afa"/>
    <w:uiPriority w:val="99"/>
    <w:semiHidden/>
    <w:rsid w:val="000757AF"/>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25A0"/>
    <w:pPr>
      <w:spacing w:after="160" w:line="259" w:lineRule="auto"/>
    </w:pPr>
    <w:rPr>
      <w:rFonts w:asciiTheme="minorHAnsi" w:eastAsiaTheme="minorHAnsi" w:hAnsiTheme="minorHAnsi" w:cstheme="minorBidi"/>
      <w:sz w:val="22"/>
      <w:szCs w:val="22"/>
    </w:rPr>
  </w:style>
  <w:style w:type="paragraph" w:styleId="1">
    <w:name w:val="heading 1"/>
    <w:aliases w:val="Heading 1 תו תו תו תו,Heading 1 תו תו תו,כותרת 11,Heading 11,Heading 1 תו תו תו תו1 תו תו תו,Heading 1 תו תו,Heading 1 תו,Heading 1 תו תו תו תו1 תו,כותרת 1 תו תו,כותרת 1 תו תו תו תו,Heading 1 תו1,כותרת 1 תו תו תו1,Heading 1 Char Char תו,H"/>
    <w:basedOn w:val="a1"/>
    <w:next w:val="a2"/>
    <w:link w:val="12"/>
    <w:qFormat/>
    <w:rsid w:val="00B625A0"/>
    <w:pPr>
      <w:numPr>
        <w:numId w:val="2"/>
      </w:numPr>
      <w:spacing w:before="240" w:line="360" w:lineRule="auto"/>
      <w:jc w:val="both"/>
      <w:outlineLvl w:val="0"/>
    </w:pPr>
    <w:rPr>
      <w:rFonts w:cs="David"/>
      <w:kern w:val="28"/>
      <w:szCs w:val="24"/>
    </w:rPr>
  </w:style>
  <w:style w:type="paragraph" w:styleId="2">
    <w:name w:val="heading 2"/>
    <w:aliases w:val="Heading 2 תו,כותרת 2 תו תו תו תו תו,Heading 2 תו תו תו,כותרת 21,כותרת 2 תו תו,כותרת 2 תו1,כותרת 2 תו תו תו,כותרת 2 תו תו תו תו,כותרת 2 תו תו תו Char,Heading 2 תו תו תו תו תו תו,Heading 2 תו תו תו תו תו,סעיף ראשי,h2,Attribute Heading,s"/>
    <w:basedOn w:val="a1"/>
    <w:next w:val="23"/>
    <w:link w:val="24"/>
    <w:qFormat/>
    <w:rsid w:val="00B625A0"/>
    <w:pPr>
      <w:numPr>
        <w:ilvl w:val="1"/>
        <w:numId w:val="2"/>
      </w:numPr>
      <w:spacing w:before="240" w:line="360" w:lineRule="auto"/>
      <w:jc w:val="both"/>
      <w:outlineLvl w:val="1"/>
    </w:pPr>
    <w:rPr>
      <w:rFonts w:cs="David"/>
      <w:szCs w:val="24"/>
    </w:rPr>
  </w:style>
  <w:style w:type="paragraph" w:styleId="3">
    <w:name w:val="heading 3"/>
    <w:aliases w:val="Heading 3 תו,Heading 3 Char1,Heading 3 Char Char,תו1"/>
    <w:basedOn w:val="a1"/>
    <w:next w:val="31"/>
    <w:link w:val="32"/>
    <w:qFormat/>
    <w:rsid w:val="00B625A0"/>
    <w:pPr>
      <w:numPr>
        <w:ilvl w:val="2"/>
        <w:numId w:val="2"/>
      </w:numPr>
      <w:spacing w:before="240" w:line="360" w:lineRule="auto"/>
      <w:ind w:right="0"/>
      <w:jc w:val="both"/>
      <w:outlineLvl w:val="2"/>
    </w:pPr>
    <w:rPr>
      <w:rFonts w:cs="David"/>
      <w:szCs w:val="24"/>
    </w:rPr>
  </w:style>
  <w:style w:type="paragraph" w:styleId="4">
    <w:name w:val="heading 4"/>
    <w:aliases w:val=" תו,תו,Char,àðâìéú,úå, Char"/>
    <w:basedOn w:val="a1"/>
    <w:next w:val="41"/>
    <w:link w:val="42"/>
    <w:qFormat/>
    <w:pPr>
      <w:numPr>
        <w:ilvl w:val="3"/>
        <w:numId w:val="2"/>
      </w:numPr>
      <w:spacing w:before="240"/>
      <w:ind w:right="0"/>
      <w:outlineLvl w:val="3"/>
    </w:pPr>
  </w:style>
  <w:style w:type="paragraph" w:styleId="5">
    <w:name w:val="heading 5"/>
    <w:basedOn w:val="a1"/>
    <w:next w:val="a1"/>
    <w:link w:val="50"/>
    <w:qFormat/>
    <w:rsid w:val="00B625A0"/>
    <w:pPr>
      <w:spacing w:before="360" w:line="360" w:lineRule="auto"/>
      <w:jc w:val="both"/>
      <w:outlineLvl w:val="4"/>
    </w:pPr>
    <w:rPr>
      <w:rFonts w:cs="David"/>
      <w:b/>
      <w:bCs/>
      <w:sz w:val="36"/>
      <w:szCs w:val="36"/>
      <w:u w:val="single"/>
    </w:rPr>
  </w:style>
  <w:style w:type="paragraph" w:styleId="6">
    <w:name w:val="heading 6"/>
    <w:basedOn w:val="a1"/>
    <w:next w:val="a1"/>
    <w:qFormat/>
    <w:rsid w:val="00B625A0"/>
    <w:pPr>
      <w:spacing w:before="240" w:line="360" w:lineRule="auto"/>
      <w:jc w:val="both"/>
      <w:outlineLvl w:val="5"/>
    </w:pPr>
    <w:rPr>
      <w:rFonts w:cs="David"/>
      <w:b/>
      <w:bCs/>
      <w:sz w:val="32"/>
      <w:szCs w:val="32"/>
      <w:u w:val="single"/>
    </w:rPr>
  </w:style>
  <w:style w:type="paragraph" w:styleId="7">
    <w:name w:val="heading 7"/>
    <w:basedOn w:val="a1"/>
    <w:next w:val="a1"/>
    <w:qFormat/>
    <w:rsid w:val="00B625A0"/>
    <w:pPr>
      <w:spacing w:before="240" w:line="360" w:lineRule="auto"/>
      <w:jc w:val="both"/>
      <w:outlineLvl w:val="6"/>
    </w:pPr>
    <w:rPr>
      <w:rFonts w:cs="David"/>
      <w:b/>
      <w:bCs/>
      <w:sz w:val="28"/>
      <w:szCs w:val="28"/>
      <w:u w:val="single"/>
    </w:rPr>
  </w:style>
  <w:style w:type="paragraph" w:styleId="8">
    <w:name w:val="heading 8"/>
    <w:basedOn w:val="a1"/>
    <w:next w:val="a1"/>
    <w:qFormat/>
    <w:pPr>
      <w:ind w:left="1644" w:right="1134"/>
      <w:outlineLvl w:val="7"/>
    </w:pPr>
    <w:rPr>
      <w:rFonts w:ascii="Arial" w:hAnsi="Arial"/>
      <w:b/>
      <w:bCs/>
      <w:sz w:val="20"/>
    </w:rPr>
  </w:style>
  <w:style w:type="paragraph" w:styleId="9">
    <w:name w:val="heading 9"/>
    <w:aliases w:val="פרטיכל"/>
    <w:basedOn w:val="a1"/>
    <w:next w:val="a1"/>
    <w:qFormat/>
    <w:pPr>
      <w:numPr>
        <w:ilvl w:val="8"/>
        <w:numId w:val="2"/>
      </w:numPr>
      <w:spacing w:after="60"/>
      <w:ind w:right="0"/>
      <w:outlineLvl w:val="8"/>
    </w:pPr>
    <w:rPr>
      <w:rFonts w:ascii="Arial" w:cs="Miriam"/>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שורה ריקה"/>
    <w:basedOn w:val="a1"/>
    <w:pPr>
      <w:ind w:left="454"/>
    </w:pPr>
  </w:style>
  <w:style w:type="paragraph" w:customStyle="1" w:styleId="23">
    <w:name w:val="שורה ריקה2"/>
    <w:basedOn w:val="a1"/>
    <w:pPr>
      <w:ind w:left="907"/>
    </w:pPr>
  </w:style>
  <w:style w:type="paragraph" w:customStyle="1" w:styleId="31">
    <w:name w:val="שורה ריקה3"/>
    <w:basedOn w:val="23"/>
    <w:pPr>
      <w:ind w:left="1361"/>
    </w:pPr>
  </w:style>
  <w:style w:type="paragraph" w:customStyle="1" w:styleId="41">
    <w:name w:val="שורה ריקה4"/>
    <w:basedOn w:val="a1"/>
    <w:pPr>
      <w:ind w:left="1814"/>
    </w:pPr>
  </w:style>
  <w:style w:type="paragraph" w:customStyle="1" w:styleId="13">
    <w:name w:val="ציטוט1"/>
    <w:basedOn w:val="a1"/>
    <w:qFormat/>
    <w:rsid w:val="007D3F6C"/>
    <w:pPr>
      <w:spacing w:before="120" w:after="120" w:line="360" w:lineRule="auto"/>
      <w:ind w:left="1361" w:right="1134"/>
      <w:jc w:val="both"/>
    </w:pPr>
    <w:rPr>
      <w:rFonts w:cs="David"/>
      <w:bCs/>
      <w:szCs w:val="24"/>
    </w:rPr>
  </w:style>
  <w:style w:type="paragraph" w:customStyle="1" w:styleId="21">
    <w:name w:val="ציטוט2"/>
    <w:basedOn w:val="13"/>
    <w:pPr>
      <w:numPr>
        <w:numId w:val="3"/>
      </w:numPr>
      <w:tabs>
        <w:tab w:val="clear" w:pos="871"/>
      </w:tabs>
      <w:ind w:left="1645" w:right="1134"/>
    </w:pPr>
  </w:style>
  <w:style w:type="paragraph" w:styleId="a6">
    <w:name w:val="footnote text"/>
    <w:basedOn w:val="a1"/>
    <w:link w:val="a7"/>
    <w:uiPriority w:val="99"/>
    <w:semiHidden/>
    <w:rPr>
      <w:sz w:val="20"/>
      <w:szCs w:val="20"/>
    </w:rPr>
  </w:style>
  <w:style w:type="character" w:styleId="a8">
    <w:name w:val="footnote reference"/>
    <w:uiPriority w:val="99"/>
    <w:semiHidden/>
    <w:rPr>
      <w:vertAlign w:val="superscript"/>
    </w:rPr>
  </w:style>
  <w:style w:type="paragraph" w:styleId="a9">
    <w:name w:val="caption"/>
    <w:basedOn w:val="a1"/>
    <w:next w:val="a1"/>
    <w:qFormat/>
    <w:pPr>
      <w:spacing w:before="120" w:after="120"/>
    </w:pPr>
    <w:rPr>
      <w:b/>
      <w:bCs/>
    </w:rPr>
  </w:style>
  <w:style w:type="paragraph" w:styleId="aa">
    <w:name w:val="header"/>
    <w:basedOn w:val="a1"/>
    <w:link w:val="ab"/>
    <w:uiPriority w:val="99"/>
    <w:pPr>
      <w:tabs>
        <w:tab w:val="center" w:pos="4153"/>
        <w:tab w:val="right" w:pos="8306"/>
      </w:tabs>
    </w:pPr>
    <w:rPr>
      <w:szCs w:val="18"/>
    </w:rPr>
  </w:style>
  <w:style w:type="character" w:styleId="ac">
    <w:name w:val="page number"/>
    <w:basedOn w:val="a3"/>
  </w:style>
  <w:style w:type="paragraph" w:styleId="ad">
    <w:name w:val="footer"/>
    <w:basedOn w:val="a1"/>
    <w:link w:val="ae"/>
    <w:uiPriority w:val="99"/>
    <w:pPr>
      <w:tabs>
        <w:tab w:val="center" w:pos="4153"/>
        <w:tab w:val="right" w:pos="8306"/>
      </w:tabs>
    </w:pPr>
    <w:rPr>
      <w:szCs w:val="18"/>
    </w:rPr>
  </w:style>
  <w:style w:type="paragraph" w:customStyle="1" w:styleId="10">
    <w:name w:val="כותרות1"/>
    <w:basedOn w:val="a1"/>
    <w:rsid w:val="006D508A"/>
    <w:pPr>
      <w:keepLines/>
      <w:numPr>
        <w:numId w:val="4"/>
      </w:numPr>
      <w:autoSpaceDE w:val="0"/>
      <w:autoSpaceDN w:val="0"/>
      <w:spacing w:before="120"/>
      <w:ind w:right="926"/>
    </w:pPr>
    <w:rPr>
      <w:rFonts w:ascii="Arial" w:hAnsi="Arial"/>
      <w:bCs/>
      <w:szCs w:val="28"/>
      <w:u w:val="single"/>
    </w:rPr>
  </w:style>
  <w:style w:type="paragraph" w:customStyle="1" w:styleId="20">
    <w:name w:val="כותרות2"/>
    <w:basedOn w:val="a1"/>
    <w:rsid w:val="006D508A"/>
    <w:pPr>
      <w:keepLines/>
      <w:numPr>
        <w:ilvl w:val="1"/>
        <w:numId w:val="4"/>
      </w:numPr>
      <w:autoSpaceDE w:val="0"/>
      <w:autoSpaceDN w:val="0"/>
      <w:spacing w:before="120"/>
      <w:ind w:right="926"/>
    </w:pPr>
    <w:rPr>
      <w:rFonts w:ascii="Arial" w:hAnsi="Arial"/>
      <w:bCs/>
      <w:szCs w:val="28"/>
      <w:u w:val="single"/>
    </w:rPr>
  </w:style>
  <w:style w:type="paragraph" w:customStyle="1" w:styleId="11">
    <w:name w:val="משפטי1"/>
    <w:basedOn w:val="a1"/>
    <w:rsid w:val="003547CB"/>
    <w:pPr>
      <w:keepLines/>
      <w:numPr>
        <w:numId w:val="5"/>
      </w:numPr>
      <w:spacing w:after="240"/>
    </w:pPr>
    <w:rPr>
      <w:lang w:eastAsia="he-IL"/>
    </w:rPr>
  </w:style>
  <w:style w:type="paragraph" w:customStyle="1" w:styleId="22">
    <w:name w:val="משפטי2"/>
    <w:basedOn w:val="a1"/>
    <w:rsid w:val="003547CB"/>
    <w:pPr>
      <w:keepLines/>
      <w:numPr>
        <w:ilvl w:val="1"/>
        <w:numId w:val="5"/>
      </w:numPr>
      <w:autoSpaceDE w:val="0"/>
      <w:autoSpaceDN w:val="0"/>
      <w:spacing w:after="240"/>
    </w:pPr>
    <w:rPr>
      <w:rFonts w:ascii="Arial" w:hAnsi="Arial"/>
    </w:rPr>
  </w:style>
  <w:style w:type="paragraph" w:customStyle="1" w:styleId="30">
    <w:name w:val="משפטי3"/>
    <w:basedOn w:val="a1"/>
    <w:rsid w:val="003547CB"/>
    <w:pPr>
      <w:numPr>
        <w:ilvl w:val="2"/>
        <w:numId w:val="5"/>
      </w:numPr>
      <w:spacing w:after="240"/>
    </w:pPr>
    <w:rPr>
      <w:lang w:eastAsia="he-IL"/>
    </w:rPr>
  </w:style>
  <w:style w:type="paragraph" w:customStyle="1" w:styleId="40">
    <w:name w:val="משפטי4"/>
    <w:basedOn w:val="a1"/>
    <w:rsid w:val="003547CB"/>
    <w:pPr>
      <w:numPr>
        <w:ilvl w:val="3"/>
        <w:numId w:val="5"/>
      </w:numPr>
      <w:spacing w:after="240"/>
      <w:ind w:left="3970" w:hanging="1418"/>
    </w:pPr>
    <w:rPr>
      <w:lang w:eastAsia="he-IL"/>
    </w:rPr>
  </w:style>
  <w:style w:type="paragraph" w:styleId="af">
    <w:name w:val="List Paragraph"/>
    <w:basedOn w:val="a1"/>
    <w:uiPriority w:val="34"/>
    <w:qFormat/>
    <w:rsid w:val="00B625A0"/>
    <w:pPr>
      <w:ind w:left="720"/>
      <w:contextualSpacing/>
    </w:pPr>
  </w:style>
  <w:style w:type="paragraph" w:styleId="af0">
    <w:name w:val="Body Text"/>
    <w:basedOn w:val="a1"/>
    <w:link w:val="af1"/>
    <w:qFormat/>
    <w:rsid w:val="00B625A0"/>
    <w:pPr>
      <w:bidi/>
      <w:spacing w:after="240" w:line="240" w:lineRule="auto"/>
      <w:jc w:val="both"/>
    </w:pPr>
    <w:rPr>
      <w:rFonts w:ascii="Georgia" w:eastAsia="Times New Roman" w:hAnsi="Georgia" w:cs="David"/>
      <w:kern w:val="20"/>
      <w:szCs w:val="24"/>
      <w:lang w:val="en-GB" w:eastAsia="he-IL"/>
    </w:rPr>
  </w:style>
  <w:style w:type="character" w:customStyle="1" w:styleId="af1">
    <w:name w:val="גוף טקסט תו"/>
    <w:basedOn w:val="a3"/>
    <w:link w:val="af0"/>
    <w:rsid w:val="00B625A0"/>
    <w:rPr>
      <w:rFonts w:ascii="Georgia" w:hAnsi="Georgia" w:cs="David"/>
      <w:kern w:val="20"/>
      <w:sz w:val="22"/>
      <w:szCs w:val="24"/>
      <w:lang w:val="en-GB" w:eastAsia="he-IL"/>
    </w:rPr>
  </w:style>
  <w:style w:type="character" w:customStyle="1" w:styleId="12">
    <w:name w:val="כותרת 1 תו"/>
    <w:aliases w:val="Heading 1 תו תו תו תו תו,Heading 1 תו תו תו תו1,כותרת 11 תו,Heading 11 תו,Heading 1 תו תו תו תו1 תו תו תו תו,Heading 1 תו תו תו1,Heading 1 תו תו1,Heading 1 תו תו תו תו1 תו תו,כותרת 1 תו תו תו,כותרת 1 תו תו תו תו תו,Heading 1 תו1 תו,H תו"/>
    <w:basedOn w:val="a3"/>
    <w:link w:val="1"/>
    <w:rsid w:val="00B625A0"/>
    <w:rPr>
      <w:rFonts w:asciiTheme="minorHAnsi" w:eastAsiaTheme="minorHAnsi" w:hAnsiTheme="minorHAnsi" w:cs="David"/>
      <w:kern w:val="28"/>
      <w:sz w:val="22"/>
      <w:szCs w:val="24"/>
    </w:rPr>
  </w:style>
  <w:style w:type="character" w:customStyle="1" w:styleId="24">
    <w:name w:val="כותרת 2 תו"/>
    <w:aliases w:val="Heading 2 תו תו,כותרת 2 תו תו תו תו תו תו,Heading 2 תו תו תו תו,כותרת 21 תו,כותרת 2 תו תו תו1,כותרת 2 תו1 תו,כותרת 2 תו תו תו תו1,כותרת 2 תו תו תו תו תו1,כותרת 2 תו תו תו Char תו,Heading 2 תו תו תו תו תו תו תו,Heading 2 תו תו תו תו תו תו1"/>
    <w:basedOn w:val="a3"/>
    <w:link w:val="2"/>
    <w:rsid w:val="00B625A0"/>
    <w:rPr>
      <w:rFonts w:asciiTheme="minorHAnsi" w:eastAsiaTheme="minorHAnsi" w:hAnsiTheme="minorHAnsi" w:cs="David"/>
      <w:sz w:val="22"/>
      <w:szCs w:val="24"/>
    </w:rPr>
  </w:style>
  <w:style w:type="character" w:customStyle="1" w:styleId="32">
    <w:name w:val="כותרת 3 תו"/>
    <w:aliases w:val="Heading 3 תו תו,Heading 3 Char1 תו,Heading 3 Char Char תו,תו1 תו"/>
    <w:basedOn w:val="a3"/>
    <w:link w:val="3"/>
    <w:rsid w:val="00B625A0"/>
    <w:rPr>
      <w:rFonts w:asciiTheme="minorHAnsi" w:eastAsiaTheme="minorHAnsi" w:hAnsiTheme="minorHAnsi" w:cs="David"/>
      <w:sz w:val="22"/>
      <w:szCs w:val="24"/>
    </w:rPr>
  </w:style>
  <w:style w:type="character" w:customStyle="1" w:styleId="42">
    <w:name w:val="כותרת 4 תו"/>
    <w:aliases w:val=" תו תו,תו תו,Char תו,àðâìéú תו,úå תו, Char תו"/>
    <w:basedOn w:val="a3"/>
    <w:link w:val="4"/>
    <w:rsid w:val="00B625A0"/>
    <w:rPr>
      <w:rFonts w:asciiTheme="minorHAnsi" w:eastAsiaTheme="minorHAnsi" w:hAnsiTheme="minorHAnsi" w:cstheme="minorBidi"/>
      <w:sz w:val="22"/>
      <w:szCs w:val="22"/>
    </w:rPr>
  </w:style>
  <w:style w:type="character" w:customStyle="1" w:styleId="50">
    <w:name w:val="כותרת 5 תו"/>
    <w:basedOn w:val="a3"/>
    <w:link w:val="5"/>
    <w:rsid w:val="00B625A0"/>
    <w:rPr>
      <w:rFonts w:asciiTheme="minorHAnsi" w:eastAsiaTheme="minorHAnsi" w:hAnsiTheme="minorHAnsi" w:cs="David"/>
      <w:b/>
      <w:bCs/>
      <w:sz w:val="36"/>
      <w:szCs w:val="36"/>
      <w:u w:val="single"/>
    </w:rPr>
  </w:style>
  <w:style w:type="numbering" w:customStyle="1" w:styleId="a">
    <w:name w:val="פסקאות ממוספרות"/>
    <w:uiPriority w:val="99"/>
    <w:rsid w:val="00B625A0"/>
    <w:pPr>
      <w:numPr>
        <w:numId w:val="6"/>
      </w:numPr>
    </w:pPr>
  </w:style>
  <w:style w:type="paragraph" w:customStyle="1" w:styleId="Style12">
    <w:name w:val="Style12"/>
    <w:basedOn w:val="a1"/>
    <w:uiPriority w:val="99"/>
    <w:rsid w:val="00B625A0"/>
    <w:pPr>
      <w:widowControl w:val="0"/>
      <w:autoSpaceDE w:val="0"/>
      <w:autoSpaceDN w:val="0"/>
      <w:adjustRightInd w:val="0"/>
      <w:spacing w:after="0" w:line="353" w:lineRule="exact"/>
      <w:jc w:val="both"/>
    </w:pPr>
    <w:rPr>
      <w:rFonts w:ascii="David" w:eastAsiaTheme="minorEastAsia" w:cs="David"/>
      <w:sz w:val="24"/>
      <w:szCs w:val="24"/>
    </w:rPr>
  </w:style>
  <w:style w:type="paragraph" w:customStyle="1" w:styleId="Style17">
    <w:name w:val="Style17"/>
    <w:basedOn w:val="a1"/>
    <w:uiPriority w:val="99"/>
    <w:rsid w:val="00B625A0"/>
    <w:pPr>
      <w:widowControl w:val="0"/>
      <w:autoSpaceDE w:val="0"/>
      <w:autoSpaceDN w:val="0"/>
      <w:adjustRightInd w:val="0"/>
      <w:spacing w:after="0" w:line="362" w:lineRule="exact"/>
      <w:jc w:val="both"/>
    </w:pPr>
    <w:rPr>
      <w:rFonts w:ascii="David" w:eastAsiaTheme="minorEastAsia" w:cs="David"/>
      <w:sz w:val="24"/>
      <w:szCs w:val="24"/>
    </w:rPr>
  </w:style>
  <w:style w:type="paragraph" w:customStyle="1" w:styleId="Style20">
    <w:name w:val="Style20"/>
    <w:basedOn w:val="a1"/>
    <w:uiPriority w:val="99"/>
    <w:rsid w:val="00B625A0"/>
    <w:pPr>
      <w:widowControl w:val="0"/>
      <w:autoSpaceDE w:val="0"/>
      <w:autoSpaceDN w:val="0"/>
      <w:adjustRightInd w:val="0"/>
      <w:spacing w:after="0" w:line="360" w:lineRule="exact"/>
      <w:ind w:hanging="547"/>
      <w:jc w:val="both"/>
    </w:pPr>
    <w:rPr>
      <w:rFonts w:ascii="David" w:eastAsiaTheme="minorEastAsia" w:cs="David"/>
      <w:sz w:val="24"/>
      <w:szCs w:val="24"/>
    </w:rPr>
  </w:style>
  <w:style w:type="character" w:customStyle="1" w:styleId="FontStyle49">
    <w:name w:val="Font Style49"/>
    <w:basedOn w:val="a3"/>
    <w:uiPriority w:val="99"/>
    <w:rsid w:val="00B625A0"/>
    <w:rPr>
      <w:rFonts w:ascii="David" w:cs="David"/>
      <w:b/>
      <w:bCs/>
      <w:color w:val="000000"/>
      <w:sz w:val="20"/>
      <w:szCs w:val="20"/>
      <w:lang w:bidi="he-IL"/>
    </w:rPr>
  </w:style>
  <w:style w:type="character" w:customStyle="1" w:styleId="FontStyle50">
    <w:name w:val="Font Style50"/>
    <w:basedOn w:val="a3"/>
    <w:uiPriority w:val="99"/>
    <w:rsid w:val="00B625A0"/>
    <w:rPr>
      <w:rFonts w:ascii="David" w:cs="David"/>
      <w:b/>
      <w:bCs/>
      <w:color w:val="000000"/>
      <w:sz w:val="20"/>
      <w:szCs w:val="20"/>
      <w:lang w:bidi="he-IL"/>
    </w:rPr>
  </w:style>
  <w:style w:type="character" w:customStyle="1" w:styleId="FontStyle52">
    <w:name w:val="Font Style52"/>
    <w:basedOn w:val="a3"/>
    <w:uiPriority w:val="99"/>
    <w:rsid w:val="00B625A0"/>
    <w:rPr>
      <w:rFonts w:ascii="David" w:cs="David"/>
      <w:color w:val="000000"/>
      <w:sz w:val="20"/>
      <w:szCs w:val="20"/>
      <w:lang w:bidi="he-IL"/>
    </w:rPr>
  </w:style>
  <w:style w:type="character" w:customStyle="1" w:styleId="FontStyle53">
    <w:name w:val="Font Style53"/>
    <w:basedOn w:val="a3"/>
    <w:uiPriority w:val="99"/>
    <w:rsid w:val="00B625A0"/>
    <w:rPr>
      <w:rFonts w:ascii="Times New Roman" w:hAnsi="Times New Roman" w:cs="Times New Roman"/>
      <w:i/>
      <w:iCs/>
      <w:color w:val="000000"/>
      <w:sz w:val="20"/>
      <w:szCs w:val="20"/>
      <w:lang w:bidi="he-IL"/>
    </w:rPr>
  </w:style>
  <w:style w:type="character" w:customStyle="1" w:styleId="FontStyle55">
    <w:name w:val="Font Style55"/>
    <w:basedOn w:val="a3"/>
    <w:uiPriority w:val="99"/>
    <w:rsid w:val="00B625A0"/>
    <w:rPr>
      <w:rFonts w:ascii="Times New Roman" w:hAnsi="Times New Roman" w:cs="Times New Roman"/>
      <w:color w:val="000000"/>
      <w:sz w:val="22"/>
      <w:szCs w:val="22"/>
      <w:lang w:bidi="he-IL"/>
    </w:rPr>
  </w:style>
  <w:style w:type="paragraph" w:customStyle="1" w:styleId="a0">
    <w:name w:val="ממוספר"/>
    <w:basedOn w:val="a1"/>
    <w:link w:val="af2"/>
    <w:rsid w:val="00B625A0"/>
    <w:pPr>
      <w:numPr>
        <w:numId w:val="7"/>
      </w:numPr>
      <w:bidi/>
      <w:spacing w:before="240" w:after="0" w:line="240" w:lineRule="auto"/>
      <w:jc w:val="both"/>
    </w:pPr>
    <w:rPr>
      <w:rFonts w:ascii="Times New Roman" w:eastAsia="Times New Roman" w:hAnsi="Times New Roman" w:cs="David"/>
      <w:szCs w:val="24"/>
    </w:rPr>
  </w:style>
  <w:style w:type="character" w:customStyle="1" w:styleId="af2">
    <w:name w:val="ממוספר תו"/>
    <w:link w:val="a0"/>
    <w:locked/>
    <w:rsid w:val="00B625A0"/>
    <w:rPr>
      <w:rFonts w:cs="David"/>
      <w:sz w:val="22"/>
      <w:szCs w:val="24"/>
    </w:rPr>
  </w:style>
  <w:style w:type="paragraph" w:styleId="af3">
    <w:name w:val="Quote"/>
    <w:basedOn w:val="a1"/>
    <w:next w:val="a1"/>
    <w:link w:val="af4"/>
    <w:uiPriority w:val="29"/>
    <w:qFormat/>
    <w:rsid w:val="00B625A0"/>
    <w:pPr>
      <w:spacing w:before="200"/>
      <w:ind w:left="864" w:right="864"/>
      <w:jc w:val="center"/>
    </w:pPr>
    <w:rPr>
      <w:i/>
      <w:iCs/>
      <w:color w:val="404040" w:themeColor="text1" w:themeTint="BF"/>
    </w:rPr>
  </w:style>
  <w:style w:type="character" w:customStyle="1" w:styleId="af4">
    <w:name w:val="ציטוט תו"/>
    <w:basedOn w:val="a3"/>
    <w:link w:val="af3"/>
    <w:uiPriority w:val="29"/>
    <w:rsid w:val="00B625A0"/>
    <w:rPr>
      <w:rFonts w:asciiTheme="minorHAnsi" w:eastAsiaTheme="minorHAnsi" w:hAnsiTheme="minorHAnsi" w:cstheme="minorBidi"/>
      <w:i/>
      <w:iCs/>
      <w:color w:val="404040" w:themeColor="text1" w:themeTint="BF"/>
      <w:sz w:val="22"/>
      <w:szCs w:val="22"/>
    </w:rPr>
  </w:style>
  <w:style w:type="character" w:customStyle="1" w:styleId="ab">
    <w:name w:val="כותרת עליונה תו"/>
    <w:basedOn w:val="a3"/>
    <w:link w:val="aa"/>
    <w:uiPriority w:val="99"/>
    <w:rsid w:val="00B625A0"/>
    <w:rPr>
      <w:rFonts w:cs="David"/>
      <w:color w:val="000000"/>
      <w:sz w:val="24"/>
      <w:szCs w:val="18"/>
    </w:rPr>
  </w:style>
  <w:style w:type="character" w:customStyle="1" w:styleId="ae">
    <w:name w:val="כותרת תחתונה תו"/>
    <w:basedOn w:val="a3"/>
    <w:link w:val="ad"/>
    <w:uiPriority w:val="99"/>
    <w:rsid w:val="00B625A0"/>
    <w:rPr>
      <w:rFonts w:cs="David"/>
      <w:color w:val="000000"/>
      <w:sz w:val="24"/>
      <w:szCs w:val="18"/>
    </w:rPr>
  </w:style>
  <w:style w:type="character" w:customStyle="1" w:styleId="a7">
    <w:name w:val="טקסט הערת שוליים תו"/>
    <w:basedOn w:val="a3"/>
    <w:link w:val="a6"/>
    <w:uiPriority w:val="99"/>
    <w:semiHidden/>
    <w:rsid w:val="00B625A0"/>
    <w:rPr>
      <w:rFonts w:cs="David"/>
      <w:color w:val="000000"/>
    </w:rPr>
  </w:style>
  <w:style w:type="paragraph" w:styleId="af5">
    <w:name w:val="Balloon Text"/>
    <w:basedOn w:val="a1"/>
    <w:link w:val="af6"/>
    <w:uiPriority w:val="99"/>
    <w:semiHidden/>
    <w:unhideWhenUsed/>
    <w:rsid w:val="00B625A0"/>
    <w:pPr>
      <w:spacing w:after="0" w:line="240" w:lineRule="auto"/>
    </w:pPr>
    <w:rPr>
      <w:rFonts w:ascii="Tahoma" w:hAnsi="Tahoma" w:cs="Tahoma"/>
      <w:sz w:val="18"/>
      <w:szCs w:val="18"/>
    </w:rPr>
  </w:style>
  <w:style w:type="character" w:customStyle="1" w:styleId="af6">
    <w:name w:val="טקסט בלונים תו"/>
    <w:basedOn w:val="a3"/>
    <w:link w:val="af5"/>
    <w:uiPriority w:val="99"/>
    <w:semiHidden/>
    <w:rsid w:val="00B625A0"/>
    <w:rPr>
      <w:rFonts w:ascii="Tahoma" w:eastAsiaTheme="minorHAnsi" w:hAnsi="Tahoma" w:cs="Tahoma"/>
      <w:sz w:val="18"/>
      <w:szCs w:val="18"/>
    </w:rPr>
  </w:style>
  <w:style w:type="character" w:styleId="af7">
    <w:name w:val="annotation reference"/>
    <w:basedOn w:val="a3"/>
    <w:uiPriority w:val="99"/>
    <w:semiHidden/>
    <w:unhideWhenUsed/>
    <w:rsid w:val="000757AF"/>
    <w:rPr>
      <w:sz w:val="16"/>
      <w:szCs w:val="16"/>
    </w:rPr>
  </w:style>
  <w:style w:type="paragraph" w:styleId="af8">
    <w:name w:val="annotation text"/>
    <w:basedOn w:val="a1"/>
    <w:link w:val="af9"/>
    <w:uiPriority w:val="99"/>
    <w:semiHidden/>
    <w:unhideWhenUsed/>
    <w:rsid w:val="000757AF"/>
    <w:pPr>
      <w:spacing w:line="240" w:lineRule="auto"/>
    </w:pPr>
    <w:rPr>
      <w:sz w:val="20"/>
      <w:szCs w:val="20"/>
    </w:rPr>
  </w:style>
  <w:style w:type="character" w:customStyle="1" w:styleId="af9">
    <w:name w:val="טקסט הערה תו"/>
    <w:basedOn w:val="a3"/>
    <w:link w:val="af8"/>
    <w:uiPriority w:val="99"/>
    <w:semiHidden/>
    <w:rsid w:val="000757AF"/>
    <w:rPr>
      <w:rFonts w:asciiTheme="minorHAnsi" w:eastAsiaTheme="minorHAnsi" w:hAnsiTheme="minorHAnsi" w:cstheme="minorBidi"/>
    </w:rPr>
  </w:style>
  <w:style w:type="paragraph" w:styleId="afa">
    <w:name w:val="annotation subject"/>
    <w:basedOn w:val="af8"/>
    <w:next w:val="af8"/>
    <w:link w:val="afb"/>
    <w:uiPriority w:val="99"/>
    <w:semiHidden/>
    <w:unhideWhenUsed/>
    <w:rsid w:val="000757AF"/>
    <w:rPr>
      <w:b/>
      <w:bCs/>
    </w:rPr>
  </w:style>
  <w:style w:type="character" w:customStyle="1" w:styleId="afb">
    <w:name w:val="נושא הערה תו"/>
    <w:basedOn w:val="af9"/>
    <w:link w:val="afa"/>
    <w:uiPriority w:val="99"/>
    <w:semiHidden/>
    <w:rsid w:val="000757A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3133">
      <w:bodyDiv w:val="1"/>
      <w:marLeft w:val="0"/>
      <w:marRight w:val="0"/>
      <w:marTop w:val="0"/>
      <w:marBottom w:val="0"/>
      <w:divBdr>
        <w:top w:val="none" w:sz="0" w:space="0" w:color="auto"/>
        <w:left w:val="none" w:sz="0" w:space="0" w:color="auto"/>
        <w:bottom w:val="none" w:sz="0" w:space="0" w:color="auto"/>
        <w:right w:val="none" w:sz="0" w:space="0" w:color="auto"/>
      </w:divBdr>
    </w:div>
    <w:div w:id="1435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7b17a18efecd4f9c"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11241</Words>
  <Characters>53673</Characters>
  <Application>Microsoft Office Word</Application>
  <DocSecurity>0</DocSecurity>
  <Lines>447</Lines>
  <Paragraphs>129</Paragraphs>
  <ScaleCrop>false</ScaleCrop>
  <HeadingPairs>
    <vt:vector size="2" baseType="variant">
      <vt:variant>
        <vt:lpstr>שם</vt:lpstr>
      </vt:variant>
      <vt:variant>
        <vt:i4>1</vt:i4>
      </vt:variant>
    </vt:vector>
  </HeadingPairs>
  <TitlesOfParts>
    <vt:vector size="1" baseType="lpstr">
      <vt:lpstr>בקשה לצו ביניים</vt:lpstr>
    </vt:vector>
  </TitlesOfParts>
  <LinksUpToDate>false</LinksUpToDate>
  <CharactersWithSpaces>64785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לצו ביניים</dc:title>
  <dc:subject>עתמ הוועדה המקומית ועיריית חיפה נגד ועדת משנה עררים - נמל המפרץ</dc:subject>
  <dc:creator/>
  <cp:keywords/>
  <dc:description/>
  <cp:lastModifiedBy/>
  <cp:revision>1</cp:revision>
  <dcterms:created xsi:type="dcterms:W3CDTF">2019-06-15T16:12:00Z</dcterms:created>
  <dcterms:modified xsi:type="dcterms:W3CDTF">2019-06-16T05:36:00Z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לקוח_אחראי_לקוח">
    <vt:lpwstr>עמית חדד</vt:lpwstr>
  </property>
  <property fmtid="{D5CDD505-2E9C-101B-9397-08002B2CF9AE}" pid="3" name="לקוח_הערות">
    <vt:lpwstr/>
  </property>
  <property fmtid="{D5CDD505-2E9C-101B-9397-08002B2CF9AE}" pid="4" name="לקוח_חברה">
    <vt:lpwstr/>
  </property>
  <property fmtid="{D5CDD505-2E9C-101B-9397-08002B2CF9AE}" pid="5" name="לקוח_כמות_תיקים">
    <vt:lpwstr>5</vt:lpwstr>
  </property>
  <property fmtid="{D5CDD505-2E9C-101B-9397-08002B2CF9AE}" pid="6" name="לקוח_מספר_לקוח_אב">
    <vt:lpwstr/>
  </property>
  <property fmtid="{D5CDD505-2E9C-101B-9397-08002B2CF9AE}" pid="7" name="לקוח_שם_לקוח_אב">
    <vt:lpwstr/>
  </property>
  <property fmtid="{D5CDD505-2E9C-101B-9397-08002B2CF9AE}" pid="8" name="לקוח_מזכירה">
    <vt:lpwstr/>
  </property>
  <property fmtid="{D5CDD505-2E9C-101B-9397-08002B2CF9AE}" pid="9" name="לקוח_מחלקה">
    <vt:lpwstr/>
  </property>
  <property fmtid="{D5CDD505-2E9C-101B-9397-08002B2CF9AE}" pid="10" name="לקוח_מספר_לקוח">
    <vt:lpwstr>11869</vt:lpwstr>
  </property>
  <property fmtid="{D5CDD505-2E9C-101B-9397-08002B2CF9AE}" pid="11" name="לקוח_מספר_מזהה">
    <vt:lpwstr/>
  </property>
  <property fmtid="{D5CDD505-2E9C-101B-9397-08002B2CF9AE}" pid="12" name="לקוח_סוג_ומספר_מזהה">
    <vt:lpwstr/>
  </property>
  <property fmtid="{D5CDD505-2E9C-101B-9397-08002B2CF9AE}" pid="13" name="לקוח_פרטי_חשבון_בנק_קוד_בנק">
    <vt:lpwstr/>
  </property>
  <property fmtid="{D5CDD505-2E9C-101B-9397-08002B2CF9AE}" pid="14" name="לקוח_פרטי_חשבון_בנק_שם_בנק">
    <vt:lpwstr/>
  </property>
  <property fmtid="{D5CDD505-2E9C-101B-9397-08002B2CF9AE}" pid="15" name="לקוח_פרטי_חשבון_בנק_סניף">
    <vt:lpwstr/>
  </property>
  <property fmtid="{D5CDD505-2E9C-101B-9397-08002B2CF9AE}" pid="16" name="לקוח_פרטי_חשבון_בנק_מספר_חשבון">
    <vt:lpwstr/>
  </property>
  <property fmtid="{D5CDD505-2E9C-101B-9397-08002B2CF9AE}" pid="17" name="לקוח_שם_לקוח">
    <vt:lpwstr>עיריית חיפה</vt:lpwstr>
  </property>
  <property fmtid="{D5CDD505-2E9C-101B-9397-08002B2CF9AE}" pid="18" name="לקוח_שם_משפחה">
    <vt:lpwstr>עיריית חיפה</vt:lpwstr>
  </property>
  <property fmtid="{D5CDD505-2E9C-101B-9397-08002B2CF9AE}" pid="19" name="לקוח_שם_משפטי">
    <vt:lpwstr/>
  </property>
  <property fmtid="{D5CDD505-2E9C-101B-9397-08002B2CF9AE}" pid="20" name="לקוח_שם_פרטי">
    <vt:lpwstr/>
  </property>
  <property fmtid="{D5CDD505-2E9C-101B-9397-08002B2CF9AE}" pid="21" name="לקוח_שם_באנגלית">
    <vt:lpwstr/>
  </property>
  <property fmtid="{D5CDD505-2E9C-101B-9397-08002B2CF9AE}" pid="22" name="לקוח_שם_אב">
    <vt:lpwstr/>
  </property>
  <property fmtid="{D5CDD505-2E9C-101B-9397-08002B2CF9AE}" pid="23" name="לקוח_תאריך_פתיחה">
    <vt:lpwstr>14/05/19</vt:lpwstr>
  </property>
  <property fmtid="{D5CDD505-2E9C-101B-9397-08002B2CF9AE}" pid="24" name="לקוח_תואר">
    <vt:lpwstr/>
  </property>
  <property fmtid="{D5CDD505-2E9C-101B-9397-08002B2CF9AE}" pid="25" name="לקוח_תפקיד">
    <vt:lpwstr/>
  </property>
  <property fmtid="{D5CDD505-2E9C-101B-9397-08002B2CF9AE}" pid="26" name="לקוח_כתובת_סוג_כתובת">
    <vt:lpwstr/>
  </property>
  <property fmtid="{D5CDD505-2E9C-101B-9397-08002B2CF9AE}" pid="27" name="לקוח_כתובת_רחוב_תד">
    <vt:lpwstr/>
  </property>
  <property fmtid="{D5CDD505-2E9C-101B-9397-08002B2CF9AE}" pid="28" name="לקוח_כתובת_מספר">
    <vt:lpwstr/>
  </property>
  <property fmtid="{D5CDD505-2E9C-101B-9397-08002B2CF9AE}" pid="29" name="לקוח_כתובת_כניסה">
    <vt:lpwstr/>
  </property>
  <property fmtid="{D5CDD505-2E9C-101B-9397-08002B2CF9AE}" pid="30" name="לקוח_כתובת_דירה">
    <vt:lpwstr/>
  </property>
  <property fmtid="{D5CDD505-2E9C-101B-9397-08002B2CF9AE}" pid="31" name="לקוח_כתובת_יישוב">
    <vt:lpwstr/>
  </property>
  <property fmtid="{D5CDD505-2E9C-101B-9397-08002B2CF9AE}" pid="32" name="לקוח_כתובת_מיקוד">
    <vt:lpwstr/>
  </property>
  <property fmtid="{D5CDD505-2E9C-101B-9397-08002B2CF9AE}" pid="33" name="לקוח_כתובת_ארץ">
    <vt:lpwstr/>
  </property>
  <property fmtid="{D5CDD505-2E9C-101B-9397-08002B2CF9AE}" pid="34" name="לקוח_כתובת_מדינהאזור">
    <vt:lpwstr/>
  </property>
  <property fmtid="{D5CDD505-2E9C-101B-9397-08002B2CF9AE}" pid="35" name="לקוח_כתובת_טלפון_1">
    <vt:lpwstr/>
  </property>
  <property fmtid="{D5CDD505-2E9C-101B-9397-08002B2CF9AE}" pid="36" name="לקוח_כתובת_טלפון_2">
    <vt:lpwstr/>
  </property>
  <property fmtid="{D5CDD505-2E9C-101B-9397-08002B2CF9AE}" pid="37" name="לקוח_כתובת_סלולרי">
    <vt:lpwstr>054-46997989 משרד</vt:lpwstr>
  </property>
  <property fmtid="{D5CDD505-2E9C-101B-9397-08002B2CF9AE}" pid="38" name="לקוח_כתובת_פקס">
    <vt:lpwstr/>
  </property>
  <property fmtid="{D5CDD505-2E9C-101B-9397-08002B2CF9AE}" pid="39" name="לקוח_כתובת_דואל">
    <vt:lpwstr>carmitd@haifa.muni.il</vt:lpwstr>
  </property>
  <property fmtid="{D5CDD505-2E9C-101B-9397-08002B2CF9AE}" pid="40" name="לקוח_כתובת_כתובת_מלאה">
    <vt:lpwstr/>
  </property>
  <property fmtid="{D5CDD505-2E9C-101B-9397-08002B2CF9AE}" pid="41" name="לקוח_כתובת_כתובת_לדיוור">
    <vt:lpwstr/>
  </property>
  <property fmtid="{D5CDD505-2E9C-101B-9397-08002B2CF9AE}" pid="42" name="לקוח_תאריך_לידה">
    <vt:lpwstr/>
  </property>
  <property fmtid="{D5CDD505-2E9C-101B-9397-08002B2CF9AE}" pid="43" name="Tik_Barcode">
    <vt:lpwstr/>
  </property>
  <property fmtid="{D5CDD505-2E9C-101B-9397-08002B2CF9AE}" pid="44" name="תיק_הערות">
    <vt:lpwstr/>
  </property>
  <property fmtid="{D5CDD505-2E9C-101B-9397-08002B2CF9AE}" pid="45" name="תיק_זיהוי_נוסף">
    <vt:lpwstr>שעתי</vt:lpwstr>
  </property>
  <property fmtid="{D5CDD505-2E9C-101B-9397-08002B2CF9AE}" pid="46" name="תיק_הליך">
    <vt:lpwstr/>
  </property>
  <property fmtid="{D5CDD505-2E9C-101B-9397-08002B2CF9AE}" pid="47" name="תיק_יתרת_חוב">
    <vt:lpwstr/>
  </property>
  <property fmtid="{D5CDD505-2E9C-101B-9397-08002B2CF9AE}" pid="48" name="תיק_כלל_חישוב">
    <vt:lpwstr/>
  </property>
  <property fmtid="{D5CDD505-2E9C-101B-9397-08002B2CF9AE}" pid="49" name="תיק_כתובת_בימש">
    <vt:lpwstr/>
  </property>
  <property fmtid="{D5CDD505-2E9C-101B-9397-08002B2CF9AE}" pid="50" name="תיק_מהות_תיק">
    <vt:lpwstr>לטיגציה אזרחית</vt:lpwstr>
  </property>
  <property fmtid="{D5CDD505-2E9C-101B-9397-08002B2CF9AE}" pid="51" name="תיק_מטפל">
    <vt:lpwstr>עמית חדד</vt:lpwstr>
  </property>
  <property fmtid="{D5CDD505-2E9C-101B-9397-08002B2CF9AE}" pid="52" name="תיק_מספר_תיק">
    <vt:lpwstr>11869/1</vt:lpwstr>
  </property>
  <property fmtid="{D5CDD505-2E9C-101B-9397-08002B2CF9AE}" pid="53" name="תיק_מקום_תיוק">
    <vt:lpwstr/>
  </property>
  <property fmtid="{D5CDD505-2E9C-101B-9397-08002B2CF9AE}" pid="54" name="תיק_מספר_ארגז">
    <vt:lpwstr/>
  </property>
  <property fmtid="{D5CDD505-2E9C-101B-9397-08002B2CF9AE}" pid="55" name="תיק_נמצא_אצל">
    <vt:lpwstr/>
  </property>
  <property fmtid="{D5CDD505-2E9C-101B-9397-08002B2CF9AE}" pid="56" name="תיק_סוג_תיק">
    <vt:lpwstr>משפטי</vt:lpwstr>
  </property>
  <property fmtid="{D5CDD505-2E9C-101B-9397-08002B2CF9AE}" pid="57" name="תיק_סטטוס">
    <vt:lpwstr>פתוח</vt:lpwstr>
  </property>
  <property fmtid="{D5CDD505-2E9C-101B-9397-08002B2CF9AE}" pid="58" name="תיק_פרטי_חשבון_בנק_קוד_בנק">
    <vt:lpwstr/>
  </property>
  <property fmtid="{D5CDD505-2E9C-101B-9397-08002B2CF9AE}" pid="59" name="תיק_פרטי_חשבון_בנק_שם_בנק">
    <vt:lpwstr/>
  </property>
  <property fmtid="{D5CDD505-2E9C-101B-9397-08002B2CF9AE}" pid="60" name="תיק_פרטי_חשבון_בנק_סניף">
    <vt:lpwstr/>
  </property>
  <property fmtid="{D5CDD505-2E9C-101B-9397-08002B2CF9AE}" pid="61" name="תיק_פרטי_חשבון_בנק_מספר_חשבון">
    <vt:lpwstr/>
  </property>
  <property fmtid="{D5CDD505-2E9C-101B-9397-08002B2CF9AE}" pid="62" name="תיק_שלב_גביה">
    <vt:lpwstr/>
  </property>
  <property fmtid="{D5CDD505-2E9C-101B-9397-08002B2CF9AE}" pid="63" name="תיק_שם_בימש">
    <vt:lpwstr/>
  </property>
  <property fmtid="{D5CDD505-2E9C-101B-9397-08002B2CF9AE}" pid="64" name="תיק_שם_בימש_מלא">
    <vt:lpwstr/>
  </property>
  <property fmtid="{D5CDD505-2E9C-101B-9397-08002B2CF9AE}" pid="65" name="תיק_שם_שופט">
    <vt:lpwstr/>
  </property>
  <property fmtid="{D5CDD505-2E9C-101B-9397-08002B2CF9AE}" pid="66" name="תיק_שם_תיק">
    <vt:lpwstr>עיריית חיפה – ועדת תו"ב</vt:lpwstr>
  </property>
  <property fmtid="{D5CDD505-2E9C-101B-9397-08002B2CF9AE}" pid="67" name="תיק_תאריך_העברה_לארכיב">
    <vt:lpwstr/>
  </property>
  <property fmtid="{D5CDD505-2E9C-101B-9397-08002B2CF9AE}" pid="68" name="תיק_תאריך_סגירה">
    <vt:lpwstr/>
  </property>
  <property fmtid="{D5CDD505-2E9C-101B-9397-08002B2CF9AE}" pid="69" name="תיק_תאריך_סטטוס">
    <vt:lpwstr>26/05/19</vt:lpwstr>
  </property>
  <property fmtid="{D5CDD505-2E9C-101B-9397-08002B2CF9AE}" pid="70" name="תיק_תאריך_עדכון">
    <vt:lpwstr>26/05/19</vt:lpwstr>
  </property>
  <property fmtid="{D5CDD505-2E9C-101B-9397-08002B2CF9AE}" pid="71" name="תיק_תאריך_פסד">
    <vt:lpwstr/>
  </property>
  <property fmtid="{D5CDD505-2E9C-101B-9397-08002B2CF9AE}" pid="72" name="תיק_תאריך_פתיחה">
    <vt:lpwstr>06/12/18</vt:lpwstr>
  </property>
  <property fmtid="{D5CDD505-2E9C-101B-9397-08002B2CF9AE}" pid="73" name="תיק_תאריך_שיערוך">
    <vt:lpwstr/>
  </property>
  <property fmtid="{D5CDD505-2E9C-101B-9397-08002B2CF9AE}" pid="74" name="תיק_תיק_איחוד">
    <vt:lpwstr/>
  </property>
  <property fmtid="{D5CDD505-2E9C-101B-9397-08002B2CF9AE}" pid="75" name="תיק_תיק_בימש">
    <vt:lpwstr/>
  </property>
  <property fmtid="{D5CDD505-2E9C-101B-9397-08002B2CF9AE}" pid="76" name="תיק_תיק_ארצי">
    <vt:lpwstr/>
  </property>
  <property fmtid="{D5CDD505-2E9C-101B-9397-08002B2CF9AE}" pid="77" name="תיק_תיק_הוצלפ">
    <vt:lpwstr/>
  </property>
  <property fmtid="{D5CDD505-2E9C-101B-9397-08002B2CF9AE}" pid="78" name="תיק_לשכת_הוצלפ">
    <vt:lpwstr/>
  </property>
  <property fmtid="{D5CDD505-2E9C-101B-9397-08002B2CF9AE}" pid="79" name="תיק_סכום_פתיחה_בהוצלפ">
    <vt:lpwstr>0.00</vt:lpwstr>
  </property>
  <property fmtid="{D5CDD505-2E9C-101B-9397-08002B2CF9AE}" pid="80" name="תיק_סכום_פתיחה_בהוצלפ_הוצאות">
    <vt:lpwstr>0.00</vt:lpwstr>
  </property>
  <property fmtid="{D5CDD505-2E9C-101B-9397-08002B2CF9AE}" pid="81" name="תיק_תאריך_פתיחה_הוצלפ">
    <vt:lpwstr>11/06/19</vt:lpwstr>
  </property>
  <property fmtid="{D5CDD505-2E9C-101B-9397-08002B2CF9AE}" pid="82" name="תיק_רפרנט">
    <vt:lpwstr/>
  </property>
  <property fmtid="{D5CDD505-2E9C-101B-9397-08002B2CF9AE}" pid="83" name="תיק_תאריך_דיון_אחרון">
    <vt:lpwstr/>
  </property>
  <property fmtid="{D5CDD505-2E9C-101B-9397-08002B2CF9AE}" pid="84" name="תיק_שעת_דיון_אחרון">
    <vt:lpwstr/>
  </property>
  <property fmtid="{D5CDD505-2E9C-101B-9397-08002B2CF9AE}" pid="85" name="תיק_מיקום_דיון_אחרון">
    <vt:lpwstr/>
  </property>
  <property fmtid="{D5CDD505-2E9C-101B-9397-08002B2CF9AE}" pid="86" name="תיק_שופט_בדיון_אחרון">
    <vt:lpwstr/>
  </property>
  <property fmtid="{D5CDD505-2E9C-101B-9397-08002B2CF9AE}" pid="87" name="תיק_חוב_כולל_תקבולים_שטרם_נפרעו">
    <vt:lpwstr/>
  </property>
  <property fmtid="{D5CDD505-2E9C-101B-9397-08002B2CF9AE}" pid="88" name="תיק_תאריך_עצירת_שערוך">
    <vt:lpwstr/>
  </property>
  <property fmtid="{D5CDD505-2E9C-101B-9397-08002B2CF9AE}" pid="89" name="תיק_צוות">
    <vt:lpwstr/>
  </property>
  <property fmtid="{D5CDD505-2E9C-101B-9397-08002B2CF9AE}" pid="90" name="Document_Barcode">
    <vt:lpwstr>ÌOD00298051ֵÎ</vt:lpwstr>
  </property>
  <property fmtid="{D5CDD505-2E9C-101B-9397-08002B2CF9AE}" pid="91" name="מסמך_מטפלים">
    <vt:lpwstr>נועה מילשטיין</vt:lpwstr>
  </property>
  <property fmtid="{D5CDD505-2E9C-101B-9397-08002B2CF9AE}" pid="92" name="מסמך_מיקום">
    <vt:lpwstr>\\har-dc01\Odlight\Docs\(11869)עיריית חיפה\(11869_1)עיריית חיפה – ועדת תוב\(4)בקשה דחופה לצו ביניים - מעודכן עם תבניות.docx</vt:lpwstr>
  </property>
  <property fmtid="{D5CDD505-2E9C-101B-9397-08002B2CF9AE}" pid="93" name="מסמך_מספר_במערכת">
    <vt:lpwstr>298051</vt:lpwstr>
  </property>
  <property fmtid="{D5CDD505-2E9C-101B-9397-08002B2CF9AE}" pid="94" name="מסמך_מספר_בתיק">
    <vt:lpwstr>4</vt:lpwstr>
  </property>
  <property fmtid="{D5CDD505-2E9C-101B-9397-08002B2CF9AE}" pid="95" name="מסמך_מספר_מסמך">
    <vt:lpwstr>4</vt:lpwstr>
  </property>
  <property fmtid="{D5CDD505-2E9C-101B-9397-08002B2CF9AE}" pid="96" name="מסמך_מספר_מיכל">
    <vt:lpwstr/>
  </property>
  <property fmtid="{D5CDD505-2E9C-101B-9397-08002B2CF9AE}" pid="97" name="מסמך_סוג">
    <vt:lpwstr>מיקרוסופט וורד</vt:lpwstr>
  </property>
  <property fmtid="{D5CDD505-2E9C-101B-9397-08002B2CF9AE}" pid="98" name="מסמך_סטטוס_טיפול">
    <vt:lpwstr>חדש</vt:lpwstr>
  </property>
  <property fmtid="{D5CDD505-2E9C-101B-9397-08002B2CF9AE}" pid="99" name="מסמך_סיווג_משפטי">
    <vt:lpwstr/>
  </property>
  <property fmtid="{D5CDD505-2E9C-101B-9397-08002B2CF9AE}" pid="100" name="מסמך_סימוכין">
    <vt:lpwstr>11869/1/4</vt:lpwstr>
  </property>
  <property fmtid="{D5CDD505-2E9C-101B-9397-08002B2CF9AE}" pid="101" name="מסמך_קטגוריה">
    <vt:lpwstr>מכתבים</vt:lpwstr>
  </property>
  <property fmtid="{D5CDD505-2E9C-101B-9397-08002B2CF9AE}" pid="102" name="מסמך_שבלונה">
    <vt:lpwstr>חלק עברית</vt:lpwstr>
  </property>
  <property fmtid="{D5CDD505-2E9C-101B-9397-08002B2CF9AE}" pid="103" name="מסמך_שם_מחבר">
    <vt:lpwstr>נועה מילשטיין</vt:lpwstr>
  </property>
  <property fmtid="{D5CDD505-2E9C-101B-9397-08002B2CF9AE}" pid="104" name="מסמך_שם_מסמך">
    <vt:lpwstr>בקשה דחופה לצו ביניים - מעודכן עם תבניות</vt:lpwstr>
  </property>
  <property fmtid="{D5CDD505-2E9C-101B-9397-08002B2CF9AE}" pid="105" name="מסמך_שם_מקליד">
    <vt:lpwstr>נועה מילשטיין</vt:lpwstr>
  </property>
  <property fmtid="{D5CDD505-2E9C-101B-9397-08002B2CF9AE}" pid="106" name="מסמך_תאריך">
    <vt:lpwstr>11/06/2019</vt:lpwstr>
  </property>
  <property fmtid="{D5CDD505-2E9C-101B-9397-08002B2CF9AE}" pid="107" name="מסמך_תאריך_14_יום">
    <vt:lpwstr>25/06/2019</vt:lpwstr>
  </property>
  <property fmtid="{D5CDD505-2E9C-101B-9397-08002B2CF9AE}" pid="108" name="מסמך_תאריך_30_יום">
    <vt:lpwstr>11/07/2019</vt:lpwstr>
  </property>
  <property fmtid="{D5CDD505-2E9C-101B-9397-08002B2CF9AE}" pid="109" name="מסמך_תאריך_45_יום">
    <vt:lpwstr>26/07/2019</vt:lpwstr>
  </property>
  <property fmtid="{D5CDD505-2E9C-101B-9397-08002B2CF9AE}" pid="110" name="מסמך_תאריך_עדכון">
    <vt:lpwstr>11/06/2019</vt:lpwstr>
  </property>
  <property fmtid="{D5CDD505-2E9C-101B-9397-08002B2CF9AE}" pid="111" name="מסמך_תקציר">
    <vt:lpwstr/>
  </property>
  <property fmtid="{D5CDD505-2E9C-101B-9397-08002B2CF9AE}" pid="112" name="מסמך_תת_קטגוריה">
    <vt:lpwstr/>
  </property>
  <property fmtid="{D5CDD505-2E9C-101B-9397-08002B2CF9AE}" pid="113" name="מסמך_מספר_גרסאות_מסמך">
    <vt:lpwstr/>
  </property>
  <property fmtid="{D5CDD505-2E9C-101B-9397-08002B2CF9AE}" pid="114" name="Creator">
    <vt:lpwstr>OdcanitPlatinum</vt:lpwstr>
  </property>
  <property fmtid="{D5CDD505-2E9C-101B-9397-08002B2CF9AE}" pid="115" name="PlatDBName">
    <vt:lpwstr>odlight</vt:lpwstr>
  </property>
  <property fmtid="{D5CDD505-2E9C-101B-9397-08002B2CF9AE}" pid="116" name="MachineName">
    <vt:lpwstr>HAR-TS01</vt:lpwstr>
  </property>
  <property fmtid="{D5CDD505-2E9C-101B-9397-08002B2CF9AE}" pid="117" name="DocCounter">
    <vt:lpwstr>298051</vt:lpwstr>
  </property>
  <property fmtid="{D5CDD505-2E9C-101B-9397-08002B2CF9AE}" pid="118" name="תיק_יתרת_חוב_במילים">
    <vt:lpwstr/>
  </property>
</Properties>
</file>